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FE88C1" w14:textId="77777777" w:rsidR="00656E48" w:rsidRPr="00B1071D" w:rsidRDefault="007F3379" w:rsidP="000338E6">
      <w:pPr>
        <w:ind w:left="2160" w:hanging="1440"/>
        <w:jc w:val="center"/>
        <w:rPr>
          <w:rFonts w:ascii="Montserrat" w:eastAsia="Montserrat" w:hAnsi="Montserrat" w:cs="Montserrat"/>
          <w:b/>
          <w:sz w:val="18"/>
          <w:szCs w:val="18"/>
        </w:rPr>
      </w:pPr>
      <w:r w:rsidRPr="00B1071D">
        <w:rPr>
          <w:rFonts w:ascii="Montserrat" w:eastAsia="Montserrat" w:hAnsi="Montserrat" w:cs="Montserrat"/>
          <w:b/>
          <w:sz w:val="18"/>
          <w:szCs w:val="18"/>
        </w:rPr>
        <w:t xml:space="preserve"> </w:t>
      </w:r>
      <w:r w:rsidR="0057116B" w:rsidRPr="00B1071D">
        <w:rPr>
          <w:rFonts w:ascii="Montserrat" w:eastAsia="Montserrat" w:hAnsi="Montserrat" w:cs="Montserrat"/>
          <w:b/>
          <w:sz w:val="18"/>
          <w:szCs w:val="18"/>
        </w:rPr>
        <w:t>ACTA DE LA TR</w:t>
      </w:r>
      <w:r w:rsidR="00786205" w:rsidRPr="00B1071D">
        <w:rPr>
          <w:rFonts w:ascii="Montserrat" w:eastAsia="Montserrat" w:hAnsi="Montserrat" w:cs="Montserrat"/>
          <w:b/>
          <w:sz w:val="18"/>
          <w:szCs w:val="18"/>
        </w:rPr>
        <w:t>IGÉS</w:t>
      </w:r>
      <w:r w:rsidR="00656E48" w:rsidRPr="00B1071D">
        <w:rPr>
          <w:rFonts w:ascii="Montserrat" w:eastAsia="Montserrat" w:hAnsi="Montserrat" w:cs="Montserrat"/>
          <w:b/>
          <w:sz w:val="18"/>
          <w:szCs w:val="18"/>
        </w:rPr>
        <w:t xml:space="preserve">IMA </w:t>
      </w:r>
      <w:r w:rsidR="00A31506" w:rsidRPr="00B1071D">
        <w:rPr>
          <w:rFonts w:ascii="Montserrat" w:eastAsia="Montserrat" w:hAnsi="Montserrat" w:cs="Montserrat"/>
          <w:b/>
          <w:sz w:val="18"/>
          <w:szCs w:val="18"/>
        </w:rPr>
        <w:t>QUIN</w:t>
      </w:r>
      <w:r w:rsidR="00FF2108" w:rsidRPr="00B1071D">
        <w:rPr>
          <w:rFonts w:ascii="Montserrat" w:eastAsia="Montserrat" w:hAnsi="Montserrat" w:cs="Montserrat"/>
          <w:b/>
          <w:sz w:val="18"/>
          <w:szCs w:val="18"/>
        </w:rPr>
        <w:t>T</w:t>
      </w:r>
      <w:r w:rsidR="00196A85" w:rsidRPr="00B1071D">
        <w:rPr>
          <w:rFonts w:ascii="Montserrat" w:eastAsia="Montserrat" w:hAnsi="Montserrat" w:cs="Montserrat"/>
          <w:b/>
          <w:sz w:val="18"/>
          <w:szCs w:val="18"/>
        </w:rPr>
        <w:t>A</w:t>
      </w:r>
      <w:r w:rsidR="00A65A9C" w:rsidRPr="00B1071D">
        <w:rPr>
          <w:rFonts w:ascii="Montserrat" w:eastAsia="Montserrat" w:hAnsi="Montserrat" w:cs="Montserrat"/>
          <w:b/>
          <w:sz w:val="18"/>
          <w:szCs w:val="18"/>
        </w:rPr>
        <w:t xml:space="preserve"> </w:t>
      </w:r>
      <w:r w:rsidR="00656E48" w:rsidRPr="00B1071D">
        <w:rPr>
          <w:rFonts w:ascii="Montserrat" w:eastAsia="Montserrat" w:hAnsi="Montserrat" w:cs="Montserrat"/>
          <w:b/>
          <w:sz w:val="18"/>
          <w:szCs w:val="18"/>
        </w:rPr>
        <w:t>SESIÓN ORDINARIA COMITÉ DE TRANSPARENCIA</w:t>
      </w:r>
    </w:p>
    <w:p w14:paraId="25D115FA" w14:textId="77777777" w:rsidR="00656E48" w:rsidRPr="00B1071D" w:rsidRDefault="00656E48" w:rsidP="000338E6">
      <w:pPr>
        <w:ind w:left="720"/>
        <w:jc w:val="center"/>
        <w:rPr>
          <w:rFonts w:ascii="Montserrat" w:eastAsia="Montserrat" w:hAnsi="Montserrat" w:cs="Montserrat"/>
          <w:b/>
          <w:sz w:val="18"/>
          <w:szCs w:val="18"/>
        </w:rPr>
      </w:pPr>
    </w:p>
    <w:p w14:paraId="6144E4B2" w14:textId="512AD17D" w:rsidR="00656E48" w:rsidRPr="00B1071D" w:rsidRDefault="00656E48"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En la Ciudad de México, a las 1</w:t>
      </w:r>
      <w:r w:rsidR="0001224C" w:rsidRPr="00B1071D">
        <w:rPr>
          <w:rFonts w:ascii="Montserrat" w:eastAsia="Montserrat" w:hAnsi="Montserrat" w:cs="Montserrat"/>
          <w:sz w:val="18"/>
          <w:szCs w:val="18"/>
        </w:rPr>
        <w:t>2</w:t>
      </w:r>
      <w:r w:rsidRPr="00B1071D">
        <w:rPr>
          <w:rFonts w:ascii="Montserrat" w:eastAsia="Montserrat" w:hAnsi="Montserrat" w:cs="Montserrat"/>
          <w:sz w:val="18"/>
          <w:szCs w:val="18"/>
        </w:rPr>
        <w:t xml:space="preserve">:00 horas del </w:t>
      </w:r>
      <w:r w:rsidR="00A31506" w:rsidRPr="00B1071D">
        <w:rPr>
          <w:rFonts w:ascii="Montserrat" w:eastAsia="Montserrat" w:hAnsi="Montserrat" w:cs="Montserrat"/>
          <w:sz w:val="18"/>
          <w:szCs w:val="18"/>
        </w:rPr>
        <w:t>25</w:t>
      </w:r>
      <w:r w:rsidRPr="00B1071D">
        <w:rPr>
          <w:rFonts w:ascii="Montserrat" w:eastAsia="Montserrat" w:hAnsi="Montserrat" w:cs="Montserrat"/>
          <w:sz w:val="18"/>
          <w:szCs w:val="18"/>
        </w:rPr>
        <w:t xml:space="preserve"> de </w:t>
      </w:r>
      <w:r w:rsidR="00E54DBA" w:rsidRPr="00B1071D">
        <w:rPr>
          <w:rFonts w:ascii="Montserrat" w:eastAsia="Montserrat" w:hAnsi="Montserrat" w:cs="Montserrat"/>
          <w:sz w:val="18"/>
          <w:szCs w:val="18"/>
        </w:rPr>
        <w:t>septiembre</w:t>
      </w:r>
      <w:r w:rsidRPr="00B1071D">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A31506" w:rsidRPr="00B1071D">
        <w:rPr>
          <w:rFonts w:ascii="Montserrat" w:eastAsia="Montserrat" w:hAnsi="Montserrat" w:cs="Montserrat"/>
          <w:sz w:val="18"/>
          <w:szCs w:val="18"/>
        </w:rPr>
        <w:t>20</w:t>
      </w:r>
      <w:r w:rsidRPr="00B1071D">
        <w:rPr>
          <w:rFonts w:ascii="Montserrat" w:eastAsia="Montserrat" w:hAnsi="Montserrat" w:cs="Montserrat"/>
          <w:sz w:val="18"/>
          <w:szCs w:val="18"/>
        </w:rPr>
        <w:t xml:space="preserve"> de </w:t>
      </w:r>
      <w:r w:rsidR="00196A85" w:rsidRPr="00B1071D">
        <w:rPr>
          <w:rFonts w:ascii="Montserrat" w:eastAsia="Montserrat" w:hAnsi="Montserrat" w:cs="Montserrat"/>
          <w:sz w:val="18"/>
          <w:szCs w:val="18"/>
        </w:rPr>
        <w:t>septiembre</w:t>
      </w:r>
      <w:r w:rsidRPr="00B1071D">
        <w:rPr>
          <w:rFonts w:ascii="Montserrat" w:eastAsia="Montserrat" w:hAnsi="Montserrat" w:cs="Montserrat"/>
          <w:sz w:val="18"/>
          <w:szCs w:val="18"/>
        </w:rPr>
        <w:t xml:space="preserve"> de 2024, para celebra</w:t>
      </w:r>
      <w:r w:rsidR="0057116B" w:rsidRPr="00B1071D">
        <w:rPr>
          <w:rFonts w:ascii="Montserrat" w:eastAsia="Montserrat" w:hAnsi="Montserrat" w:cs="Montserrat"/>
          <w:sz w:val="18"/>
          <w:szCs w:val="18"/>
        </w:rPr>
        <w:t>r la Tr</w:t>
      </w:r>
      <w:r w:rsidR="00786205" w:rsidRPr="00B1071D">
        <w:rPr>
          <w:rFonts w:ascii="Montserrat" w:eastAsia="Montserrat" w:hAnsi="Montserrat" w:cs="Montserrat"/>
          <w:sz w:val="18"/>
          <w:szCs w:val="18"/>
        </w:rPr>
        <w:t>igés</w:t>
      </w:r>
      <w:r w:rsidRPr="00B1071D">
        <w:rPr>
          <w:rFonts w:ascii="Montserrat" w:eastAsia="Montserrat" w:hAnsi="Montserrat" w:cs="Montserrat"/>
          <w:sz w:val="18"/>
          <w:szCs w:val="18"/>
        </w:rPr>
        <w:t xml:space="preserve">ima </w:t>
      </w:r>
      <w:r w:rsidR="00A31506" w:rsidRPr="00B1071D">
        <w:rPr>
          <w:rFonts w:ascii="Montserrat" w:eastAsia="Montserrat" w:hAnsi="Montserrat" w:cs="Montserrat"/>
          <w:sz w:val="18"/>
          <w:szCs w:val="18"/>
        </w:rPr>
        <w:t>Quin</w:t>
      </w:r>
      <w:r w:rsidR="00FF2108" w:rsidRPr="00B1071D">
        <w:rPr>
          <w:rFonts w:ascii="Montserrat" w:eastAsia="Montserrat" w:hAnsi="Montserrat" w:cs="Montserrat"/>
          <w:sz w:val="18"/>
          <w:szCs w:val="18"/>
        </w:rPr>
        <w:t>t</w:t>
      </w:r>
      <w:r w:rsidR="00A65A9C" w:rsidRPr="00B1071D">
        <w:rPr>
          <w:rFonts w:ascii="Montserrat" w:eastAsia="Montserrat" w:hAnsi="Montserrat" w:cs="Montserrat"/>
          <w:sz w:val="18"/>
          <w:szCs w:val="18"/>
        </w:rPr>
        <w:t xml:space="preserve">a </w:t>
      </w:r>
      <w:r w:rsidRPr="00B1071D">
        <w:rPr>
          <w:rFonts w:ascii="Montserrat" w:eastAsia="Montserrat" w:hAnsi="Montserrat" w:cs="Montserrat"/>
          <w:sz w:val="18"/>
          <w:szCs w:val="18"/>
        </w:rPr>
        <w:t>Sesión Ordinar</w:t>
      </w:r>
      <w:r w:rsidR="00E86260" w:rsidRPr="00B1071D">
        <w:rPr>
          <w:rFonts w:ascii="Montserrat" w:eastAsia="Montserrat" w:hAnsi="Montserrat" w:cs="Montserrat"/>
          <w:sz w:val="18"/>
          <w:szCs w:val="18"/>
        </w:rPr>
        <w:t xml:space="preserve">ia del Comité de Transparencia, </w:t>
      </w:r>
      <w:r w:rsidRPr="00B1071D">
        <w:rPr>
          <w:rFonts w:ascii="Montserrat" w:eastAsia="Montserrat" w:hAnsi="Montserrat" w:cs="Montserrat"/>
          <w:sz w:val="18"/>
          <w:szCs w:val="18"/>
        </w:rPr>
        <w:t>el Secretario Técnico verificó la asistencia, de los siguientes integrantes del Comité:</w:t>
      </w:r>
    </w:p>
    <w:p w14:paraId="2B066871" w14:textId="77777777" w:rsidR="00656E48" w:rsidRPr="00B1071D" w:rsidRDefault="00656E48" w:rsidP="000338E6">
      <w:pPr>
        <w:jc w:val="both"/>
        <w:rPr>
          <w:rFonts w:ascii="Montserrat" w:eastAsia="Montserrat" w:hAnsi="Montserrat" w:cs="Montserrat"/>
          <w:sz w:val="18"/>
          <w:szCs w:val="18"/>
        </w:rPr>
      </w:pPr>
    </w:p>
    <w:p w14:paraId="2FE1807B" w14:textId="77777777" w:rsidR="00656E48" w:rsidRPr="00B1071D" w:rsidRDefault="00656E48" w:rsidP="000338E6">
      <w:pPr>
        <w:ind w:left="700"/>
        <w:jc w:val="both"/>
        <w:rPr>
          <w:rFonts w:ascii="Montserrat" w:eastAsia="Montserrat" w:hAnsi="Montserrat" w:cs="Montserrat"/>
          <w:b/>
          <w:sz w:val="18"/>
          <w:szCs w:val="18"/>
        </w:rPr>
      </w:pPr>
      <w:r w:rsidRPr="00B1071D">
        <w:rPr>
          <w:rFonts w:ascii="Montserrat" w:eastAsia="Montserrat" w:hAnsi="Montserrat" w:cs="Montserrat"/>
          <w:b/>
          <w:sz w:val="18"/>
          <w:szCs w:val="18"/>
        </w:rPr>
        <w:t>1. Grethel Alejandra Pilgram Santos</w:t>
      </w:r>
    </w:p>
    <w:p w14:paraId="790AC8D2" w14:textId="77777777" w:rsidR="00DD56B0" w:rsidRPr="00B1071D" w:rsidRDefault="00DD56B0" w:rsidP="000338E6">
      <w:pPr>
        <w:ind w:left="700"/>
        <w:jc w:val="both"/>
        <w:rPr>
          <w:rFonts w:ascii="Montserrat" w:eastAsia="Montserrat" w:hAnsi="Montserrat" w:cs="Montserrat"/>
          <w:sz w:val="18"/>
          <w:szCs w:val="18"/>
        </w:rPr>
      </w:pPr>
      <w:r w:rsidRPr="00B1071D">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5, segundo párrafo, de los Lineamientos de actuación del Comité de Transparencia. </w:t>
      </w:r>
    </w:p>
    <w:p w14:paraId="2DC70DD6" w14:textId="77777777" w:rsidR="00656E48" w:rsidRPr="00B1071D" w:rsidRDefault="00656E48" w:rsidP="000338E6">
      <w:pPr>
        <w:ind w:left="700"/>
        <w:jc w:val="both"/>
        <w:rPr>
          <w:rFonts w:ascii="Montserrat" w:eastAsia="Montserrat" w:hAnsi="Montserrat" w:cs="Montserrat"/>
          <w:sz w:val="18"/>
          <w:szCs w:val="18"/>
        </w:rPr>
      </w:pPr>
    </w:p>
    <w:p w14:paraId="486A93CC" w14:textId="77777777" w:rsidR="00656E48" w:rsidRPr="00B1071D" w:rsidRDefault="00656E48" w:rsidP="000338E6">
      <w:pPr>
        <w:ind w:left="700"/>
        <w:jc w:val="both"/>
        <w:rPr>
          <w:rFonts w:ascii="Montserrat" w:eastAsia="Montserrat" w:hAnsi="Montserrat" w:cs="Montserrat"/>
          <w:b/>
          <w:sz w:val="18"/>
          <w:szCs w:val="18"/>
        </w:rPr>
      </w:pPr>
      <w:r w:rsidRPr="00B1071D">
        <w:rPr>
          <w:rFonts w:ascii="Montserrat" w:eastAsia="Montserrat" w:hAnsi="Montserrat" w:cs="Montserrat"/>
          <w:b/>
          <w:sz w:val="18"/>
          <w:szCs w:val="18"/>
        </w:rPr>
        <w:t>2. Mtra. María de la Luz Padilla Díaz</w:t>
      </w:r>
    </w:p>
    <w:p w14:paraId="3BB4D6C5" w14:textId="77777777" w:rsidR="00DD56B0" w:rsidRPr="00B1071D" w:rsidRDefault="00DD56B0" w:rsidP="000338E6">
      <w:pPr>
        <w:ind w:left="700"/>
        <w:jc w:val="both"/>
        <w:rPr>
          <w:rFonts w:ascii="Montserrat" w:eastAsia="Montserrat" w:hAnsi="Montserrat" w:cs="Montserrat"/>
          <w:sz w:val="18"/>
          <w:szCs w:val="18"/>
        </w:rPr>
      </w:pPr>
      <w:r w:rsidRPr="00B1071D">
        <w:rPr>
          <w:rFonts w:ascii="Montserrat" w:eastAsia="Montserrat" w:hAnsi="Montserrat" w:cs="Montserrat"/>
          <w:sz w:val="18"/>
          <w:szCs w:val="18"/>
        </w:rPr>
        <w:t>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w:t>
      </w:r>
      <w:r w:rsidR="00025A23" w:rsidRPr="00B1071D">
        <w:rPr>
          <w:rFonts w:ascii="Montserrat" w:eastAsia="Montserrat" w:hAnsi="Montserrat" w:cs="Montserrat"/>
          <w:sz w:val="18"/>
          <w:szCs w:val="18"/>
        </w:rPr>
        <w:t xml:space="preserve">, </w:t>
      </w:r>
      <w:r w:rsidRPr="00B1071D">
        <w:rPr>
          <w:rFonts w:ascii="Montserrat" w:eastAsia="Montserrat" w:hAnsi="Montserrat" w:cs="Montserrat"/>
          <w:sz w:val="18"/>
          <w:szCs w:val="18"/>
        </w:rPr>
        <w:t xml:space="preserve">inciso a), de los Lineamientos de actuación del Comité de Transparencia. </w:t>
      </w:r>
    </w:p>
    <w:p w14:paraId="23A01F5B" w14:textId="77777777" w:rsidR="00656E48" w:rsidRPr="00B1071D" w:rsidRDefault="00656E48" w:rsidP="000338E6">
      <w:pPr>
        <w:ind w:left="700"/>
        <w:jc w:val="both"/>
        <w:rPr>
          <w:rFonts w:ascii="Montserrat" w:eastAsia="Montserrat" w:hAnsi="Montserrat" w:cs="Montserrat"/>
          <w:sz w:val="18"/>
          <w:szCs w:val="18"/>
        </w:rPr>
      </w:pPr>
    </w:p>
    <w:p w14:paraId="50DFAD17" w14:textId="77777777" w:rsidR="00656E48" w:rsidRPr="00B1071D" w:rsidRDefault="00656E48" w:rsidP="000338E6">
      <w:pPr>
        <w:ind w:left="700"/>
        <w:jc w:val="both"/>
        <w:rPr>
          <w:rFonts w:ascii="Montserrat" w:eastAsia="Montserrat" w:hAnsi="Montserrat" w:cs="Montserrat"/>
          <w:b/>
          <w:sz w:val="18"/>
          <w:szCs w:val="18"/>
        </w:rPr>
      </w:pPr>
      <w:r w:rsidRPr="00B1071D">
        <w:rPr>
          <w:rFonts w:ascii="Montserrat" w:eastAsia="Montserrat" w:hAnsi="Montserrat" w:cs="Montserrat"/>
          <w:b/>
          <w:sz w:val="18"/>
          <w:szCs w:val="18"/>
        </w:rPr>
        <w:t>3. L.C. Carlos Carrera Guerrero</w:t>
      </w:r>
    </w:p>
    <w:p w14:paraId="30002CB0" w14:textId="77777777" w:rsidR="00DD56B0" w:rsidRPr="00B1071D" w:rsidRDefault="00DD56B0" w:rsidP="000338E6">
      <w:pPr>
        <w:ind w:left="700"/>
        <w:jc w:val="both"/>
        <w:rPr>
          <w:rFonts w:ascii="Montserrat" w:eastAsia="Montserrat" w:hAnsi="Montserrat" w:cs="Montserrat"/>
          <w:b/>
          <w:sz w:val="18"/>
          <w:szCs w:val="18"/>
        </w:rPr>
      </w:pPr>
      <w:r w:rsidRPr="00B1071D">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11BF33E8" w14:textId="77777777" w:rsidR="00656E48" w:rsidRPr="00B1071D" w:rsidRDefault="00656E48" w:rsidP="000338E6">
      <w:pPr>
        <w:ind w:left="2160" w:firstLine="720"/>
        <w:jc w:val="both"/>
        <w:rPr>
          <w:rFonts w:ascii="Montserrat" w:eastAsia="Montserrat" w:hAnsi="Montserrat" w:cs="Montserrat"/>
          <w:b/>
          <w:sz w:val="18"/>
          <w:szCs w:val="18"/>
        </w:rPr>
      </w:pPr>
    </w:p>
    <w:p w14:paraId="6F370832" w14:textId="77777777" w:rsidR="00656E48" w:rsidRPr="00B1071D" w:rsidRDefault="00656E48" w:rsidP="000338E6">
      <w:pPr>
        <w:ind w:left="2160" w:firstLine="720"/>
        <w:jc w:val="both"/>
        <w:rPr>
          <w:rFonts w:ascii="Montserrat" w:eastAsia="Montserrat" w:hAnsi="Montserrat" w:cs="Montserrat"/>
          <w:b/>
          <w:sz w:val="18"/>
          <w:szCs w:val="18"/>
        </w:rPr>
      </w:pPr>
      <w:r w:rsidRPr="00B1071D">
        <w:rPr>
          <w:rFonts w:ascii="Montserrat" w:eastAsia="Montserrat" w:hAnsi="Montserrat" w:cs="Montserrat"/>
          <w:b/>
          <w:sz w:val="18"/>
          <w:szCs w:val="18"/>
        </w:rPr>
        <w:t>PRIMER PUNTO DEL ORDEN DEL DÍA</w:t>
      </w:r>
    </w:p>
    <w:p w14:paraId="2D4259DB" w14:textId="77777777" w:rsidR="00656E48" w:rsidRPr="00B1071D" w:rsidRDefault="00656E48" w:rsidP="000338E6">
      <w:pPr>
        <w:ind w:left="2160" w:firstLine="720"/>
        <w:jc w:val="both"/>
        <w:rPr>
          <w:rFonts w:ascii="Montserrat" w:eastAsia="Montserrat" w:hAnsi="Montserrat" w:cs="Montserrat"/>
          <w:b/>
          <w:sz w:val="18"/>
          <w:szCs w:val="18"/>
        </w:rPr>
      </w:pPr>
    </w:p>
    <w:p w14:paraId="657DEB6A" w14:textId="77777777" w:rsidR="00656E48" w:rsidRPr="00B1071D" w:rsidRDefault="00656E48"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2ABD3EF0" w14:textId="77777777" w:rsidR="00656E48" w:rsidRPr="00B1071D" w:rsidRDefault="00656E48" w:rsidP="000338E6">
      <w:pPr>
        <w:jc w:val="both"/>
        <w:rPr>
          <w:rFonts w:ascii="Montserrat" w:eastAsia="Montserrat" w:hAnsi="Montserrat" w:cs="Montserrat"/>
          <w:sz w:val="18"/>
          <w:szCs w:val="18"/>
        </w:rPr>
      </w:pPr>
    </w:p>
    <w:p w14:paraId="39245993" w14:textId="77777777" w:rsidR="00656E48" w:rsidRPr="00B1071D" w:rsidRDefault="00656E48" w:rsidP="000338E6">
      <w:pPr>
        <w:ind w:left="720"/>
        <w:jc w:val="both"/>
        <w:rPr>
          <w:rFonts w:ascii="Montserrat" w:eastAsia="Montserrat" w:hAnsi="Montserrat" w:cs="Montserrat"/>
          <w:sz w:val="18"/>
          <w:szCs w:val="18"/>
        </w:rPr>
      </w:pPr>
      <w:r w:rsidRPr="00B1071D">
        <w:rPr>
          <w:rFonts w:ascii="Montserrat" w:eastAsia="Montserrat" w:hAnsi="Montserrat" w:cs="Montserrat"/>
          <w:b/>
          <w:sz w:val="18"/>
          <w:szCs w:val="18"/>
        </w:rPr>
        <w:t xml:space="preserve">I. Lectura y, en su caso, aprobación del orden del día </w:t>
      </w:r>
    </w:p>
    <w:p w14:paraId="428D34D1" w14:textId="77777777" w:rsidR="00656E48" w:rsidRPr="00B1071D" w:rsidRDefault="00656E48" w:rsidP="000338E6">
      <w:pPr>
        <w:ind w:left="792"/>
        <w:jc w:val="both"/>
        <w:rPr>
          <w:rFonts w:ascii="Montserrat" w:eastAsia="Montserrat" w:hAnsi="Montserrat" w:cs="Montserrat"/>
          <w:b/>
          <w:sz w:val="18"/>
          <w:szCs w:val="18"/>
        </w:rPr>
      </w:pPr>
    </w:p>
    <w:p w14:paraId="3E301CA7" w14:textId="77777777" w:rsidR="00656E48" w:rsidRPr="00B1071D" w:rsidRDefault="00656E48" w:rsidP="000338E6">
      <w:pPr>
        <w:ind w:left="720"/>
        <w:jc w:val="both"/>
        <w:rPr>
          <w:rFonts w:ascii="Montserrat" w:eastAsia="Montserrat" w:hAnsi="Montserrat" w:cs="Montserrat"/>
          <w:b/>
          <w:sz w:val="18"/>
          <w:szCs w:val="18"/>
        </w:rPr>
      </w:pPr>
      <w:r w:rsidRPr="00B1071D">
        <w:rPr>
          <w:rFonts w:ascii="Montserrat" w:eastAsia="Montserrat" w:hAnsi="Montserrat" w:cs="Montserrat"/>
          <w:b/>
          <w:sz w:val="18"/>
          <w:szCs w:val="18"/>
        </w:rPr>
        <w:t>II. Análisis de las solicitudes de acceso a la información</w:t>
      </w:r>
    </w:p>
    <w:p w14:paraId="56C80DA1" w14:textId="77777777" w:rsidR="003628B9" w:rsidRPr="00B1071D" w:rsidRDefault="003628B9" w:rsidP="000338E6">
      <w:pPr>
        <w:ind w:left="720"/>
        <w:jc w:val="both"/>
        <w:rPr>
          <w:rFonts w:ascii="Montserrat" w:eastAsia="Montserrat" w:hAnsi="Montserrat" w:cs="Montserrat"/>
          <w:b/>
          <w:sz w:val="18"/>
          <w:szCs w:val="18"/>
        </w:rPr>
      </w:pPr>
    </w:p>
    <w:p w14:paraId="53BFC6F5" w14:textId="7B0D946D" w:rsidR="003628B9" w:rsidRPr="00B1071D" w:rsidRDefault="003628B9" w:rsidP="000B3E00">
      <w:pPr>
        <w:pStyle w:val="Prrafodelista"/>
        <w:numPr>
          <w:ilvl w:val="0"/>
          <w:numId w:val="5"/>
        </w:numPr>
        <w:jc w:val="both"/>
        <w:rPr>
          <w:rFonts w:ascii="Montserrat" w:eastAsia="Montserrat" w:hAnsi="Montserrat" w:cs="Montserrat"/>
          <w:sz w:val="18"/>
          <w:szCs w:val="18"/>
        </w:rPr>
      </w:pPr>
      <w:r w:rsidRPr="00B1071D">
        <w:rPr>
          <w:rFonts w:ascii="Montserrat" w:eastAsia="Montserrat" w:hAnsi="Montserrat" w:cs="Montserrat"/>
          <w:b/>
          <w:sz w:val="18"/>
          <w:szCs w:val="18"/>
        </w:rPr>
        <w:t>Respuesta</w:t>
      </w:r>
      <w:r w:rsidR="00423E45" w:rsidRPr="00B1071D">
        <w:rPr>
          <w:rFonts w:ascii="Montserrat" w:eastAsia="Montserrat" w:hAnsi="Montserrat" w:cs="Montserrat"/>
          <w:b/>
          <w:sz w:val="18"/>
          <w:szCs w:val="18"/>
        </w:rPr>
        <w:t xml:space="preserve">s a solicitudes </w:t>
      </w:r>
      <w:r w:rsidRPr="00B1071D">
        <w:rPr>
          <w:rFonts w:ascii="Montserrat" w:eastAsia="Montserrat" w:hAnsi="Montserrat" w:cs="Montserrat"/>
          <w:b/>
          <w:sz w:val="18"/>
          <w:szCs w:val="18"/>
        </w:rPr>
        <w:t>de acceso a la información en la</w:t>
      </w:r>
      <w:r w:rsidR="00423E45" w:rsidRPr="00B1071D">
        <w:rPr>
          <w:rFonts w:ascii="Montserrat" w:eastAsia="Montserrat" w:hAnsi="Montserrat" w:cs="Montserrat"/>
          <w:b/>
          <w:sz w:val="18"/>
          <w:szCs w:val="18"/>
        </w:rPr>
        <w:t>s</w:t>
      </w:r>
      <w:r w:rsidRPr="00B1071D">
        <w:rPr>
          <w:rFonts w:ascii="Montserrat" w:eastAsia="Montserrat" w:hAnsi="Montserrat" w:cs="Montserrat"/>
          <w:b/>
          <w:sz w:val="18"/>
          <w:szCs w:val="18"/>
        </w:rPr>
        <w:t xml:space="preserve"> que se analizará la clasificación de reserva</w:t>
      </w:r>
    </w:p>
    <w:p w14:paraId="7F408D4D" w14:textId="77777777" w:rsidR="00E97F22" w:rsidRPr="00B1071D" w:rsidRDefault="00E97F22" w:rsidP="000338E6">
      <w:pPr>
        <w:pStyle w:val="Prrafodelista"/>
        <w:ind w:left="1080"/>
        <w:jc w:val="both"/>
        <w:rPr>
          <w:rFonts w:ascii="Montserrat" w:eastAsia="Montserrat" w:hAnsi="Montserrat" w:cs="Montserrat"/>
          <w:sz w:val="18"/>
          <w:szCs w:val="18"/>
        </w:rPr>
      </w:pPr>
    </w:p>
    <w:p w14:paraId="6A79BD2E" w14:textId="77777777" w:rsidR="00772E75" w:rsidRPr="00B1071D" w:rsidRDefault="00772E75" w:rsidP="000B3E00">
      <w:pPr>
        <w:pStyle w:val="Prrafodelista"/>
        <w:widowControl w:val="0"/>
        <w:numPr>
          <w:ilvl w:val="0"/>
          <w:numId w:val="6"/>
        </w:numPr>
        <w:ind w:left="2835" w:hanging="283"/>
        <w:jc w:val="both"/>
        <w:rPr>
          <w:rFonts w:ascii="Montserrat" w:eastAsia="Montserrat" w:hAnsi="Montserrat" w:cs="Montserrat"/>
          <w:sz w:val="18"/>
          <w:szCs w:val="18"/>
        </w:rPr>
      </w:pPr>
      <w:r w:rsidRPr="00B1071D">
        <w:rPr>
          <w:rFonts w:ascii="Montserrat" w:eastAsia="Montserrat" w:hAnsi="Montserrat" w:cs="Montserrat"/>
          <w:sz w:val="18"/>
          <w:szCs w:val="18"/>
        </w:rPr>
        <w:t>Folio 330026524002</w:t>
      </w:r>
      <w:r w:rsidR="00E11E96" w:rsidRPr="00B1071D">
        <w:rPr>
          <w:rFonts w:ascii="Montserrat" w:eastAsia="Montserrat" w:hAnsi="Montserrat" w:cs="Montserrat"/>
          <w:sz w:val="18"/>
          <w:szCs w:val="18"/>
        </w:rPr>
        <w:t>380</w:t>
      </w:r>
    </w:p>
    <w:p w14:paraId="5B5B7170" w14:textId="77777777" w:rsidR="003F6D2F" w:rsidRPr="00B1071D" w:rsidRDefault="00E97F22" w:rsidP="000B3E00">
      <w:pPr>
        <w:pStyle w:val="Prrafodelista"/>
        <w:widowControl w:val="0"/>
        <w:numPr>
          <w:ilvl w:val="0"/>
          <w:numId w:val="6"/>
        </w:numPr>
        <w:ind w:left="2835" w:hanging="283"/>
        <w:jc w:val="both"/>
        <w:rPr>
          <w:rFonts w:ascii="Montserrat" w:eastAsia="Montserrat" w:hAnsi="Montserrat" w:cs="Montserrat"/>
          <w:sz w:val="18"/>
          <w:szCs w:val="18"/>
        </w:rPr>
      </w:pPr>
      <w:r w:rsidRPr="00B1071D">
        <w:rPr>
          <w:rFonts w:ascii="Montserrat" w:eastAsia="Montserrat" w:hAnsi="Montserrat" w:cs="Montserrat"/>
          <w:sz w:val="18"/>
          <w:szCs w:val="18"/>
        </w:rPr>
        <w:t>Folio 33002652400</w:t>
      </w:r>
      <w:r w:rsidR="0082541B" w:rsidRPr="00B1071D">
        <w:rPr>
          <w:rFonts w:ascii="Montserrat" w:eastAsia="Montserrat" w:hAnsi="Montserrat" w:cs="Montserrat"/>
          <w:sz w:val="18"/>
          <w:szCs w:val="18"/>
        </w:rPr>
        <w:t>2</w:t>
      </w:r>
      <w:r w:rsidR="00E11E96" w:rsidRPr="00B1071D">
        <w:rPr>
          <w:rFonts w:ascii="Montserrat" w:eastAsia="Montserrat" w:hAnsi="Montserrat" w:cs="Montserrat"/>
          <w:sz w:val="18"/>
          <w:szCs w:val="18"/>
        </w:rPr>
        <w:t>381</w:t>
      </w:r>
    </w:p>
    <w:p w14:paraId="6B8D8D25" w14:textId="77777777" w:rsidR="00656E48" w:rsidRPr="00B1071D" w:rsidRDefault="00656E48" w:rsidP="000338E6">
      <w:pPr>
        <w:ind w:left="720"/>
        <w:jc w:val="both"/>
        <w:rPr>
          <w:rFonts w:ascii="Montserrat" w:eastAsia="Montserrat" w:hAnsi="Montserrat" w:cs="Montserrat"/>
          <w:b/>
          <w:sz w:val="18"/>
          <w:szCs w:val="18"/>
        </w:rPr>
      </w:pPr>
    </w:p>
    <w:p w14:paraId="306CC41F" w14:textId="27C09F57" w:rsidR="003D4379" w:rsidRPr="00B1071D" w:rsidRDefault="00EE7F8F" w:rsidP="000B3E00">
      <w:pPr>
        <w:pStyle w:val="Prrafodelista"/>
        <w:numPr>
          <w:ilvl w:val="0"/>
          <w:numId w:val="5"/>
        </w:numPr>
        <w:jc w:val="both"/>
        <w:rPr>
          <w:rFonts w:ascii="Montserrat" w:eastAsia="Montserrat" w:hAnsi="Montserrat" w:cs="Montserrat"/>
          <w:sz w:val="18"/>
          <w:szCs w:val="18"/>
        </w:rPr>
      </w:pPr>
      <w:r w:rsidRPr="00B1071D">
        <w:rPr>
          <w:rFonts w:ascii="Montserrat" w:eastAsia="Montserrat" w:hAnsi="Montserrat" w:cs="Montserrat"/>
          <w:b/>
          <w:sz w:val="18"/>
          <w:szCs w:val="18"/>
        </w:rPr>
        <w:t>Respuesta</w:t>
      </w:r>
      <w:r w:rsidR="00423E45" w:rsidRPr="00B1071D">
        <w:rPr>
          <w:rFonts w:ascii="Montserrat" w:eastAsia="Montserrat" w:hAnsi="Montserrat" w:cs="Montserrat"/>
          <w:b/>
          <w:sz w:val="18"/>
          <w:szCs w:val="18"/>
        </w:rPr>
        <w:t xml:space="preserve"> a solicitud</w:t>
      </w:r>
      <w:r w:rsidR="00656E48" w:rsidRPr="00B1071D">
        <w:rPr>
          <w:rFonts w:ascii="Montserrat" w:eastAsia="Montserrat" w:hAnsi="Montserrat" w:cs="Montserrat"/>
          <w:b/>
          <w:sz w:val="18"/>
          <w:szCs w:val="18"/>
        </w:rPr>
        <w:t xml:space="preserve"> d</w:t>
      </w:r>
      <w:r w:rsidR="00423E45" w:rsidRPr="00B1071D">
        <w:rPr>
          <w:rFonts w:ascii="Montserrat" w:eastAsia="Montserrat" w:hAnsi="Montserrat" w:cs="Montserrat"/>
          <w:b/>
          <w:sz w:val="18"/>
          <w:szCs w:val="18"/>
        </w:rPr>
        <w:t>e acceso a la información en la</w:t>
      </w:r>
      <w:r w:rsidR="00656E48" w:rsidRPr="00B1071D">
        <w:rPr>
          <w:rFonts w:ascii="Montserrat" w:eastAsia="Montserrat" w:hAnsi="Montserrat" w:cs="Montserrat"/>
          <w:b/>
          <w:sz w:val="18"/>
          <w:szCs w:val="18"/>
        </w:rPr>
        <w:t xml:space="preserve"> que se analizará la clasificación de confidencialidad </w:t>
      </w:r>
    </w:p>
    <w:p w14:paraId="57ACA084" w14:textId="77777777" w:rsidR="00BE5C67" w:rsidRPr="00B1071D" w:rsidRDefault="00BE5C67" w:rsidP="000338E6">
      <w:pPr>
        <w:pStyle w:val="Prrafodelista"/>
        <w:ind w:left="1080"/>
        <w:jc w:val="both"/>
        <w:rPr>
          <w:rFonts w:ascii="Montserrat" w:eastAsia="Montserrat" w:hAnsi="Montserrat" w:cs="Montserrat"/>
          <w:sz w:val="18"/>
          <w:szCs w:val="18"/>
        </w:rPr>
      </w:pPr>
    </w:p>
    <w:p w14:paraId="1496DE31" w14:textId="0E6A6534" w:rsidR="002C665B" w:rsidRPr="00B1071D" w:rsidRDefault="005E4204" w:rsidP="000338E6">
      <w:pPr>
        <w:pStyle w:val="Prrafodelista"/>
        <w:widowControl w:val="0"/>
        <w:numPr>
          <w:ilvl w:val="0"/>
          <w:numId w:val="4"/>
        </w:numPr>
        <w:ind w:left="2835" w:hanging="283"/>
        <w:jc w:val="both"/>
        <w:rPr>
          <w:rFonts w:ascii="Montserrat" w:eastAsia="Montserrat" w:hAnsi="Montserrat" w:cs="Montserrat"/>
          <w:sz w:val="18"/>
          <w:szCs w:val="18"/>
        </w:rPr>
      </w:pPr>
      <w:r w:rsidRPr="00B1071D">
        <w:rPr>
          <w:rFonts w:ascii="Montserrat" w:eastAsia="Montserrat" w:hAnsi="Montserrat" w:cs="Montserrat"/>
          <w:sz w:val="18"/>
          <w:szCs w:val="18"/>
        </w:rPr>
        <w:t>Folio 330026524002</w:t>
      </w:r>
      <w:r w:rsidR="00790BAA" w:rsidRPr="00B1071D">
        <w:rPr>
          <w:rFonts w:ascii="Montserrat" w:eastAsia="Montserrat" w:hAnsi="Montserrat" w:cs="Montserrat"/>
          <w:sz w:val="18"/>
          <w:szCs w:val="18"/>
        </w:rPr>
        <w:t>379</w:t>
      </w:r>
    </w:p>
    <w:p w14:paraId="22B921CE" w14:textId="77777777" w:rsidR="000B37CA" w:rsidRPr="00B1071D" w:rsidRDefault="000B37CA" w:rsidP="000338E6">
      <w:pPr>
        <w:pStyle w:val="Prrafodelista"/>
        <w:widowControl w:val="0"/>
        <w:ind w:left="2835"/>
        <w:jc w:val="both"/>
        <w:rPr>
          <w:rFonts w:ascii="Montserrat" w:eastAsia="Montserrat" w:hAnsi="Montserrat" w:cs="Montserrat"/>
          <w:sz w:val="18"/>
          <w:szCs w:val="18"/>
        </w:rPr>
      </w:pPr>
    </w:p>
    <w:p w14:paraId="1CF958D3" w14:textId="77777777" w:rsidR="00656E48" w:rsidRPr="00B1071D" w:rsidRDefault="003628B9" w:rsidP="000338E6">
      <w:pPr>
        <w:ind w:firstLine="720"/>
        <w:jc w:val="both"/>
        <w:rPr>
          <w:rFonts w:ascii="Montserrat" w:eastAsia="Montserrat" w:hAnsi="Montserrat" w:cs="Montserrat"/>
          <w:b/>
          <w:sz w:val="18"/>
          <w:szCs w:val="18"/>
        </w:rPr>
      </w:pPr>
      <w:r w:rsidRPr="00B1071D">
        <w:rPr>
          <w:rFonts w:ascii="Montserrat" w:eastAsia="Montserrat" w:hAnsi="Montserrat" w:cs="Montserrat"/>
          <w:b/>
          <w:sz w:val="18"/>
          <w:szCs w:val="18"/>
        </w:rPr>
        <w:lastRenderedPageBreak/>
        <w:t>C</w:t>
      </w:r>
      <w:r w:rsidR="00656E48" w:rsidRPr="00B1071D">
        <w:rPr>
          <w:rFonts w:ascii="Montserrat" w:eastAsia="Montserrat" w:hAnsi="Montserrat" w:cs="Montserrat"/>
          <w:b/>
          <w:sz w:val="18"/>
          <w:szCs w:val="18"/>
        </w:rPr>
        <w:t>. Respuestas a solicitudes de acceso a la información en las que se analizará la versión pública</w:t>
      </w:r>
    </w:p>
    <w:p w14:paraId="24D1596A" w14:textId="77777777" w:rsidR="00656E48" w:rsidRPr="00B1071D" w:rsidRDefault="00656E48" w:rsidP="000338E6">
      <w:pPr>
        <w:widowControl w:val="0"/>
        <w:jc w:val="both"/>
        <w:rPr>
          <w:rFonts w:ascii="Montserrat" w:eastAsia="Montserrat" w:hAnsi="Montserrat" w:cs="Montserrat"/>
          <w:sz w:val="18"/>
          <w:szCs w:val="18"/>
        </w:rPr>
      </w:pPr>
    </w:p>
    <w:p w14:paraId="0E600B48" w14:textId="581DB5E8" w:rsidR="00300892" w:rsidRPr="00B1071D" w:rsidRDefault="00300892" w:rsidP="000338E6">
      <w:pPr>
        <w:widowControl w:val="0"/>
        <w:numPr>
          <w:ilvl w:val="0"/>
          <w:numId w:val="2"/>
        </w:numPr>
        <w:ind w:left="2835" w:hanging="285"/>
        <w:jc w:val="both"/>
        <w:rPr>
          <w:rFonts w:ascii="Montserrat" w:eastAsia="Montserrat" w:hAnsi="Montserrat" w:cs="Montserrat"/>
          <w:sz w:val="18"/>
          <w:szCs w:val="18"/>
        </w:rPr>
      </w:pPr>
      <w:r w:rsidRPr="00B1071D">
        <w:rPr>
          <w:rFonts w:ascii="Montserrat" w:eastAsia="Montserrat" w:hAnsi="Montserrat" w:cs="Montserrat"/>
          <w:sz w:val="18"/>
          <w:szCs w:val="18"/>
        </w:rPr>
        <w:t>Folio 330026524002</w:t>
      </w:r>
      <w:r w:rsidR="00357C21" w:rsidRPr="00B1071D">
        <w:rPr>
          <w:rFonts w:ascii="Montserrat" w:eastAsia="Montserrat" w:hAnsi="Montserrat" w:cs="Montserrat"/>
          <w:sz w:val="18"/>
          <w:szCs w:val="18"/>
        </w:rPr>
        <w:t>664</w:t>
      </w:r>
    </w:p>
    <w:p w14:paraId="06D870F5" w14:textId="06557B21" w:rsidR="004F6B64" w:rsidRPr="00B1071D" w:rsidRDefault="004F6B64" w:rsidP="000338E6">
      <w:pPr>
        <w:widowControl w:val="0"/>
        <w:numPr>
          <w:ilvl w:val="0"/>
          <w:numId w:val="2"/>
        </w:numPr>
        <w:ind w:left="2835" w:hanging="285"/>
        <w:jc w:val="both"/>
        <w:rPr>
          <w:rFonts w:ascii="Montserrat" w:eastAsia="Montserrat" w:hAnsi="Montserrat" w:cs="Montserrat"/>
          <w:sz w:val="18"/>
          <w:szCs w:val="18"/>
        </w:rPr>
      </w:pPr>
      <w:r w:rsidRPr="00B1071D">
        <w:rPr>
          <w:rFonts w:ascii="Montserrat" w:eastAsia="Montserrat" w:hAnsi="Montserrat" w:cs="Montserrat"/>
          <w:sz w:val="18"/>
          <w:szCs w:val="18"/>
        </w:rPr>
        <w:t>Folio 330026524002743</w:t>
      </w:r>
    </w:p>
    <w:p w14:paraId="159D7F7B" w14:textId="77777777" w:rsidR="00A22DA1" w:rsidRPr="00B1071D" w:rsidRDefault="00A22DA1" w:rsidP="000338E6">
      <w:pPr>
        <w:widowControl w:val="0"/>
        <w:ind w:left="2835"/>
        <w:jc w:val="both"/>
        <w:rPr>
          <w:rFonts w:ascii="Montserrat" w:eastAsia="Montserrat" w:hAnsi="Montserrat" w:cs="Montserrat"/>
          <w:sz w:val="18"/>
          <w:szCs w:val="18"/>
        </w:rPr>
      </w:pPr>
    </w:p>
    <w:p w14:paraId="56305F9C" w14:textId="77777777" w:rsidR="00BE5C67" w:rsidRPr="00B1071D" w:rsidRDefault="00A22DA1" w:rsidP="000338E6">
      <w:pPr>
        <w:ind w:left="720"/>
        <w:jc w:val="both"/>
        <w:rPr>
          <w:rFonts w:ascii="Montserrat" w:eastAsia="Montserrat" w:hAnsi="Montserrat" w:cs="Montserrat"/>
          <w:b/>
          <w:sz w:val="18"/>
          <w:szCs w:val="18"/>
        </w:rPr>
      </w:pPr>
      <w:r w:rsidRPr="00B1071D">
        <w:rPr>
          <w:rFonts w:ascii="Montserrat" w:eastAsia="Montserrat" w:hAnsi="Montserrat" w:cs="Montserrat"/>
          <w:b/>
          <w:sz w:val="18"/>
          <w:szCs w:val="18"/>
        </w:rPr>
        <w:t xml:space="preserve">III. </w:t>
      </w:r>
      <w:r w:rsidR="00BE5C67" w:rsidRPr="00B1071D">
        <w:rPr>
          <w:rFonts w:ascii="Montserrat" w:eastAsia="Montserrat" w:hAnsi="Montserrat" w:cs="Montserrat"/>
          <w:b/>
          <w:sz w:val="18"/>
          <w:szCs w:val="18"/>
        </w:rPr>
        <w:t xml:space="preserve"> Cumplimiento a recurso de revisión INAI </w:t>
      </w:r>
    </w:p>
    <w:p w14:paraId="18D0B9EB" w14:textId="77777777" w:rsidR="00BE5C67" w:rsidRPr="00B1071D" w:rsidRDefault="00BE5C67" w:rsidP="000338E6">
      <w:pPr>
        <w:ind w:left="720"/>
        <w:jc w:val="both"/>
        <w:rPr>
          <w:rFonts w:ascii="Montserrat" w:eastAsia="Montserrat" w:hAnsi="Montserrat" w:cs="Montserrat"/>
          <w:b/>
          <w:sz w:val="18"/>
          <w:szCs w:val="18"/>
        </w:rPr>
      </w:pPr>
    </w:p>
    <w:p w14:paraId="1A792279" w14:textId="77777777" w:rsidR="00C84844" w:rsidRPr="00B1071D" w:rsidRDefault="00C84844" w:rsidP="000338E6">
      <w:pPr>
        <w:widowControl w:val="0"/>
        <w:numPr>
          <w:ilvl w:val="3"/>
          <w:numId w:val="3"/>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Folio </w:t>
      </w:r>
      <w:r w:rsidRPr="00B1071D">
        <w:rPr>
          <w:rFonts w:ascii="Montserrat" w:eastAsia="Montserrat" w:hAnsi="Montserrat" w:cs="Montserrat"/>
          <w:iCs/>
          <w:sz w:val="18"/>
          <w:szCs w:val="18"/>
        </w:rPr>
        <w:t>33002652400</w:t>
      </w:r>
      <w:r w:rsidR="00BD24F3" w:rsidRPr="00B1071D">
        <w:rPr>
          <w:rFonts w:ascii="Montserrat" w:eastAsia="Montserrat" w:hAnsi="Montserrat" w:cs="Montserrat"/>
          <w:iCs/>
          <w:sz w:val="18"/>
          <w:szCs w:val="18"/>
        </w:rPr>
        <w:t>1864</w:t>
      </w:r>
      <w:r w:rsidRPr="00B1071D">
        <w:rPr>
          <w:rFonts w:ascii="Montserrat" w:eastAsia="Montserrat" w:hAnsi="Montserrat" w:cs="Montserrat"/>
          <w:sz w:val="18"/>
          <w:szCs w:val="18"/>
        </w:rPr>
        <w:t xml:space="preserve">    RRA</w:t>
      </w:r>
      <w:r w:rsidR="00BD24F3" w:rsidRPr="00B1071D">
        <w:rPr>
          <w:rFonts w:ascii="Montserrat" w:eastAsia="Montserrat" w:hAnsi="Montserrat" w:cs="Montserrat"/>
          <w:sz w:val="18"/>
          <w:szCs w:val="18"/>
        </w:rPr>
        <w:t xml:space="preserve"> 10305</w:t>
      </w:r>
      <w:r w:rsidRPr="00B1071D">
        <w:rPr>
          <w:rFonts w:ascii="Montserrat" w:eastAsia="Montserrat" w:hAnsi="Montserrat" w:cs="Montserrat"/>
          <w:sz w:val="18"/>
          <w:szCs w:val="18"/>
        </w:rPr>
        <w:t>/24</w:t>
      </w:r>
    </w:p>
    <w:p w14:paraId="342C34FA" w14:textId="77777777" w:rsidR="00BD24F3" w:rsidRPr="00B1071D" w:rsidRDefault="00BD24F3" w:rsidP="000338E6">
      <w:pPr>
        <w:widowControl w:val="0"/>
        <w:numPr>
          <w:ilvl w:val="3"/>
          <w:numId w:val="3"/>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Folio </w:t>
      </w:r>
      <w:r w:rsidRPr="00B1071D">
        <w:rPr>
          <w:rFonts w:ascii="Montserrat" w:eastAsia="Montserrat" w:hAnsi="Montserrat" w:cs="Montserrat"/>
          <w:iCs/>
          <w:sz w:val="18"/>
          <w:szCs w:val="18"/>
        </w:rPr>
        <w:t>330026524001872</w:t>
      </w:r>
      <w:r w:rsidRPr="00B1071D">
        <w:rPr>
          <w:rFonts w:ascii="Montserrat" w:eastAsia="Montserrat" w:hAnsi="Montserrat" w:cs="Montserrat"/>
          <w:sz w:val="18"/>
          <w:szCs w:val="18"/>
        </w:rPr>
        <w:t xml:space="preserve">    RRA 10581/24</w:t>
      </w:r>
    </w:p>
    <w:p w14:paraId="1EF93D6E" w14:textId="77777777" w:rsidR="007E7099" w:rsidRPr="00B1071D" w:rsidRDefault="007E7099" w:rsidP="000338E6">
      <w:pPr>
        <w:pStyle w:val="Prrafodelista"/>
        <w:widowControl w:val="0"/>
        <w:ind w:left="2880"/>
        <w:jc w:val="both"/>
        <w:rPr>
          <w:rFonts w:ascii="Montserrat" w:eastAsia="Montserrat" w:hAnsi="Montserrat" w:cs="Montserrat"/>
          <w:sz w:val="18"/>
          <w:szCs w:val="18"/>
        </w:rPr>
      </w:pPr>
    </w:p>
    <w:p w14:paraId="5AB659EF" w14:textId="77777777" w:rsidR="00656E48" w:rsidRPr="00B1071D" w:rsidRDefault="000C2785" w:rsidP="000338E6">
      <w:pPr>
        <w:ind w:left="720"/>
        <w:jc w:val="both"/>
        <w:rPr>
          <w:rFonts w:ascii="Montserrat" w:eastAsia="Montserrat" w:hAnsi="Montserrat" w:cs="Montserrat"/>
          <w:b/>
          <w:sz w:val="18"/>
          <w:szCs w:val="18"/>
        </w:rPr>
      </w:pPr>
      <w:r w:rsidRPr="00B1071D">
        <w:rPr>
          <w:rFonts w:ascii="Montserrat" w:eastAsia="Montserrat" w:hAnsi="Montserrat" w:cs="Montserrat"/>
          <w:b/>
          <w:sz w:val="18"/>
          <w:szCs w:val="18"/>
        </w:rPr>
        <w:t>I</w:t>
      </w:r>
      <w:r w:rsidR="004C1504" w:rsidRPr="00B1071D">
        <w:rPr>
          <w:rFonts w:ascii="Montserrat" w:eastAsia="Montserrat" w:hAnsi="Montserrat" w:cs="Montserrat"/>
          <w:b/>
          <w:sz w:val="18"/>
          <w:szCs w:val="18"/>
        </w:rPr>
        <w:t xml:space="preserve">V. </w:t>
      </w:r>
      <w:r w:rsidR="00656E48" w:rsidRPr="00B1071D">
        <w:rPr>
          <w:rFonts w:ascii="Montserrat" w:eastAsia="Montserrat" w:hAnsi="Montserrat" w:cs="Montserrat"/>
          <w:b/>
          <w:sz w:val="18"/>
          <w:szCs w:val="18"/>
        </w:rPr>
        <w:t>Solicitudes de acceso a la información en las que se analizará la ampliación de plazo para dar respuesta</w:t>
      </w:r>
    </w:p>
    <w:p w14:paraId="20A50FC6" w14:textId="77777777" w:rsidR="0095177D" w:rsidRPr="00B1071D" w:rsidRDefault="0095177D" w:rsidP="000338E6">
      <w:pPr>
        <w:ind w:left="720"/>
        <w:jc w:val="both"/>
        <w:rPr>
          <w:rFonts w:ascii="Montserrat" w:eastAsia="Montserrat" w:hAnsi="Montserrat" w:cs="Montserrat"/>
          <w:b/>
          <w:sz w:val="18"/>
          <w:szCs w:val="18"/>
        </w:rPr>
      </w:pPr>
    </w:p>
    <w:p w14:paraId="775AF29F" w14:textId="7996D845" w:rsidR="00A0645A" w:rsidRPr="00B1071D" w:rsidRDefault="00A0645A" w:rsidP="000338E6">
      <w:pPr>
        <w:widowControl w:val="0"/>
        <w:numPr>
          <w:ilvl w:val="0"/>
          <w:numId w:val="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w:t>
      </w:r>
      <w:r w:rsidR="0089545B" w:rsidRPr="00B1071D">
        <w:rPr>
          <w:rFonts w:ascii="Montserrat" w:eastAsia="Montserrat" w:hAnsi="Montserrat" w:cs="Montserrat"/>
          <w:sz w:val="18"/>
          <w:szCs w:val="18"/>
        </w:rPr>
        <w:t>2</w:t>
      </w:r>
      <w:r w:rsidR="0059002A" w:rsidRPr="00B1071D">
        <w:rPr>
          <w:rFonts w:ascii="Montserrat" w:eastAsia="Montserrat" w:hAnsi="Montserrat" w:cs="Montserrat"/>
          <w:sz w:val="18"/>
          <w:szCs w:val="18"/>
        </w:rPr>
        <w:t>41</w:t>
      </w:r>
      <w:r w:rsidR="00A333D5" w:rsidRPr="00B1071D">
        <w:rPr>
          <w:rFonts w:ascii="Montserrat" w:eastAsia="Montserrat" w:hAnsi="Montserrat" w:cs="Montserrat"/>
          <w:sz w:val="18"/>
          <w:szCs w:val="18"/>
        </w:rPr>
        <w:t>3</w:t>
      </w:r>
    </w:p>
    <w:p w14:paraId="771AB9D7" w14:textId="77777777" w:rsidR="00656E48" w:rsidRPr="00B1071D" w:rsidRDefault="00656E48" w:rsidP="000338E6">
      <w:pPr>
        <w:widowControl w:val="0"/>
        <w:numPr>
          <w:ilvl w:val="0"/>
          <w:numId w:val="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w:t>
      </w:r>
      <w:r w:rsidR="0089545B" w:rsidRPr="00B1071D">
        <w:rPr>
          <w:rFonts w:ascii="Montserrat" w:eastAsia="Montserrat" w:hAnsi="Montserrat" w:cs="Montserrat"/>
          <w:sz w:val="18"/>
          <w:szCs w:val="18"/>
        </w:rPr>
        <w:t>2</w:t>
      </w:r>
      <w:r w:rsidR="00662A3F" w:rsidRPr="00B1071D">
        <w:rPr>
          <w:rFonts w:ascii="Montserrat" w:eastAsia="Montserrat" w:hAnsi="Montserrat" w:cs="Montserrat"/>
          <w:sz w:val="18"/>
          <w:szCs w:val="18"/>
        </w:rPr>
        <w:t>528</w:t>
      </w:r>
    </w:p>
    <w:p w14:paraId="57586584" w14:textId="77777777" w:rsidR="00656E48" w:rsidRPr="00B1071D" w:rsidRDefault="00656E48" w:rsidP="000338E6">
      <w:pPr>
        <w:widowControl w:val="0"/>
        <w:numPr>
          <w:ilvl w:val="0"/>
          <w:numId w:val="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w:t>
      </w:r>
      <w:r w:rsidR="0089545B" w:rsidRPr="00B1071D">
        <w:rPr>
          <w:rFonts w:ascii="Montserrat" w:eastAsia="Montserrat" w:hAnsi="Montserrat" w:cs="Montserrat"/>
          <w:sz w:val="18"/>
          <w:szCs w:val="18"/>
        </w:rPr>
        <w:t>2</w:t>
      </w:r>
      <w:r w:rsidR="00662A3F" w:rsidRPr="00B1071D">
        <w:rPr>
          <w:rFonts w:ascii="Montserrat" w:eastAsia="Montserrat" w:hAnsi="Montserrat" w:cs="Montserrat"/>
          <w:sz w:val="18"/>
          <w:szCs w:val="18"/>
        </w:rPr>
        <w:t>559</w:t>
      </w:r>
    </w:p>
    <w:p w14:paraId="753B4EE5" w14:textId="77777777" w:rsidR="00A17D0D" w:rsidRPr="00B1071D" w:rsidRDefault="009D1258" w:rsidP="000338E6">
      <w:pPr>
        <w:widowControl w:val="0"/>
        <w:numPr>
          <w:ilvl w:val="0"/>
          <w:numId w:val="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w:t>
      </w:r>
      <w:r w:rsidR="00662A3F" w:rsidRPr="00B1071D">
        <w:rPr>
          <w:rFonts w:ascii="Montserrat" w:eastAsia="Montserrat" w:hAnsi="Montserrat" w:cs="Montserrat"/>
          <w:sz w:val="18"/>
          <w:szCs w:val="18"/>
        </w:rPr>
        <w:t>564</w:t>
      </w:r>
    </w:p>
    <w:p w14:paraId="7F4E8E24" w14:textId="77777777" w:rsidR="00656E48" w:rsidRPr="00B1071D" w:rsidRDefault="00656E48" w:rsidP="000338E6">
      <w:pPr>
        <w:widowControl w:val="0"/>
        <w:numPr>
          <w:ilvl w:val="0"/>
          <w:numId w:val="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w:t>
      </w:r>
      <w:r w:rsidR="009D1258" w:rsidRPr="00B1071D">
        <w:rPr>
          <w:rFonts w:ascii="Montserrat" w:eastAsia="Montserrat" w:hAnsi="Montserrat" w:cs="Montserrat"/>
          <w:sz w:val="18"/>
          <w:szCs w:val="18"/>
        </w:rPr>
        <w:t>002</w:t>
      </w:r>
      <w:r w:rsidR="00662A3F" w:rsidRPr="00B1071D">
        <w:rPr>
          <w:rFonts w:ascii="Montserrat" w:eastAsia="Montserrat" w:hAnsi="Montserrat" w:cs="Montserrat"/>
          <w:sz w:val="18"/>
          <w:szCs w:val="18"/>
        </w:rPr>
        <w:t>565</w:t>
      </w:r>
    </w:p>
    <w:p w14:paraId="03AFEB1A" w14:textId="0ABBA39A" w:rsidR="00656E48" w:rsidRPr="00B1071D" w:rsidRDefault="00656E48" w:rsidP="000338E6">
      <w:pPr>
        <w:widowControl w:val="0"/>
        <w:numPr>
          <w:ilvl w:val="0"/>
          <w:numId w:val="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w:t>
      </w:r>
      <w:r w:rsidR="009D1258" w:rsidRPr="00B1071D">
        <w:rPr>
          <w:rFonts w:ascii="Montserrat" w:eastAsia="Montserrat" w:hAnsi="Montserrat" w:cs="Montserrat"/>
          <w:sz w:val="18"/>
          <w:szCs w:val="18"/>
        </w:rPr>
        <w:t>2</w:t>
      </w:r>
      <w:r w:rsidR="00662A3F" w:rsidRPr="00B1071D">
        <w:rPr>
          <w:rFonts w:ascii="Montserrat" w:eastAsia="Montserrat" w:hAnsi="Montserrat" w:cs="Montserrat"/>
          <w:sz w:val="18"/>
          <w:szCs w:val="18"/>
        </w:rPr>
        <w:t>566</w:t>
      </w:r>
    </w:p>
    <w:p w14:paraId="5B800503" w14:textId="56F8AAE1" w:rsidR="000B37CA" w:rsidRPr="00B1071D" w:rsidRDefault="000B37CA" w:rsidP="000338E6">
      <w:pPr>
        <w:widowControl w:val="0"/>
        <w:numPr>
          <w:ilvl w:val="0"/>
          <w:numId w:val="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330026524002667</w:t>
      </w:r>
    </w:p>
    <w:p w14:paraId="0EDAE6D7" w14:textId="77777777" w:rsidR="00FD0408" w:rsidRPr="00B1071D" w:rsidRDefault="00FD0408" w:rsidP="000338E6">
      <w:pPr>
        <w:widowControl w:val="0"/>
        <w:numPr>
          <w:ilvl w:val="0"/>
          <w:numId w:val="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330026524002681</w:t>
      </w:r>
    </w:p>
    <w:p w14:paraId="7ED687E4" w14:textId="77777777" w:rsidR="00FD0408" w:rsidRPr="00B1071D" w:rsidRDefault="00FD0408" w:rsidP="000338E6">
      <w:pPr>
        <w:widowControl w:val="0"/>
        <w:numPr>
          <w:ilvl w:val="0"/>
          <w:numId w:val="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330026524002682</w:t>
      </w:r>
    </w:p>
    <w:p w14:paraId="0728221A" w14:textId="77777777" w:rsidR="00FD0408" w:rsidRPr="00B1071D" w:rsidRDefault="00FD0408" w:rsidP="000338E6">
      <w:pPr>
        <w:widowControl w:val="0"/>
        <w:numPr>
          <w:ilvl w:val="0"/>
          <w:numId w:val="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330026524002683</w:t>
      </w:r>
    </w:p>
    <w:p w14:paraId="29B1050E" w14:textId="77777777" w:rsidR="004743B0" w:rsidRPr="00B1071D" w:rsidRDefault="009D1258" w:rsidP="000338E6">
      <w:pPr>
        <w:widowControl w:val="0"/>
        <w:numPr>
          <w:ilvl w:val="0"/>
          <w:numId w:val="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w:t>
      </w:r>
      <w:r w:rsidR="00662A3F" w:rsidRPr="00B1071D">
        <w:rPr>
          <w:rFonts w:ascii="Montserrat" w:eastAsia="Montserrat" w:hAnsi="Montserrat" w:cs="Montserrat"/>
          <w:sz w:val="18"/>
          <w:szCs w:val="18"/>
        </w:rPr>
        <w:t>684</w:t>
      </w:r>
    </w:p>
    <w:p w14:paraId="071BBA1D" w14:textId="77777777" w:rsidR="00656E48" w:rsidRPr="00B1071D" w:rsidRDefault="00656E48" w:rsidP="000338E6">
      <w:pPr>
        <w:widowControl w:val="0"/>
        <w:numPr>
          <w:ilvl w:val="0"/>
          <w:numId w:val="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w:t>
      </w:r>
      <w:r w:rsidR="009D1258" w:rsidRPr="00B1071D">
        <w:rPr>
          <w:rFonts w:ascii="Montserrat" w:eastAsia="Montserrat" w:hAnsi="Montserrat" w:cs="Montserrat"/>
          <w:sz w:val="18"/>
          <w:szCs w:val="18"/>
        </w:rPr>
        <w:t>2</w:t>
      </w:r>
      <w:r w:rsidR="00662A3F" w:rsidRPr="00B1071D">
        <w:rPr>
          <w:rFonts w:ascii="Montserrat" w:eastAsia="Montserrat" w:hAnsi="Montserrat" w:cs="Montserrat"/>
          <w:sz w:val="18"/>
          <w:szCs w:val="18"/>
        </w:rPr>
        <w:t>695</w:t>
      </w:r>
    </w:p>
    <w:p w14:paraId="4DBF9DB6" w14:textId="77777777" w:rsidR="00656E48" w:rsidRPr="00B1071D" w:rsidRDefault="00656E48" w:rsidP="000338E6">
      <w:pPr>
        <w:widowControl w:val="0"/>
        <w:numPr>
          <w:ilvl w:val="0"/>
          <w:numId w:val="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w:t>
      </w:r>
      <w:r w:rsidR="009D1258" w:rsidRPr="00B1071D">
        <w:rPr>
          <w:rFonts w:ascii="Montserrat" w:eastAsia="Montserrat" w:hAnsi="Montserrat" w:cs="Montserrat"/>
          <w:sz w:val="18"/>
          <w:szCs w:val="18"/>
        </w:rPr>
        <w:t>2</w:t>
      </w:r>
      <w:r w:rsidR="00662A3F" w:rsidRPr="00B1071D">
        <w:rPr>
          <w:rFonts w:ascii="Montserrat" w:eastAsia="Montserrat" w:hAnsi="Montserrat" w:cs="Montserrat"/>
          <w:sz w:val="18"/>
          <w:szCs w:val="18"/>
        </w:rPr>
        <w:t>716</w:t>
      </w:r>
    </w:p>
    <w:p w14:paraId="4B122B47" w14:textId="77777777" w:rsidR="00A0645A" w:rsidRPr="00B1071D" w:rsidRDefault="00A0645A" w:rsidP="000338E6">
      <w:pPr>
        <w:widowControl w:val="0"/>
        <w:numPr>
          <w:ilvl w:val="0"/>
          <w:numId w:val="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w:t>
      </w:r>
      <w:r w:rsidR="009D1258" w:rsidRPr="00B1071D">
        <w:rPr>
          <w:rFonts w:ascii="Montserrat" w:eastAsia="Montserrat" w:hAnsi="Montserrat" w:cs="Montserrat"/>
          <w:sz w:val="18"/>
          <w:szCs w:val="18"/>
        </w:rPr>
        <w:t>2</w:t>
      </w:r>
      <w:r w:rsidR="00662A3F" w:rsidRPr="00B1071D">
        <w:rPr>
          <w:rFonts w:ascii="Montserrat" w:eastAsia="Montserrat" w:hAnsi="Montserrat" w:cs="Montserrat"/>
          <w:sz w:val="18"/>
          <w:szCs w:val="18"/>
        </w:rPr>
        <w:t>717</w:t>
      </w:r>
    </w:p>
    <w:p w14:paraId="13132CAB" w14:textId="77777777" w:rsidR="00FF2108" w:rsidRPr="00B1071D" w:rsidRDefault="009D1258" w:rsidP="000338E6">
      <w:pPr>
        <w:widowControl w:val="0"/>
        <w:numPr>
          <w:ilvl w:val="0"/>
          <w:numId w:val="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w:t>
      </w:r>
      <w:r w:rsidR="00FD0408" w:rsidRPr="00B1071D">
        <w:rPr>
          <w:rFonts w:ascii="Montserrat" w:eastAsia="Montserrat" w:hAnsi="Montserrat" w:cs="Montserrat"/>
          <w:sz w:val="18"/>
          <w:szCs w:val="18"/>
        </w:rPr>
        <w:t>721</w:t>
      </w:r>
    </w:p>
    <w:p w14:paraId="61A568D9" w14:textId="77777777" w:rsidR="00A0645A" w:rsidRPr="00B1071D" w:rsidRDefault="00FF2108" w:rsidP="000338E6">
      <w:pPr>
        <w:widowControl w:val="0"/>
        <w:numPr>
          <w:ilvl w:val="0"/>
          <w:numId w:val="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w:t>
      </w:r>
      <w:r w:rsidR="00A0645A" w:rsidRPr="00B1071D">
        <w:rPr>
          <w:rFonts w:ascii="Montserrat" w:eastAsia="Montserrat" w:hAnsi="Montserrat" w:cs="Montserrat"/>
          <w:sz w:val="18"/>
          <w:szCs w:val="18"/>
        </w:rPr>
        <w:t>Folio 33002652400</w:t>
      </w:r>
      <w:r w:rsidR="009D1258" w:rsidRPr="00B1071D">
        <w:rPr>
          <w:rFonts w:ascii="Montserrat" w:eastAsia="Montserrat" w:hAnsi="Montserrat" w:cs="Montserrat"/>
          <w:sz w:val="18"/>
          <w:szCs w:val="18"/>
        </w:rPr>
        <w:t>2</w:t>
      </w:r>
      <w:r w:rsidR="00FD0408" w:rsidRPr="00B1071D">
        <w:rPr>
          <w:rFonts w:ascii="Montserrat" w:eastAsia="Montserrat" w:hAnsi="Montserrat" w:cs="Montserrat"/>
          <w:sz w:val="18"/>
          <w:szCs w:val="18"/>
        </w:rPr>
        <w:t>722</w:t>
      </w:r>
    </w:p>
    <w:p w14:paraId="21B426AC" w14:textId="77777777" w:rsidR="00F26E65" w:rsidRPr="00B1071D" w:rsidRDefault="00F26E65" w:rsidP="000338E6">
      <w:pPr>
        <w:widowControl w:val="0"/>
        <w:numPr>
          <w:ilvl w:val="0"/>
          <w:numId w:val="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330026524002723</w:t>
      </w:r>
    </w:p>
    <w:p w14:paraId="173C6629" w14:textId="77777777" w:rsidR="00FD0408" w:rsidRPr="00B1071D" w:rsidRDefault="003A0D6A" w:rsidP="000338E6">
      <w:pPr>
        <w:widowControl w:val="0"/>
        <w:numPr>
          <w:ilvl w:val="0"/>
          <w:numId w:val="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w:t>
      </w:r>
      <w:r w:rsidR="00A0645A" w:rsidRPr="00B1071D">
        <w:rPr>
          <w:rFonts w:ascii="Montserrat" w:eastAsia="Montserrat" w:hAnsi="Montserrat" w:cs="Montserrat"/>
          <w:sz w:val="18"/>
          <w:szCs w:val="18"/>
        </w:rPr>
        <w:t>Folio 33002652400</w:t>
      </w:r>
      <w:r w:rsidR="009D1258" w:rsidRPr="00B1071D">
        <w:rPr>
          <w:rFonts w:ascii="Montserrat" w:eastAsia="Montserrat" w:hAnsi="Montserrat" w:cs="Montserrat"/>
          <w:sz w:val="18"/>
          <w:szCs w:val="18"/>
        </w:rPr>
        <w:t>2</w:t>
      </w:r>
      <w:r w:rsidR="00FD0408" w:rsidRPr="00B1071D">
        <w:rPr>
          <w:rFonts w:ascii="Montserrat" w:eastAsia="Montserrat" w:hAnsi="Montserrat" w:cs="Montserrat"/>
          <w:sz w:val="18"/>
          <w:szCs w:val="18"/>
        </w:rPr>
        <w:t>728</w:t>
      </w:r>
    </w:p>
    <w:p w14:paraId="0327E5ED" w14:textId="77777777" w:rsidR="002C46DF" w:rsidRPr="00B1071D" w:rsidRDefault="002C46DF" w:rsidP="000338E6">
      <w:pPr>
        <w:widowControl w:val="0"/>
        <w:ind w:left="2835"/>
        <w:jc w:val="both"/>
        <w:rPr>
          <w:rFonts w:ascii="Montserrat" w:eastAsia="Montserrat" w:hAnsi="Montserrat" w:cs="Montserrat"/>
          <w:sz w:val="18"/>
          <w:szCs w:val="18"/>
        </w:rPr>
      </w:pPr>
    </w:p>
    <w:p w14:paraId="2CAC5CF6" w14:textId="5BFA8493" w:rsidR="00A31506" w:rsidRPr="00B1071D" w:rsidRDefault="00A31506" w:rsidP="000338E6">
      <w:pPr>
        <w:keepLines/>
        <w:ind w:left="720"/>
        <w:jc w:val="both"/>
        <w:rPr>
          <w:rFonts w:ascii="Montserrat" w:eastAsia="Montserrat" w:hAnsi="Montserrat" w:cs="Montserrat"/>
          <w:b/>
          <w:sz w:val="18"/>
          <w:szCs w:val="18"/>
        </w:rPr>
      </w:pPr>
      <w:r w:rsidRPr="00B1071D">
        <w:rPr>
          <w:rFonts w:ascii="Montserrat" w:eastAsia="Montserrat" w:hAnsi="Montserrat" w:cs="Montserrat"/>
          <w:b/>
          <w:sz w:val="18"/>
          <w:szCs w:val="18"/>
        </w:rPr>
        <w:t>V. Versi</w:t>
      </w:r>
      <w:r w:rsidR="00EE7F8F" w:rsidRPr="00B1071D">
        <w:rPr>
          <w:rFonts w:ascii="Montserrat" w:eastAsia="Montserrat" w:hAnsi="Montserrat" w:cs="Montserrat"/>
          <w:b/>
          <w:sz w:val="18"/>
          <w:szCs w:val="18"/>
        </w:rPr>
        <w:t>o</w:t>
      </w:r>
      <w:r w:rsidRPr="00B1071D">
        <w:rPr>
          <w:rFonts w:ascii="Montserrat" w:eastAsia="Montserrat" w:hAnsi="Montserrat" w:cs="Montserrat"/>
          <w:b/>
          <w:sz w:val="18"/>
          <w:szCs w:val="18"/>
        </w:rPr>
        <w:t>n</w:t>
      </w:r>
      <w:r w:rsidR="00EE7F8F" w:rsidRPr="00B1071D">
        <w:rPr>
          <w:rFonts w:ascii="Montserrat" w:eastAsia="Montserrat" w:hAnsi="Montserrat" w:cs="Montserrat"/>
          <w:b/>
          <w:sz w:val="18"/>
          <w:szCs w:val="18"/>
        </w:rPr>
        <w:t>es</w:t>
      </w:r>
      <w:r w:rsidRPr="00B1071D">
        <w:rPr>
          <w:rFonts w:ascii="Montserrat" w:eastAsia="Montserrat" w:hAnsi="Montserrat" w:cs="Montserrat"/>
          <w:b/>
          <w:sz w:val="18"/>
          <w:szCs w:val="18"/>
        </w:rPr>
        <w:t xml:space="preserve"> pública</w:t>
      </w:r>
      <w:r w:rsidR="00EE7F8F" w:rsidRPr="00B1071D">
        <w:rPr>
          <w:rFonts w:ascii="Montserrat" w:eastAsia="Montserrat" w:hAnsi="Montserrat" w:cs="Montserrat"/>
          <w:b/>
          <w:sz w:val="18"/>
          <w:szCs w:val="18"/>
        </w:rPr>
        <w:t>s</w:t>
      </w:r>
      <w:r w:rsidRPr="00B1071D">
        <w:rPr>
          <w:rFonts w:ascii="Montserrat" w:eastAsia="Montserrat" w:hAnsi="Montserrat" w:cs="Montserrat"/>
          <w:b/>
          <w:sz w:val="18"/>
          <w:szCs w:val="18"/>
        </w:rPr>
        <w:t xml:space="preserve"> para dar cumplimiento a las obligaciones de transparencia previstas en la Ley General de Transparencia y Acceso a la Información Pública</w:t>
      </w:r>
    </w:p>
    <w:p w14:paraId="6B77151F" w14:textId="77777777" w:rsidR="00E11E96" w:rsidRPr="00B1071D" w:rsidRDefault="00E11E96" w:rsidP="000338E6">
      <w:pPr>
        <w:keepLines/>
        <w:ind w:left="720"/>
        <w:jc w:val="both"/>
        <w:rPr>
          <w:rFonts w:ascii="Montserrat" w:eastAsia="Montserrat" w:hAnsi="Montserrat" w:cs="Montserrat"/>
          <w:b/>
          <w:sz w:val="18"/>
          <w:szCs w:val="18"/>
        </w:rPr>
      </w:pPr>
    </w:p>
    <w:p w14:paraId="5272293E" w14:textId="77777777" w:rsidR="00E11E96" w:rsidRPr="00B1071D" w:rsidRDefault="00E11E96" w:rsidP="000338E6">
      <w:pPr>
        <w:ind w:firstLine="720"/>
        <w:jc w:val="both"/>
        <w:rPr>
          <w:rFonts w:ascii="Montserrat" w:eastAsia="Montserrat" w:hAnsi="Montserrat" w:cs="Montserrat"/>
          <w:b/>
          <w:sz w:val="18"/>
          <w:szCs w:val="18"/>
        </w:rPr>
      </w:pPr>
      <w:r w:rsidRPr="00B1071D">
        <w:rPr>
          <w:rFonts w:ascii="Montserrat" w:eastAsia="Montserrat" w:hAnsi="Montserrat" w:cs="Montserrat"/>
          <w:b/>
          <w:sz w:val="18"/>
          <w:szCs w:val="18"/>
        </w:rPr>
        <w:t>A.  Artículo 70, fracción IX de la LGTAIP</w:t>
      </w:r>
    </w:p>
    <w:p w14:paraId="00A5076B" w14:textId="77777777" w:rsidR="00E11E96" w:rsidRPr="00B1071D" w:rsidRDefault="00E11E96" w:rsidP="000338E6">
      <w:pPr>
        <w:keepLines/>
        <w:ind w:left="720"/>
        <w:jc w:val="both"/>
        <w:rPr>
          <w:rFonts w:ascii="Montserrat" w:eastAsia="Montserrat" w:hAnsi="Montserrat" w:cs="Montserrat"/>
          <w:b/>
          <w:sz w:val="18"/>
          <w:szCs w:val="18"/>
        </w:rPr>
      </w:pPr>
    </w:p>
    <w:p w14:paraId="561A49D2" w14:textId="77777777" w:rsidR="00E11E96" w:rsidRPr="00B1071D" w:rsidRDefault="00E11E96" w:rsidP="000338E6">
      <w:pPr>
        <w:keepLines/>
        <w:ind w:left="720"/>
        <w:jc w:val="both"/>
        <w:rPr>
          <w:rFonts w:ascii="Montserrat" w:eastAsia="Montserrat" w:hAnsi="Montserrat" w:cs="Montserrat"/>
          <w:b/>
          <w:sz w:val="18"/>
          <w:szCs w:val="18"/>
        </w:rPr>
      </w:pPr>
      <w:r w:rsidRPr="00B1071D">
        <w:rPr>
          <w:rFonts w:ascii="Montserrat" w:eastAsia="Montserrat" w:hAnsi="Montserrat" w:cs="Montserrat"/>
          <w:sz w:val="18"/>
          <w:szCs w:val="18"/>
        </w:rPr>
        <w:tab/>
        <w:t xml:space="preserve">A.1 Dirección </w:t>
      </w:r>
      <w:r w:rsidRPr="00B1071D">
        <w:rPr>
          <w:rFonts w:ascii="Montserrat" w:hAnsi="Montserrat"/>
          <w:sz w:val="18"/>
          <w:szCs w:val="18"/>
        </w:rPr>
        <w:t>General de Programación y Presupuesto (DGPyP) VP 0062/2024</w:t>
      </w:r>
    </w:p>
    <w:p w14:paraId="498ECEBD" w14:textId="77777777" w:rsidR="00A31506" w:rsidRPr="00B1071D" w:rsidRDefault="00A31506" w:rsidP="000338E6">
      <w:pPr>
        <w:keepLines/>
        <w:ind w:left="720"/>
        <w:jc w:val="both"/>
        <w:rPr>
          <w:rFonts w:ascii="Montserrat" w:eastAsia="Montserrat" w:hAnsi="Montserrat" w:cs="Montserrat"/>
          <w:b/>
          <w:sz w:val="18"/>
          <w:szCs w:val="18"/>
        </w:rPr>
      </w:pPr>
    </w:p>
    <w:p w14:paraId="069DF89D" w14:textId="77777777" w:rsidR="00A31506" w:rsidRPr="00B1071D" w:rsidRDefault="00E11E96" w:rsidP="000338E6">
      <w:pPr>
        <w:ind w:firstLine="720"/>
        <w:jc w:val="both"/>
        <w:rPr>
          <w:rFonts w:ascii="Montserrat" w:eastAsia="Montserrat" w:hAnsi="Montserrat" w:cs="Montserrat"/>
          <w:b/>
          <w:sz w:val="18"/>
          <w:szCs w:val="18"/>
        </w:rPr>
      </w:pPr>
      <w:r w:rsidRPr="00B1071D">
        <w:rPr>
          <w:rFonts w:ascii="Montserrat" w:eastAsia="Montserrat" w:hAnsi="Montserrat" w:cs="Montserrat"/>
          <w:b/>
          <w:sz w:val="18"/>
          <w:szCs w:val="18"/>
        </w:rPr>
        <w:t>B</w:t>
      </w:r>
      <w:r w:rsidR="00A31506" w:rsidRPr="00B1071D">
        <w:rPr>
          <w:rFonts w:ascii="Montserrat" w:eastAsia="Montserrat" w:hAnsi="Montserrat" w:cs="Montserrat"/>
          <w:b/>
          <w:sz w:val="18"/>
          <w:szCs w:val="18"/>
        </w:rPr>
        <w:t>.  Artículo 70, fracción X</w:t>
      </w:r>
      <w:r w:rsidRPr="00B1071D">
        <w:rPr>
          <w:rFonts w:ascii="Montserrat" w:eastAsia="Montserrat" w:hAnsi="Montserrat" w:cs="Montserrat"/>
          <w:b/>
          <w:sz w:val="18"/>
          <w:szCs w:val="18"/>
        </w:rPr>
        <w:t>XV</w:t>
      </w:r>
      <w:r w:rsidR="00A31506" w:rsidRPr="00B1071D">
        <w:rPr>
          <w:rFonts w:ascii="Montserrat" w:eastAsia="Montserrat" w:hAnsi="Montserrat" w:cs="Montserrat"/>
          <w:b/>
          <w:sz w:val="18"/>
          <w:szCs w:val="18"/>
        </w:rPr>
        <w:t>III de la LGTAIP</w:t>
      </w:r>
    </w:p>
    <w:p w14:paraId="75574B3D" w14:textId="77777777" w:rsidR="00A31506" w:rsidRPr="00B1071D" w:rsidRDefault="00A31506" w:rsidP="000338E6">
      <w:pPr>
        <w:keepLines/>
        <w:ind w:left="720"/>
        <w:jc w:val="both"/>
        <w:rPr>
          <w:rFonts w:ascii="Montserrat" w:eastAsia="Montserrat" w:hAnsi="Montserrat" w:cs="Montserrat"/>
          <w:b/>
          <w:sz w:val="18"/>
          <w:szCs w:val="18"/>
        </w:rPr>
      </w:pPr>
    </w:p>
    <w:p w14:paraId="30EE69CF" w14:textId="77777777" w:rsidR="00A31506" w:rsidRPr="00B1071D" w:rsidRDefault="00A31506" w:rsidP="000338E6">
      <w:pPr>
        <w:keepLines/>
        <w:ind w:left="720"/>
        <w:jc w:val="both"/>
        <w:rPr>
          <w:rFonts w:ascii="Montserrat" w:eastAsia="Montserrat" w:hAnsi="Montserrat" w:cs="Montserrat"/>
          <w:b/>
          <w:sz w:val="18"/>
          <w:szCs w:val="18"/>
        </w:rPr>
      </w:pPr>
      <w:r w:rsidRPr="00B1071D">
        <w:rPr>
          <w:rFonts w:ascii="Montserrat" w:eastAsia="Montserrat" w:hAnsi="Montserrat" w:cs="Montserrat"/>
          <w:sz w:val="18"/>
          <w:szCs w:val="18"/>
        </w:rPr>
        <w:tab/>
      </w:r>
      <w:r w:rsidR="00357C21" w:rsidRPr="00B1071D">
        <w:rPr>
          <w:rFonts w:ascii="Montserrat" w:eastAsia="Montserrat" w:hAnsi="Montserrat" w:cs="Montserrat"/>
          <w:sz w:val="18"/>
          <w:szCs w:val="18"/>
        </w:rPr>
        <w:t>B</w:t>
      </w:r>
      <w:r w:rsidRPr="00B1071D">
        <w:rPr>
          <w:rFonts w:ascii="Montserrat" w:eastAsia="Montserrat" w:hAnsi="Montserrat" w:cs="Montserrat"/>
          <w:sz w:val="18"/>
          <w:szCs w:val="18"/>
        </w:rPr>
        <w:t xml:space="preserve">.1 </w:t>
      </w:r>
      <w:r w:rsidR="00E11E96" w:rsidRPr="00B1071D">
        <w:rPr>
          <w:rFonts w:ascii="Montserrat" w:eastAsia="Montserrat" w:hAnsi="Montserrat" w:cs="Montserrat"/>
          <w:sz w:val="18"/>
          <w:szCs w:val="18"/>
        </w:rPr>
        <w:t>Dirección General de Recursos Materiales y Servicios Generales (DGRMSG) VP 0059/2024</w:t>
      </w:r>
    </w:p>
    <w:p w14:paraId="455DED69" w14:textId="77777777" w:rsidR="00A31506" w:rsidRPr="00B1071D" w:rsidRDefault="00A31506" w:rsidP="000338E6">
      <w:pPr>
        <w:keepLines/>
        <w:ind w:left="720"/>
        <w:jc w:val="both"/>
        <w:rPr>
          <w:rFonts w:ascii="Montserrat" w:eastAsia="Montserrat" w:hAnsi="Montserrat" w:cs="Montserrat"/>
          <w:b/>
          <w:sz w:val="18"/>
          <w:szCs w:val="18"/>
        </w:rPr>
      </w:pPr>
    </w:p>
    <w:p w14:paraId="3F69AC5D" w14:textId="77777777" w:rsidR="00A31506" w:rsidRPr="00B1071D" w:rsidRDefault="00E11E96" w:rsidP="000338E6">
      <w:pPr>
        <w:keepLines/>
        <w:ind w:left="720"/>
        <w:jc w:val="both"/>
        <w:rPr>
          <w:rFonts w:ascii="Montserrat" w:eastAsia="Montserrat" w:hAnsi="Montserrat" w:cs="Montserrat"/>
          <w:sz w:val="18"/>
          <w:szCs w:val="18"/>
        </w:rPr>
      </w:pPr>
      <w:r w:rsidRPr="00B1071D">
        <w:rPr>
          <w:rFonts w:ascii="Montserrat" w:eastAsia="Montserrat" w:hAnsi="Montserrat" w:cs="Montserrat"/>
          <w:sz w:val="18"/>
          <w:szCs w:val="18"/>
        </w:rPr>
        <w:tab/>
      </w:r>
      <w:r w:rsidR="00357C21" w:rsidRPr="00B1071D">
        <w:rPr>
          <w:rFonts w:ascii="Montserrat" w:eastAsia="Montserrat" w:hAnsi="Montserrat" w:cs="Montserrat"/>
          <w:sz w:val="18"/>
          <w:szCs w:val="18"/>
        </w:rPr>
        <w:t>B</w:t>
      </w:r>
      <w:r w:rsidR="00D52056" w:rsidRPr="00B1071D">
        <w:rPr>
          <w:rFonts w:ascii="Montserrat" w:eastAsia="Montserrat" w:hAnsi="Montserrat" w:cs="Montserrat"/>
          <w:sz w:val="18"/>
          <w:szCs w:val="18"/>
        </w:rPr>
        <w:t>.2</w:t>
      </w:r>
      <w:r w:rsidRPr="00B1071D">
        <w:rPr>
          <w:rFonts w:ascii="Montserrat" w:eastAsia="Montserrat" w:hAnsi="Montserrat" w:cs="Montserrat"/>
          <w:sz w:val="18"/>
          <w:szCs w:val="18"/>
        </w:rPr>
        <w:t xml:space="preserve"> Dirección General de Recursos Materiales y Servicios Generales (DGRMSG) VP 0063/2024</w:t>
      </w:r>
    </w:p>
    <w:p w14:paraId="54062FBF" w14:textId="77777777" w:rsidR="00E11E96" w:rsidRPr="00B1071D" w:rsidRDefault="00E11E96" w:rsidP="000338E6">
      <w:pPr>
        <w:keepLines/>
        <w:ind w:left="720"/>
        <w:jc w:val="both"/>
        <w:rPr>
          <w:rFonts w:ascii="Montserrat" w:eastAsia="Montserrat" w:hAnsi="Montserrat" w:cs="Montserrat"/>
          <w:b/>
          <w:sz w:val="18"/>
          <w:szCs w:val="18"/>
        </w:rPr>
      </w:pPr>
    </w:p>
    <w:p w14:paraId="0C628290" w14:textId="77777777" w:rsidR="00E11E96" w:rsidRPr="00B1071D" w:rsidRDefault="00E11E96" w:rsidP="000338E6">
      <w:pPr>
        <w:ind w:firstLine="720"/>
        <w:jc w:val="both"/>
        <w:rPr>
          <w:rFonts w:ascii="Montserrat" w:eastAsia="Montserrat" w:hAnsi="Montserrat" w:cs="Montserrat"/>
          <w:b/>
          <w:sz w:val="18"/>
          <w:szCs w:val="18"/>
        </w:rPr>
      </w:pPr>
      <w:r w:rsidRPr="00B1071D">
        <w:rPr>
          <w:rFonts w:ascii="Montserrat" w:eastAsia="Montserrat" w:hAnsi="Montserrat" w:cs="Montserrat"/>
          <w:b/>
          <w:sz w:val="18"/>
          <w:szCs w:val="18"/>
        </w:rPr>
        <w:t>C.  Artículo 70, fracción XXXVI de la LGTAIP</w:t>
      </w:r>
    </w:p>
    <w:p w14:paraId="3A378F6D" w14:textId="77777777" w:rsidR="00E11E96" w:rsidRPr="00B1071D" w:rsidRDefault="00E11E96" w:rsidP="000338E6">
      <w:pPr>
        <w:keepLines/>
        <w:ind w:left="720"/>
        <w:jc w:val="both"/>
        <w:rPr>
          <w:rFonts w:ascii="Montserrat" w:eastAsia="Montserrat" w:hAnsi="Montserrat" w:cs="Montserrat"/>
          <w:b/>
          <w:sz w:val="18"/>
          <w:szCs w:val="18"/>
        </w:rPr>
      </w:pPr>
    </w:p>
    <w:p w14:paraId="00861C86" w14:textId="77777777" w:rsidR="00A31506" w:rsidRPr="00B1071D" w:rsidRDefault="00E11E96" w:rsidP="000338E6">
      <w:pPr>
        <w:keepLines/>
        <w:ind w:left="720"/>
        <w:jc w:val="both"/>
        <w:rPr>
          <w:rFonts w:ascii="Montserrat" w:hAnsi="Montserrat"/>
          <w:sz w:val="18"/>
          <w:szCs w:val="18"/>
        </w:rPr>
      </w:pPr>
      <w:r w:rsidRPr="00B1071D">
        <w:rPr>
          <w:rFonts w:ascii="Montserrat" w:eastAsia="Montserrat" w:hAnsi="Montserrat" w:cs="Montserrat"/>
          <w:sz w:val="18"/>
          <w:szCs w:val="18"/>
        </w:rPr>
        <w:tab/>
      </w:r>
      <w:r w:rsidR="00357C21" w:rsidRPr="00B1071D">
        <w:rPr>
          <w:rFonts w:ascii="Montserrat" w:eastAsia="Montserrat" w:hAnsi="Montserrat" w:cs="Montserrat"/>
          <w:sz w:val="18"/>
          <w:szCs w:val="18"/>
        </w:rPr>
        <w:t>C</w:t>
      </w:r>
      <w:r w:rsidRPr="00B1071D">
        <w:rPr>
          <w:rFonts w:ascii="Montserrat" w:eastAsia="Montserrat" w:hAnsi="Montserrat" w:cs="Montserrat"/>
          <w:sz w:val="18"/>
          <w:szCs w:val="18"/>
        </w:rPr>
        <w:t xml:space="preserve">.1 Dirección </w:t>
      </w:r>
      <w:r w:rsidRPr="00B1071D">
        <w:rPr>
          <w:rFonts w:ascii="Montserrat" w:hAnsi="Montserrat"/>
          <w:sz w:val="18"/>
          <w:szCs w:val="18"/>
        </w:rPr>
        <w:t xml:space="preserve">General de Controversias y Sanciones en Contrataciones Públicas (DGCSCP) VP </w:t>
      </w:r>
      <w:r w:rsidRPr="00B1071D">
        <w:rPr>
          <w:rFonts w:ascii="Montserrat" w:hAnsi="Montserrat"/>
          <w:sz w:val="18"/>
          <w:szCs w:val="18"/>
        </w:rPr>
        <w:tab/>
        <w:t>0060/2024</w:t>
      </w:r>
    </w:p>
    <w:p w14:paraId="3400DE94" w14:textId="77777777" w:rsidR="00F3717C" w:rsidRPr="00B1071D" w:rsidRDefault="00F3717C" w:rsidP="000338E6">
      <w:pPr>
        <w:keepLines/>
        <w:ind w:left="720"/>
        <w:jc w:val="both"/>
        <w:rPr>
          <w:rFonts w:ascii="Montserrat" w:eastAsia="Montserrat" w:hAnsi="Montserrat" w:cs="Montserrat"/>
          <w:sz w:val="18"/>
          <w:szCs w:val="18"/>
        </w:rPr>
      </w:pPr>
    </w:p>
    <w:p w14:paraId="20679974" w14:textId="77777777" w:rsidR="00F3717C" w:rsidRPr="00B1071D" w:rsidRDefault="00F3717C" w:rsidP="000338E6">
      <w:pPr>
        <w:ind w:firstLine="720"/>
        <w:jc w:val="both"/>
        <w:rPr>
          <w:rFonts w:ascii="Montserrat" w:hAnsi="Montserrat"/>
          <w:sz w:val="18"/>
          <w:szCs w:val="18"/>
        </w:rPr>
      </w:pPr>
      <w:r w:rsidRPr="00B1071D">
        <w:rPr>
          <w:rFonts w:ascii="Montserrat" w:eastAsia="Montserrat" w:hAnsi="Montserrat" w:cs="Montserrat"/>
          <w:b/>
          <w:sz w:val="18"/>
          <w:szCs w:val="18"/>
        </w:rPr>
        <w:tab/>
      </w:r>
      <w:r w:rsidRPr="00B1071D">
        <w:rPr>
          <w:rFonts w:ascii="Montserrat" w:eastAsia="Montserrat" w:hAnsi="Montserrat" w:cs="Montserrat"/>
          <w:sz w:val="18"/>
          <w:szCs w:val="18"/>
        </w:rPr>
        <w:t>C.2</w:t>
      </w:r>
      <w:r w:rsidRPr="00B1071D">
        <w:rPr>
          <w:rFonts w:ascii="Montserrat" w:eastAsia="Montserrat" w:hAnsi="Montserrat" w:cs="Montserrat"/>
          <w:b/>
          <w:sz w:val="18"/>
          <w:szCs w:val="18"/>
        </w:rPr>
        <w:t xml:space="preserve"> </w:t>
      </w:r>
      <w:r w:rsidRPr="00B1071D">
        <w:rPr>
          <w:rFonts w:ascii="Montserrat" w:hAnsi="Montserrat"/>
          <w:sz w:val="18"/>
          <w:szCs w:val="18"/>
        </w:rPr>
        <w:t>Unidad de Asuntos Jurídicos (UAJ) VP 0064/2024</w:t>
      </w:r>
    </w:p>
    <w:p w14:paraId="4176B345" w14:textId="77777777" w:rsidR="00E11E96" w:rsidRPr="00B1071D" w:rsidRDefault="00E11E96" w:rsidP="000338E6">
      <w:pPr>
        <w:keepLines/>
        <w:ind w:left="720"/>
        <w:jc w:val="both"/>
        <w:rPr>
          <w:rFonts w:ascii="Montserrat" w:eastAsia="Montserrat" w:hAnsi="Montserrat" w:cs="Montserrat"/>
          <w:b/>
          <w:sz w:val="18"/>
          <w:szCs w:val="18"/>
        </w:rPr>
      </w:pPr>
    </w:p>
    <w:p w14:paraId="01C84223" w14:textId="57B37BF0" w:rsidR="00DF6555" w:rsidRPr="00B1071D" w:rsidRDefault="00DF6555" w:rsidP="000338E6">
      <w:pPr>
        <w:keepLines/>
        <w:ind w:left="720"/>
        <w:jc w:val="both"/>
        <w:rPr>
          <w:rFonts w:ascii="Montserrat" w:eastAsia="Montserrat" w:hAnsi="Montserrat" w:cs="Montserrat"/>
          <w:b/>
          <w:sz w:val="18"/>
          <w:szCs w:val="18"/>
        </w:rPr>
      </w:pPr>
      <w:r w:rsidRPr="00B1071D">
        <w:rPr>
          <w:rFonts w:ascii="Montserrat" w:eastAsia="Montserrat" w:hAnsi="Montserrat" w:cs="Montserrat"/>
          <w:b/>
          <w:sz w:val="18"/>
          <w:szCs w:val="18"/>
        </w:rPr>
        <w:t xml:space="preserve">VI.   </w:t>
      </w:r>
      <w:r w:rsidR="00423E45" w:rsidRPr="00B1071D">
        <w:rPr>
          <w:rFonts w:ascii="Montserrat" w:eastAsia="Montserrat" w:hAnsi="Montserrat" w:cs="Montserrat"/>
          <w:b/>
          <w:sz w:val="18"/>
          <w:szCs w:val="18"/>
        </w:rPr>
        <w:t>Actualización de los Lineamientos de a</w:t>
      </w:r>
      <w:r w:rsidRPr="00B1071D">
        <w:rPr>
          <w:rFonts w:ascii="Montserrat" w:eastAsia="Montserrat" w:hAnsi="Montserrat" w:cs="Montserrat"/>
          <w:b/>
          <w:sz w:val="18"/>
          <w:szCs w:val="18"/>
        </w:rPr>
        <w:t>ctua</w:t>
      </w:r>
      <w:r w:rsidR="00423E45" w:rsidRPr="00B1071D">
        <w:rPr>
          <w:rFonts w:ascii="Montserrat" w:eastAsia="Montserrat" w:hAnsi="Montserrat" w:cs="Montserrat"/>
          <w:b/>
          <w:sz w:val="18"/>
          <w:szCs w:val="18"/>
        </w:rPr>
        <w:t>ción del Comité de T</w:t>
      </w:r>
      <w:r w:rsidRPr="00B1071D">
        <w:rPr>
          <w:rFonts w:ascii="Montserrat" w:eastAsia="Montserrat" w:hAnsi="Montserrat" w:cs="Montserrat"/>
          <w:b/>
          <w:sz w:val="18"/>
          <w:szCs w:val="18"/>
        </w:rPr>
        <w:t xml:space="preserve">ransparencia </w:t>
      </w:r>
    </w:p>
    <w:p w14:paraId="7A9DEF42" w14:textId="77777777" w:rsidR="00662A3F" w:rsidRPr="00B1071D" w:rsidRDefault="00662A3F" w:rsidP="000338E6">
      <w:pPr>
        <w:keepLines/>
        <w:ind w:left="720"/>
        <w:jc w:val="both"/>
        <w:rPr>
          <w:rFonts w:ascii="Montserrat" w:eastAsia="Montserrat" w:hAnsi="Montserrat" w:cs="Montserrat"/>
          <w:b/>
          <w:sz w:val="18"/>
          <w:szCs w:val="18"/>
        </w:rPr>
      </w:pPr>
    </w:p>
    <w:p w14:paraId="17F0C02D" w14:textId="6CF005FC" w:rsidR="00DF6555" w:rsidRPr="00B1071D" w:rsidRDefault="00370D35" w:rsidP="000338E6">
      <w:pPr>
        <w:keepLines/>
        <w:ind w:left="720"/>
        <w:jc w:val="both"/>
        <w:rPr>
          <w:rFonts w:ascii="Montserrat" w:eastAsia="Montserrat" w:hAnsi="Montserrat" w:cs="Montserrat"/>
          <w:b/>
          <w:sz w:val="18"/>
          <w:szCs w:val="18"/>
        </w:rPr>
      </w:pPr>
      <w:r w:rsidRPr="00B1071D">
        <w:rPr>
          <w:rFonts w:ascii="Montserrat" w:eastAsia="Montserrat" w:hAnsi="Montserrat" w:cs="Montserrat"/>
          <w:b/>
          <w:sz w:val="18"/>
          <w:szCs w:val="18"/>
        </w:rPr>
        <w:t>V</w:t>
      </w:r>
      <w:r w:rsidR="00DF6555" w:rsidRPr="00B1071D">
        <w:rPr>
          <w:rFonts w:ascii="Montserrat" w:eastAsia="Montserrat" w:hAnsi="Montserrat" w:cs="Montserrat"/>
          <w:b/>
          <w:sz w:val="18"/>
          <w:szCs w:val="18"/>
        </w:rPr>
        <w:t>I</w:t>
      </w:r>
      <w:r w:rsidR="00A22DA1" w:rsidRPr="00B1071D">
        <w:rPr>
          <w:rFonts w:ascii="Montserrat" w:eastAsia="Montserrat" w:hAnsi="Montserrat" w:cs="Montserrat"/>
          <w:b/>
          <w:sz w:val="18"/>
          <w:szCs w:val="18"/>
        </w:rPr>
        <w:t>I</w:t>
      </w:r>
      <w:r w:rsidRPr="00B1071D">
        <w:rPr>
          <w:rFonts w:ascii="Montserrat" w:eastAsia="Montserrat" w:hAnsi="Montserrat" w:cs="Montserrat"/>
          <w:b/>
          <w:sz w:val="18"/>
          <w:szCs w:val="18"/>
        </w:rPr>
        <w:t xml:space="preserve">. </w:t>
      </w:r>
      <w:r w:rsidR="00656E48" w:rsidRPr="00B1071D">
        <w:rPr>
          <w:rFonts w:ascii="Montserrat" w:eastAsia="Montserrat" w:hAnsi="Montserrat" w:cs="Montserrat"/>
          <w:b/>
          <w:sz w:val="18"/>
          <w:szCs w:val="18"/>
        </w:rPr>
        <w:t xml:space="preserve"> Asuntos Generales</w:t>
      </w:r>
    </w:p>
    <w:p w14:paraId="4F228D8E" w14:textId="754CF6C7" w:rsidR="00AD05DB" w:rsidRPr="00B1071D" w:rsidRDefault="00AD05DB" w:rsidP="000338E6">
      <w:pPr>
        <w:keepLines/>
        <w:ind w:left="720"/>
        <w:jc w:val="both"/>
        <w:rPr>
          <w:rFonts w:ascii="Montserrat" w:eastAsia="Montserrat" w:hAnsi="Montserrat" w:cs="Montserrat"/>
          <w:b/>
          <w:sz w:val="18"/>
          <w:szCs w:val="18"/>
        </w:rPr>
      </w:pPr>
    </w:p>
    <w:p w14:paraId="24A430CC" w14:textId="4A6AE4E0" w:rsidR="00AD05DB" w:rsidRPr="00B1071D" w:rsidRDefault="00AD05DB" w:rsidP="000338E6">
      <w:pPr>
        <w:keepLines/>
        <w:ind w:left="1440"/>
        <w:jc w:val="both"/>
        <w:rPr>
          <w:rFonts w:ascii="Montserrat" w:eastAsia="Montserrat" w:hAnsi="Montserrat" w:cs="Montserrat"/>
          <w:sz w:val="18"/>
          <w:szCs w:val="18"/>
        </w:rPr>
      </w:pPr>
      <w:r w:rsidRPr="00B1071D">
        <w:rPr>
          <w:rFonts w:ascii="Montserrat" w:eastAsia="Montserrat" w:hAnsi="Montserrat" w:cs="Montserrat"/>
          <w:sz w:val="18"/>
          <w:szCs w:val="18"/>
        </w:rPr>
        <w:t>A.1 Cumplimiento del Diagnóstico de accesibilidad de la Unidad de Transparencia de la Secretaría de la Función Pública para identificar y evaluar la situación existente, los recursos disponibles y las acciones tendientes a garantizar los derechos humanos de acceso a la información y protección de datos personales a los grupos en situación de vulnerabilidad 2023</w:t>
      </w:r>
    </w:p>
    <w:p w14:paraId="0A0938DF" w14:textId="77777777" w:rsidR="00DF6555" w:rsidRPr="00B1071D" w:rsidRDefault="00DF6555" w:rsidP="000338E6">
      <w:pPr>
        <w:keepLines/>
        <w:ind w:left="720"/>
        <w:jc w:val="both"/>
        <w:rPr>
          <w:rFonts w:ascii="Montserrat" w:eastAsia="Montserrat" w:hAnsi="Montserrat" w:cs="Montserrat"/>
          <w:b/>
          <w:sz w:val="18"/>
          <w:szCs w:val="18"/>
        </w:rPr>
      </w:pPr>
    </w:p>
    <w:p w14:paraId="1ED7712B" w14:textId="77777777" w:rsidR="00656E48" w:rsidRPr="00B1071D" w:rsidRDefault="00656E48" w:rsidP="000338E6">
      <w:pPr>
        <w:keepLines/>
        <w:ind w:left="2160" w:firstLine="720"/>
        <w:jc w:val="both"/>
        <w:rPr>
          <w:rFonts w:ascii="Montserrat" w:eastAsia="Montserrat" w:hAnsi="Montserrat" w:cs="Montserrat"/>
          <w:b/>
          <w:sz w:val="18"/>
          <w:szCs w:val="18"/>
        </w:rPr>
      </w:pPr>
      <w:r w:rsidRPr="00B1071D">
        <w:rPr>
          <w:rFonts w:ascii="Montserrat" w:eastAsia="Montserrat" w:hAnsi="Montserrat" w:cs="Montserrat"/>
          <w:b/>
          <w:sz w:val="18"/>
          <w:szCs w:val="18"/>
        </w:rPr>
        <w:t>SEGUNDO PUNTO DEL ORDEN DEL DÍA</w:t>
      </w:r>
    </w:p>
    <w:p w14:paraId="4A1D5444" w14:textId="77777777" w:rsidR="000E634C" w:rsidRPr="00B1071D" w:rsidRDefault="00656E48"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62367FC8" w14:textId="77777777" w:rsidR="003628B9" w:rsidRPr="00B1071D" w:rsidRDefault="003628B9" w:rsidP="000338E6">
      <w:pPr>
        <w:jc w:val="both"/>
        <w:rPr>
          <w:rFonts w:ascii="Montserrat" w:eastAsia="Montserrat" w:hAnsi="Montserrat" w:cs="Montserrat"/>
          <w:sz w:val="18"/>
          <w:szCs w:val="18"/>
        </w:rPr>
      </w:pPr>
    </w:p>
    <w:p w14:paraId="5FD0F5A5" w14:textId="77777777" w:rsidR="003628B9" w:rsidRPr="00B1071D" w:rsidRDefault="003628B9" w:rsidP="000B3E00">
      <w:pPr>
        <w:pStyle w:val="Prrafodelista"/>
        <w:numPr>
          <w:ilvl w:val="0"/>
          <w:numId w:val="7"/>
        </w:numPr>
        <w:ind w:right="49"/>
        <w:jc w:val="both"/>
        <w:rPr>
          <w:rFonts w:ascii="Montserrat" w:eastAsia="Montserrat" w:hAnsi="Montserrat" w:cs="Montserrat"/>
          <w:b/>
          <w:sz w:val="18"/>
          <w:szCs w:val="18"/>
        </w:rPr>
      </w:pPr>
      <w:r w:rsidRPr="00B1071D">
        <w:rPr>
          <w:rFonts w:ascii="Montserrat" w:eastAsia="Montserrat" w:hAnsi="Montserrat" w:cs="Montserrat"/>
          <w:b/>
          <w:sz w:val="18"/>
          <w:szCs w:val="18"/>
        </w:rPr>
        <w:t>Respuesta a solicitud de acceso a la información en la que se analizará la clasificación de reserva</w:t>
      </w:r>
    </w:p>
    <w:p w14:paraId="6E6C9A8C" w14:textId="77777777" w:rsidR="0082541B" w:rsidRPr="00B1071D" w:rsidRDefault="0082541B" w:rsidP="000338E6">
      <w:pPr>
        <w:ind w:right="-19"/>
        <w:jc w:val="both"/>
        <w:rPr>
          <w:rFonts w:ascii="Montserrat" w:eastAsia="Montserrat" w:hAnsi="Montserrat" w:cs="Montserrat"/>
          <w:b/>
          <w:sz w:val="18"/>
          <w:szCs w:val="18"/>
        </w:rPr>
      </w:pPr>
    </w:p>
    <w:p w14:paraId="5771E45E" w14:textId="77777777" w:rsidR="00117206" w:rsidRPr="00B1071D" w:rsidRDefault="00117206" w:rsidP="000338E6">
      <w:pPr>
        <w:ind w:right="49"/>
        <w:jc w:val="both"/>
        <w:rPr>
          <w:rFonts w:ascii="Montserrat" w:hAnsi="Montserrat"/>
          <w:b/>
          <w:sz w:val="18"/>
          <w:szCs w:val="18"/>
        </w:rPr>
      </w:pPr>
      <w:r w:rsidRPr="00B1071D">
        <w:rPr>
          <w:rFonts w:ascii="Montserrat" w:eastAsia="Montserrat" w:hAnsi="Montserrat" w:cs="Montserrat"/>
          <w:b/>
          <w:sz w:val="18"/>
          <w:szCs w:val="18"/>
        </w:rPr>
        <w:t xml:space="preserve">A.1 Folio </w:t>
      </w:r>
      <w:r w:rsidRPr="00B1071D">
        <w:rPr>
          <w:rFonts w:ascii="Montserrat" w:hAnsi="Montserrat"/>
          <w:b/>
          <w:sz w:val="18"/>
          <w:szCs w:val="18"/>
        </w:rPr>
        <w:t>330026524002380</w:t>
      </w:r>
    </w:p>
    <w:p w14:paraId="4752DF90" w14:textId="77777777" w:rsidR="00117206" w:rsidRPr="00B1071D" w:rsidRDefault="00117206" w:rsidP="000338E6">
      <w:pPr>
        <w:ind w:right="49"/>
        <w:jc w:val="both"/>
        <w:rPr>
          <w:rFonts w:ascii="Montserrat" w:hAnsi="Montserrat"/>
          <w:b/>
          <w:sz w:val="18"/>
          <w:szCs w:val="18"/>
        </w:rPr>
      </w:pPr>
    </w:p>
    <w:p w14:paraId="515762FD" w14:textId="77777777" w:rsidR="00117206" w:rsidRPr="00B1071D" w:rsidRDefault="00117206"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Un particular requirió: </w:t>
      </w:r>
    </w:p>
    <w:p w14:paraId="207D6F49" w14:textId="77777777" w:rsidR="00117206" w:rsidRPr="00B1071D" w:rsidRDefault="00117206" w:rsidP="000338E6">
      <w:pPr>
        <w:jc w:val="both"/>
        <w:rPr>
          <w:rFonts w:ascii="Montserrat" w:eastAsia="Montserrat" w:hAnsi="Montserrat" w:cs="Montserrat"/>
          <w:b/>
          <w:sz w:val="18"/>
          <w:szCs w:val="18"/>
          <w:u w:val="single"/>
        </w:rPr>
      </w:pPr>
    </w:p>
    <w:p w14:paraId="0723022A" w14:textId="77777777" w:rsidR="00117206" w:rsidRPr="00B1071D" w:rsidRDefault="00117206" w:rsidP="000338E6">
      <w:pPr>
        <w:tabs>
          <w:tab w:val="left" w:pos="993"/>
        </w:tabs>
        <w:ind w:left="993" w:right="426"/>
        <w:jc w:val="both"/>
        <w:rPr>
          <w:rFonts w:ascii="Montserrat" w:hAnsi="Montserrat"/>
          <w:i/>
          <w:sz w:val="16"/>
          <w:szCs w:val="18"/>
        </w:rPr>
      </w:pPr>
      <w:r w:rsidRPr="00B1071D">
        <w:rPr>
          <w:rFonts w:ascii="Montserrat" w:hAnsi="Montserrat"/>
          <w:i/>
          <w:sz w:val="16"/>
          <w:szCs w:val="18"/>
        </w:rPr>
        <w:t>“Yo, […], solicitó versión pública de los Escritos de Denuncia de las denuncias que fueron recibidas en el Órgano Interno de Control de la Secretaría de Bienestar relativas al programa Sembrando Vida, desde la creación del programa a la fecha más reciente. Por favor, Realicen por favor la versión pública en formato digital, entregado a mi por la plataforma de Transparencia o, en su defecto, a través de un dispositivo tipo USB, memoria, disco duro, etc, proporcionado por mi. Mil gracias!.”(Sic)</w:t>
      </w:r>
    </w:p>
    <w:p w14:paraId="6516B309" w14:textId="77777777" w:rsidR="00117206" w:rsidRPr="00B1071D" w:rsidRDefault="00117206" w:rsidP="000338E6">
      <w:pPr>
        <w:jc w:val="both"/>
        <w:rPr>
          <w:rFonts w:ascii="Montserrat" w:eastAsia="Montserrat" w:hAnsi="Montserrat" w:cs="Montserrat"/>
          <w:bCs/>
          <w:sz w:val="18"/>
          <w:szCs w:val="18"/>
        </w:rPr>
      </w:pPr>
    </w:p>
    <w:p w14:paraId="32DF5FCC" w14:textId="6A378FF2" w:rsidR="00117206" w:rsidRPr="00B1071D" w:rsidRDefault="00117206" w:rsidP="000338E6">
      <w:pPr>
        <w:jc w:val="both"/>
        <w:rPr>
          <w:rFonts w:ascii="Montserrat" w:eastAsia="Montserrat" w:hAnsi="Montserrat" w:cs="Montserrat"/>
          <w:sz w:val="18"/>
          <w:szCs w:val="18"/>
        </w:rPr>
      </w:pPr>
      <w:r w:rsidRPr="00B1071D">
        <w:rPr>
          <w:rFonts w:ascii="Montserrat" w:eastAsia="Montserrat" w:hAnsi="Montserrat" w:cs="Montserrat"/>
          <w:bCs/>
          <w:sz w:val="18"/>
          <w:szCs w:val="18"/>
        </w:rPr>
        <w:t xml:space="preserve">El </w:t>
      </w:r>
      <w:r w:rsidRPr="00B1071D">
        <w:rPr>
          <w:rFonts w:ascii="Montserrat" w:hAnsi="Montserrat"/>
          <w:sz w:val="18"/>
          <w:szCs w:val="18"/>
          <w:lang w:eastAsia="es-MX"/>
        </w:rPr>
        <w:t>Área de Especialidad en Quejas, Denuncias e Investigaciones en el Ramo Bienestar (AEQDI–RB)</w:t>
      </w:r>
      <w:r w:rsidRPr="00B1071D">
        <w:rPr>
          <w:rFonts w:ascii="Montserrat" w:eastAsia="Montserrat" w:hAnsi="Montserrat" w:cs="Montserrat"/>
          <w:bCs/>
          <w:sz w:val="18"/>
          <w:szCs w:val="18"/>
        </w:rPr>
        <w:t xml:space="preserve"> solicitó</w:t>
      </w:r>
      <w:r w:rsidRPr="00B1071D">
        <w:rPr>
          <w:rFonts w:ascii="Montserrat" w:eastAsia="Montserrat" w:hAnsi="Montserrat" w:cs="Montserrat"/>
          <w:sz w:val="18"/>
          <w:szCs w:val="18"/>
        </w:rPr>
        <w:t xml:space="preserve"> al Comité de Transparencia la reserva de</w:t>
      </w:r>
      <w:r w:rsidR="00423E45" w:rsidRPr="00B1071D">
        <w:t xml:space="preserve"> </w:t>
      </w:r>
      <w:r w:rsidR="00423E45" w:rsidRPr="00B1071D">
        <w:rPr>
          <w:rFonts w:ascii="Montserrat" w:eastAsia="Montserrat" w:hAnsi="Montserrat" w:cs="Montserrat"/>
          <w:sz w:val="18"/>
          <w:szCs w:val="18"/>
        </w:rPr>
        <w:t>los escritos de denuncia contenidos en</w:t>
      </w:r>
      <w:r w:rsidRPr="00B1071D">
        <w:rPr>
          <w:rFonts w:ascii="Montserrat" w:eastAsia="Montserrat" w:hAnsi="Montserrat" w:cs="Montserrat"/>
          <w:sz w:val="18"/>
          <w:szCs w:val="18"/>
        </w:rPr>
        <w:t xml:space="preserve"> </w:t>
      </w:r>
      <w:r w:rsidR="00423E45" w:rsidRPr="00B1071D">
        <w:rPr>
          <w:rFonts w:ascii="Montserrat" w:eastAsia="Montserrat" w:hAnsi="Montserrat" w:cs="Montserrat"/>
          <w:sz w:val="18"/>
          <w:szCs w:val="18"/>
        </w:rPr>
        <w:t>los</w:t>
      </w:r>
      <w:r w:rsidRPr="00B1071D">
        <w:rPr>
          <w:rFonts w:ascii="Montserrat" w:eastAsia="Montserrat" w:hAnsi="Montserrat" w:cs="Montserrat"/>
          <w:sz w:val="18"/>
          <w:szCs w:val="18"/>
        </w:rPr>
        <w:t xml:space="preserve"> expedientes</w:t>
      </w:r>
      <w:r w:rsidR="00423E45" w:rsidRPr="00B1071D">
        <w:rPr>
          <w:rFonts w:ascii="Montserrat" w:eastAsia="Montserrat" w:hAnsi="Montserrat" w:cs="Montserrat"/>
          <w:sz w:val="18"/>
          <w:szCs w:val="18"/>
        </w:rPr>
        <w:t xml:space="preserve"> BIENESTAR/DE57, 2022/BIENESTAR/DE2020, 2023/BIENESTAR/DE196, 2023/BIENESTAR/DE196, 2023/BIENESTAR/DE191, 137668/2023/CDAC/BIENESTAR/DE1673, 2024/BIENESTAR/DE144, 2024/BIENESTAR/DE101, 2023/BIENESTAR/DE2496, 2024/BIENESTAR/DE8, 2024/BIENESTAR/DE1407, 603/2023/CDAC/BIENESTAR/DE1245, 2024/BIENESTAR/DE1956, 2024/BIENESTAR/DE1950, 2024/BIENESTAR/DE1951, 2024/BIENESTAR/DE1953, 2024/BIENESTAR/DE1958, 2024/BIENESTAR/DE1952, 2024/BIENESTAR/DE1954, 2024/BIENESTAR/DE1955, 2024/BIENESTAR/DE1405, 2024/BIENESTAR/DE1409, 2024/BIENESTAR/DE1993, 2024/BIENESTAR/DE1994, 2024/BIENESTAR/DE2042, 2024/BIENESTAR/DE2034 y 2979/2024/CDAC/BIENESTAR/DE1998,</w:t>
      </w:r>
      <w:r w:rsidRPr="00B1071D">
        <w:rPr>
          <w:rFonts w:ascii="Montserrat" w:eastAsia="Montserrat" w:hAnsi="Montserrat" w:cs="Montserrat"/>
          <w:sz w:val="20"/>
          <w:szCs w:val="18"/>
        </w:rPr>
        <w:t xml:space="preserve"> </w:t>
      </w:r>
      <w:r w:rsidRPr="00B1071D">
        <w:rPr>
          <w:rFonts w:ascii="Montserrat" w:eastAsia="Montserrat" w:hAnsi="Montserrat" w:cs="Montserrat"/>
          <w:sz w:val="18"/>
          <w:szCs w:val="18"/>
        </w:rPr>
        <w:t>por el periodo de 1 año,</w:t>
      </w:r>
      <w:r w:rsidRPr="00B1071D">
        <w:t xml:space="preserve"> </w:t>
      </w:r>
      <w:r w:rsidRPr="00B1071D">
        <w:rPr>
          <w:rFonts w:ascii="Montserrat" w:eastAsia="Montserrat" w:hAnsi="Montserrat" w:cs="Montserrat"/>
          <w:sz w:val="18"/>
          <w:szCs w:val="18"/>
        </w:rPr>
        <w:t>mismos que actualmente se encuentra en proceso de investigación, con fundamento en el artículo 110, fracción VI, de la Ley Federal de Transparencia y Acceso a la Información Pública, se aplicó la siguiente prueba de daño:</w:t>
      </w:r>
    </w:p>
    <w:p w14:paraId="3E6AF4CB" w14:textId="77777777" w:rsidR="00117206" w:rsidRPr="00B1071D" w:rsidRDefault="00117206" w:rsidP="000338E6">
      <w:pPr>
        <w:jc w:val="both"/>
        <w:rPr>
          <w:rFonts w:ascii="Montserrat" w:eastAsia="Montserrat" w:hAnsi="Montserrat" w:cs="Montserrat"/>
          <w:sz w:val="18"/>
          <w:szCs w:val="18"/>
        </w:rPr>
      </w:pPr>
    </w:p>
    <w:p w14:paraId="283DE7DD" w14:textId="37C41694" w:rsidR="00117206" w:rsidRPr="00B1071D" w:rsidRDefault="00A641A9"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En cumplimiento al artículo 103</w:t>
      </w:r>
      <w:r w:rsidR="00117206" w:rsidRPr="00B1071D">
        <w:rPr>
          <w:rFonts w:ascii="Montserrat" w:eastAsiaTheme="minorHAnsi" w:hAnsi="Montserrat" w:cstheme="minorBidi"/>
          <w:sz w:val="18"/>
          <w:szCs w:val="18"/>
        </w:rPr>
        <w:t xml:space="preserve"> de la Ley General de Transparencia y Acceso a la Información Pública, se estima pertinente evidenciar la acreditación de los requisitos que dispone el </w:t>
      </w:r>
      <w:r w:rsidR="00117206" w:rsidRPr="00B1071D">
        <w:rPr>
          <w:rFonts w:ascii="Montserrat" w:eastAsiaTheme="minorHAnsi" w:hAnsi="Montserrat" w:cstheme="minorBidi"/>
          <w:bCs/>
          <w:sz w:val="18"/>
          <w:szCs w:val="18"/>
        </w:rPr>
        <w:t xml:space="preserve">Vigésimo cuarto </w:t>
      </w:r>
      <w:r w:rsidR="00117206" w:rsidRPr="00B1071D">
        <w:rPr>
          <w:rFonts w:ascii="Montserrat" w:eastAsiaTheme="minorHAnsi" w:hAnsi="Montserrat" w:cstheme="minorBidi"/>
          <w:sz w:val="18"/>
          <w:szCs w:val="18"/>
        </w:rPr>
        <w:t xml:space="preserve">de los </w:t>
      </w:r>
      <w:r w:rsidR="00117206" w:rsidRPr="00B1071D">
        <w:rPr>
          <w:rFonts w:ascii="Montserrat" w:eastAsiaTheme="minorHAnsi" w:hAnsi="Montserrat" w:cstheme="minorBidi"/>
          <w:iCs/>
          <w:sz w:val="18"/>
          <w:szCs w:val="18"/>
        </w:rPr>
        <w:t xml:space="preserve">Lineamientos en materia de Clasificación y Desclasificación de la Información, así como para la </w:t>
      </w:r>
      <w:r w:rsidR="00117206" w:rsidRPr="00B1071D">
        <w:rPr>
          <w:rFonts w:ascii="Montserrat" w:eastAsiaTheme="minorHAnsi" w:hAnsi="Montserrat" w:cstheme="minorBidi"/>
          <w:sz w:val="18"/>
          <w:szCs w:val="18"/>
        </w:rPr>
        <w:t xml:space="preserve">elaboración </w:t>
      </w:r>
      <w:r w:rsidR="00117206" w:rsidRPr="00B1071D">
        <w:rPr>
          <w:rFonts w:ascii="Montserrat" w:eastAsiaTheme="minorHAnsi" w:hAnsi="Montserrat" w:cstheme="minorBidi"/>
          <w:iCs/>
          <w:sz w:val="18"/>
          <w:szCs w:val="18"/>
        </w:rPr>
        <w:t xml:space="preserve">de versiones públicas, </w:t>
      </w:r>
      <w:r w:rsidR="00117206" w:rsidRPr="00B1071D">
        <w:rPr>
          <w:rFonts w:ascii="Montserrat" w:eastAsiaTheme="minorHAnsi" w:hAnsi="Montserrat" w:cstheme="minorBidi"/>
          <w:sz w:val="18"/>
          <w:szCs w:val="18"/>
        </w:rPr>
        <w:t>en los siguientes términos:</w:t>
      </w:r>
    </w:p>
    <w:p w14:paraId="48056935" w14:textId="77777777" w:rsidR="000338E6" w:rsidRPr="00B1071D" w:rsidRDefault="000338E6" w:rsidP="000338E6">
      <w:pPr>
        <w:spacing w:line="259" w:lineRule="auto"/>
        <w:jc w:val="both"/>
        <w:rPr>
          <w:rFonts w:ascii="Montserrat" w:eastAsiaTheme="minorHAnsi" w:hAnsi="Montserrat" w:cstheme="minorBidi"/>
          <w:iCs/>
          <w:sz w:val="18"/>
          <w:szCs w:val="18"/>
        </w:rPr>
      </w:pPr>
    </w:p>
    <w:p w14:paraId="69F4D423" w14:textId="78FE1F58" w:rsidR="00117206" w:rsidRPr="00B1071D" w:rsidRDefault="00A641A9"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iCs/>
          <w:sz w:val="18"/>
          <w:szCs w:val="18"/>
        </w:rPr>
        <w:t xml:space="preserve">I. </w:t>
      </w:r>
      <w:r w:rsidR="002D5476" w:rsidRPr="00B1071D">
        <w:rPr>
          <w:rFonts w:ascii="Montserrat" w:eastAsiaTheme="minorHAnsi" w:hAnsi="Montserrat" w:cstheme="minorBidi"/>
          <w:iCs/>
          <w:sz w:val="18"/>
          <w:szCs w:val="18"/>
        </w:rPr>
        <w:t>La existencia de un procedimiento de verificación del cumplimiento de las leyes</w:t>
      </w:r>
      <w:r w:rsidRPr="00B1071D">
        <w:rPr>
          <w:rFonts w:ascii="Montserrat" w:eastAsiaTheme="minorHAnsi" w:hAnsi="Montserrat" w:cstheme="minorBidi"/>
          <w:bCs/>
          <w:sz w:val="18"/>
          <w:szCs w:val="18"/>
        </w:rPr>
        <w:t xml:space="preserve">: </w:t>
      </w:r>
      <w:r w:rsidR="00117206" w:rsidRPr="00B1071D">
        <w:rPr>
          <w:rFonts w:ascii="Montserrat" w:eastAsiaTheme="minorHAnsi" w:hAnsi="Montserrat" w:cstheme="minorBidi"/>
          <w:sz w:val="18"/>
          <w:szCs w:val="18"/>
        </w:rPr>
        <w:t>Al respecto, cabe precisar que la información requerida obra inmersa en expedientes que se encuentran en etapa de investigación.</w:t>
      </w:r>
    </w:p>
    <w:p w14:paraId="2ECA598A" w14:textId="77777777" w:rsidR="000338E6" w:rsidRPr="00B1071D" w:rsidRDefault="000338E6" w:rsidP="000338E6">
      <w:pPr>
        <w:spacing w:line="259" w:lineRule="auto"/>
        <w:jc w:val="both"/>
        <w:rPr>
          <w:rFonts w:ascii="Montserrat" w:eastAsiaTheme="minorHAnsi" w:hAnsi="Montserrat" w:cstheme="minorBidi"/>
          <w:sz w:val="18"/>
          <w:szCs w:val="18"/>
        </w:rPr>
      </w:pPr>
    </w:p>
    <w:p w14:paraId="707B2E29" w14:textId="375764FF" w:rsidR="00117206" w:rsidRPr="00B1071D" w:rsidRDefault="00117206" w:rsidP="000338E6">
      <w:pPr>
        <w:spacing w:line="259" w:lineRule="auto"/>
        <w:jc w:val="both"/>
        <w:rPr>
          <w:rFonts w:ascii="Montserrat" w:eastAsia="Montserrat" w:hAnsi="Montserrat" w:cs="Montserrat"/>
          <w:sz w:val="18"/>
          <w:szCs w:val="18"/>
        </w:rPr>
      </w:pPr>
      <w:r w:rsidRPr="00B1071D">
        <w:rPr>
          <w:rFonts w:ascii="Montserrat" w:eastAsiaTheme="minorHAnsi" w:hAnsi="Montserrat" w:cstheme="minorBidi"/>
          <w:sz w:val="18"/>
          <w:szCs w:val="18"/>
        </w:rPr>
        <w:lastRenderedPageBreak/>
        <w:t>De tal situación, se desprende que en el momento en que se presentó la solicitud de información, se encontraba</w:t>
      </w:r>
      <w:r w:rsidR="00423E45" w:rsidRPr="00B1071D">
        <w:rPr>
          <w:rFonts w:ascii="Montserrat" w:eastAsiaTheme="minorHAnsi" w:hAnsi="Montserrat" w:cstheme="minorBidi"/>
          <w:sz w:val="18"/>
          <w:szCs w:val="18"/>
        </w:rPr>
        <w:t>n</w:t>
      </w:r>
      <w:r w:rsidRPr="00B1071D">
        <w:rPr>
          <w:rFonts w:ascii="Montserrat" w:eastAsiaTheme="minorHAnsi" w:hAnsi="Montserrat" w:cstheme="minorBidi"/>
          <w:sz w:val="18"/>
          <w:szCs w:val="18"/>
        </w:rPr>
        <w:t xml:space="preserve"> en vigencia procesos de investigación. De este modo se acredita el primero de los requisitos, al existir procedimiento</w:t>
      </w:r>
      <w:r w:rsidR="00423E45" w:rsidRPr="00B1071D">
        <w:rPr>
          <w:rFonts w:ascii="Montserrat" w:eastAsiaTheme="minorHAnsi" w:hAnsi="Montserrat" w:cstheme="minorBidi"/>
          <w:sz w:val="18"/>
          <w:szCs w:val="18"/>
        </w:rPr>
        <w:t>s</w:t>
      </w:r>
      <w:r w:rsidRPr="00B1071D">
        <w:rPr>
          <w:rFonts w:ascii="Montserrat" w:eastAsiaTheme="minorHAnsi" w:hAnsi="Montserrat" w:cstheme="minorBidi"/>
          <w:sz w:val="18"/>
          <w:szCs w:val="18"/>
        </w:rPr>
        <w:t xml:space="preserve"> de verificación del cumplimiento de ley.</w:t>
      </w:r>
    </w:p>
    <w:p w14:paraId="6BF5851C" w14:textId="77777777" w:rsidR="000338E6" w:rsidRPr="00B1071D" w:rsidRDefault="000338E6" w:rsidP="000338E6">
      <w:pPr>
        <w:spacing w:line="259" w:lineRule="auto"/>
        <w:jc w:val="both"/>
        <w:rPr>
          <w:rFonts w:ascii="Montserrat" w:eastAsiaTheme="minorHAnsi" w:hAnsi="Montserrat" w:cstheme="minorBidi"/>
          <w:bCs/>
          <w:sz w:val="18"/>
          <w:szCs w:val="18"/>
        </w:rPr>
      </w:pPr>
    </w:p>
    <w:p w14:paraId="40A6C6DE" w14:textId="7B32EE86" w:rsidR="00117206" w:rsidRPr="00B1071D" w:rsidRDefault="00A641A9" w:rsidP="000338E6">
      <w:pPr>
        <w:spacing w:line="259" w:lineRule="auto"/>
        <w:jc w:val="both"/>
        <w:rPr>
          <w:rFonts w:ascii="Montserrat" w:eastAsia="Montserrat" w:hAnsi="Montserrat" w:cs="Montserrat"/>
          <w:sz w:val="18"/>
          <w:szCs w:val="18"/>
        </w:rPr>
      </w:pPr>
      <w:r w:rsidRPr="00B1071D">
        <w:rPr>
          <w:rFonts w:ascii="Montserrat" w:eastAsiaTheme="minorHAnsi" w:hAnsi="Montserrat" w:cstheme="minorBidi"/>
          <w:bCs/>
          <w:sz w:val="18"/>
          <w:szCs w:val="18"/>
        </w:rPr>
        <w:t>II.</w:t>
      </w:r>
      <w:r w:rsidR="00117206" w:rsidRPr="00B1071D">
        <w:rPr>
          <w:rFonts w:ascii="Montserrat" w:eastAsiaTheme="minorHAnsi" w:hAnsi="Montserrat" w:cstheme="minorBidi"/>
          <w:bCs/>
          <w:sz w:val="18"/>
          <w:szCs w:val="18"/>
        </w:rPr>
        <w:t>Que el proc</w:t>
      </w:r>
      <w:r w:rsidR="000338E6" w:rsidRPr="00B1071D">
        <w:rPr>
          <w:rFonts w:ascii="Montserrat" w:eastAsiaTheme="minorHAnsi" w:hAnsi="Montserrat" w:cstheme="minorBidi"/>
          <w:bCs/>
          <w:sz w:val="18"/>
          <w:szCs w:val="18"/>
        </w:rPr>
        <w:t>6</w:t>
      </w:r>
      <w:r w:rsidR="00117206" w:rsidRPr="00B1071D">
        <w:rPr>
          <w:rFonts w:ascii="Montserrat" w:eastAsiaTheme="minorHAnsi" w:hAnsi="Montserrat" w:cstheme="minorBidi"/>
          <w:bCs/>
          <w:sz w:val="18"/>
          <w:szCs w:val="18"/>
        </w:rPr>
        <w:t>ed</w:t>
      </w:r>
      <w:r w:rsidRPr="00B1071D">
        <w:rPr>
          <w:rFonts w:ascii="Montserrat" w:eastAsiaTheme="minorHAnsi" w:hAnsi="Montserrat" w:cstheme="minorBidi"/>
          <w:bCs/>
          <w:sz w:val="18"/>
          <w:szCs w:val="18"/>
        </w:rPr>
        <w:t>imiento se encuentre en trámite:</w:t>
      </w:r>
      <w:r w:rsidR="00117206" w:rsidRPr="00B1071D">
        <w:rPr>
          <w:rFonts w:ascii="Montserrat" w:eastAsiaTheme="minorHAnsi" w:hAnsi="Montserrat" w:cstheme="minorBidi"/>
          <w:bCs/>
          <w:sz w:val="18"/>
          <w:szCs w:val="18"/>
        </w:rPr>
        <w:t xml:space="preserve"> </w:t>
      </w:r>
      <w:r w:rsidR="00117206" w:rsidRPr="00B1071D">
        <w:rPr>
          <w:rFonts w:ascii="Montserrat" w:eastAsiaTheme="minorHAnsi" w:hAnsi="Montserrat" w:cstheme="minorBidi"/>
          <w:sz w:val="18"/>
          <w:szCs w:val="18"/>
        </w:rPr>
        <w:t>Al respecto, cabe recordar que los Lineamientos para la Atención, Investigación y Conclusión de Quejas y Denuncias, prevén las etapas del procedimiento de investigación de las quejas y denuncias presentadas en contra de servidores públicos que medularmente son las siguientes:</w:t>
      </w:r>
    </w:p>
    <w:p w14:paraId="69833C39" w14:textId="77777777" w:rsidR="000338E6" w:rsidRPr="00B1071D" w:rsidRDefault="000338E6" w:rsidP="000338E6">
      <w:pPr>
        <w:spacing w:line="259" w:lineRule="auto"/>
        <w:jc w:val="both"/>
        <w:rPr>
          <w:rFonts w:ascii="Montserrat" w:eastAsiaTheme="minorHAnsi" w:hAnsi="Montserrat" w:cstheme="minorBidi"/>
          <w:sz w:val="18"/>
          <w:szCs w:val="18"/>
        </w:rPr>
      </w:pPr>
    </w:p>
    <w:p w14:paraId="592802BF" w14:textId="714E7249"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(1) Acuerdo de Radicación (Inicio), en el Órgano Especializado en Quejas, Denuncias e Investigaciones   realiza un análisis general de la queja o denuncia, procediendo a generar dicho documento, en donde se establecen las acciones y líneas de investigación a seguir, entre otras cosas, y por medio del cual comienza formalmente la etapa de investigación.</w:t>
      </w:r>
    </w:p>
    <w:p w14:paraId="50ACAF11" w14:textId="77777777" w:rsidR="000338E6" w:rsidRPr="00B1071D" w:rsidRDefault="000338E6" w:rsidP="000338E6">
      <w:pPr>
        <w:spacing w:line="259" w:lineRule="auto"/>
        <w:jc w:val="both"/>
        <w:rPr>
          <w:rFonts w:ascii="Montserrat" w:eastAsiaTheme="minorHAnsi" w:hAnsi="Montserrat" w:cstheme="minorBidi"/>
          <w:sz w:val="18"/>
          <w:szCs w:val="18"/>
        </w:rPr>
      </w:pPr>
    </w:p>
    <w:p w14:paraId="6EFE39E4" w14:textId="77B75E61"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(2) Inicio de la investigación, en donde dicha autoridad realizará toda clase de diligencias y actos para obtener los elementos necesarios de convicción que resulten idóneos para la acreditación de las conductas presuntamente irregulares.</w:t>
      </w:r>
    </w:p>
    <w:p w14:paraId="59B82E9E" w14:textId="77777777" w:rsidR="000338E6" w:rsidRPr="00B1071D" w:rsidRDefault="000338E6" w:rsidP="000338E6">
      <w:pPr>
        <w:spacing w:line="259" w:lineRule="auto"/>
        <w:jc w:val="both"/>
        <w:rPr>
          <w:rFonts w:ascii="Montserrat" w:eastAsiaTheme="minorHAnsi" w:hAnsi="Montserrat" w:cstheme="minorBidi"/>
          <w:sz w:val="18"/>
          <w:szCs w:val="18"/>
        </w:rPr>
      </w:pPr>
    </w:p>
    <w:p w14:paraId="29FFDE3C" w14:textId="35A017A7"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(3) Acuerdo de Conclusión, en el cual, una vez finalizadas las actuaciones previstas en la etapa de investigación, se deberá realizar una relación de hechos, así como el estudio y análisis de las documentales recabadas y así emitir dicho documento, en alguno de los siguientes sentidos: a) archivo por falta de trámite; b) remisión de expediente al área de responsabilidades, o c) incompetencia.</w:t>
      </w:r>
    </w:p>
    <w:p w14:paraId="25373FC1" w14:textId="77777777" w:rsidR="000338E6" w:rsidRPr="00B1071D" w:rsidRDefault="000338E6" w:rsidP="000338E6">
      <w:pPr>
        <w:spacing w:line="259" w:lineRule="auto"/>
        <w:jc w:val="both"/>
        <w:rPr>
          <w:rFonts w:ascii="Montserrat" w:eastAsiaTheme="minorHAnsi" w:hAnsi="Montserrat" w:cstheme="minorBidi"/>
          <w:sz w:val="18"/>
          <w:szCs w:val="18"/>
        </w:rPr>
      </w:pPr>
    </w:p>
    <w:p w14:paraId="57FD67C1" w14:textId="38A82243"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 xml:space="preserve">En función de los Lineamientos precisados, se advierte que existen tres etapas en la investigación de quejas o denuncias; por lo que, en el caso concreto, al momento de la presentación de la solicitud, </w:t>
      </w:r>
      <w:r w:rsidR="00A641A9" w:rsidRPr="00B1071D">
        <w:rPr>
          <w:rFonts w:ascii="Montserrat" w:eastAsiaTheme="minorHAnsi" w:hAnsi="Montserrat" w:cstheme="minorBidi"/>
          <w:sz w:val="18"/>
          <w:szCs w:val="18"/>
        </w:rPr>
        <w:t>los</w:t>
      </w:r>
      <w:r w:rsidRPr="00B1071D">
        <w:rPr>
          <w:rFonts w:ascii="Montserrat" w:eastAsiaTheme="minorHAnsi" w:hAnsi="Montserrat" w:cstheme="minorBidi"/>
          <w:sz w:val="18"/>
          <w:szCs w:val="18"/>
        </w:rPr>
        <w:t xml:space="preserve"> procedimiento</w:t>
      </w:r>
      <w:r w:rsidR="00A641A9" w:rsidRPr="00B1071D">
        <w:rPr>
          <w:rFonts w:ascii="Montserrat" w:eastAsiaTheme="minorHAnsi" w:hAnsi="Montserrat" w:cstheme="minorBidi"/>
          <w:sz w:val="18"/>
          <w:szCs w:val="18"/>
        </w:rPr>
        <w:t>s</w:t>
      </w:r>
      <w:r w:rsidRPr="00B1071D">
        <w:rPr>
          <w:rFonts w:ascii="Montserrat" w:eastAsiaTheme="minorHAnsi" w:hAnsi="Montserrat" w:cstheme="minorBidi"/>
          <w:sz w:val="18"/>
          <w:szCs w:val="18"/>
        </w:rPr>
        <w:t xml:space="preserve"> </w:t>
      </w:r>
      <w:r w:rsidR="00423E45" w:rsidRPr="00B1071D">
        <w:rPr>
          <w:rFonts w:ascii="Montserrat" w:eastAsiaTheme="minorHAnsi" w:hAnsi="Montserrat" w:cstheme="minorBidi"/>
          <w:sz w:val="18"/>
          <w:szCs w:val="18"/>
        </w:rPr>
        <w:t>en que se cuentran las documentales requeridas se</w:t>
      </w:r>
      <w:r w:rsidRPr="00B1071D">
        <w:rPr>
          <w:rFonts w:ascii="Montserrat" w:eastAsiaTheme="minorHAnsi" w:hAnsi="Montserrat" w:cstheme="minorBidi"/>
          <w:sz w:val="18"/>
          <w:szCs w:val="18"/>
        </w:rPr>
        <w:t xml:space="preserve"> encuentra</w:t>
      </w:r>
      <w:r w:rsidR="00A641A9" w:rsidRPr="00B1071D">
        <w:rPr>
          <w:rFonts w:ascii="Montserrat" w:eastAsiaTheme="minorHAnsi" w:hAnsi="Montserrat" w:cstheme="minorBidi"/>
          <w:sz w:val="18"/>
          <w:szCs w:val="18"/>
        </w:rPr>
        <w:t>n</w:t>
      </w:r>
      <w:r w:rsidRPr="00B1071D">
        <w:rPr>
          <w:rFonts w:ascii="Montserrat" w:eastAsiaTheme="minorHAnsi" w:hAnsi="Montserrat" w:cstheme="minorBidi"/>
          <w:sz w:val="18"/>
          <w:szCs w:val="18"/>
        </w:rPr>
        <w:t xml:space="preserve"> en investigación, es decir que no ha</w:t>
      </w:r>
      <w:r w:rsidR="00423E45" w:rsidRPr="00B1071D">
        <w:rPr>
          <w:rFonts w:ascii="Montserrat" w:eastAsiaTheme="minorHAnsi" w:hAnsi="Montserrat" w:cstheme="minorBidi"/>
          <w:sz w:val="18"/>
          <w:szCs w:val="18"/>
        </w:rPr>
        <w:t>n</w:t>
      </w:r>
      <w:r w:rsidRPr="00B1071D">
        <w:rPr>
          <w:rFonts w:ascii="Montserrat" w:eastAsiaTheme="minorHAnsi" w:hAnsi="Montserrat" w:cstheme="minorBidi"/>
          <w:sz w:val="18"/>
          <w:szCs w:val="18"/>
        </w:rPr>
        <w:t xml:space="preserve"> concluido, al estar recabando elementos necesarios para determinar si procede o no las posibles inf</w:t>
      </w:r>
      <w:r w:rsidR="000930A2" w:rsidRPr="00B1071D">
        <w:rPr>
          <w:rFonts w:ascii="Montserrat" w:eastAsiaTheme="minorHAnsi" w:hAnsi="Montserrat" w:cstheme="minorBidi"/>
          <w:sz w:val="18"/>
          <w:szCs w:val="18"/>
        </w:rPr>
        <w:t>racciones cometidas por el (la) servidor (a) público (a</w:t>
      </w:r>
      <w:r w:rsidRPr="00B1071D">
        <w:rPr>
          <w:rFonts w:ascii="Montserrat" w:eastAsiaTheme="minorHAnsi" w:hAnsi="Montserrat" w:cstheme="minorBidi"/>
          <w:sz w:val="18"/>
          <w:szCs w:val="18"/>
        </w:rPr>
        <w:t>) inv</w:t>
      </w:r>
      <w:r w:rsidR="000930A2" w:rsidRPr="00B1071D">
        <w:rPr>
          <w:rFonts w:ascii="Montserrat" w:eastAsiaTheme="minorHAnsi" w:hAnsi="Montserrat" w:cstheme="minorBidi"/>
          <w:sz w:val="18"/>
          <w:szCs w:val="18"/>
        </w:rPr>
        <w:t>olucrado (a</w:t>
      </w:r>
      <w:r w:rsidRPr="00B1071D">
        <w:rPr>
          <w:rFonts w:ascii="Montserrat" w:eastAsiaTheme="minorHAnsi" w:hAnsi="Montserrat" w:cstheme="minorBidi"/>
          <w:sz w:val="18"/>
          <w:szCs w:val="18"/>
        </w:rPr>
        <w:t>), para que después emita el acuerdo de conclusión correspondiente.</w:t>
      </w:r>
    </w:p>
    <w:p w14:paraId="2F824DA7" w14:textId="69B3CE09"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De tal circunstancia, se colige que se acredita, el segundo requisito establecido en los Lineamientos Generales, pues como se advirtió l</w:t>
      </w:r>
      <w:r w:rsidR="002D5476" w:rsidRPr="00B1071D">
        <w:rPr>
          <w:rFonts w:ascii="Montserrat" w:eastAsiaTheme="minorHAnsi" w:hAnsi="Montserrat" w:cstheme="minorBidi"/>
          <w:sz w:val="18"/>
          <w:szCs w:val="18"/>
        </w:rPr>
        <w:t>os</w:t>
      </w:r>
      <w:r w:rsidRPr="00B1071D">
        <w:rPr>
          <w:rFonts w:ascii="Montserrat" w:eastAsiaTheme="minorHAnsi" w:hAnsi="Montserrat" w:cstheme="minorBidi"/>
          <w:sz w:val="18"/>
          <w:szCs w:val="18"/>
        </w:rPr>
        <w:t xml:space="preserve"> procedimiento</w:t>
      </w:r>
      <w:r w:rsidR="002D5476" w:rsidRPr="00B1071D">
        <w:rPr>
          <w:rFonts w:ascii="Montserrat" w:eastAsiaTheme="minorHAnsi" w:hAnsi="Montserrat" w:cstheme="minorBidi"/>
          <w:sz w:val="18"/>
          <w:szCs w:val="18"/>
        </w:rPr>
        <w:t>s</w:t>
      </w:r>
      <w:r w:rsidRPr="00B1071D">
        <w:rPr>
          <w:rFonts w:ascii="Montserrat" w:eastAsiaTheme="minorHAnsi" w:hAnsi="Montserrat" w:cstheme="minorBidi"/>
          <w:sz w:val="18"/>
          <w:szCs w:val="18"/>
        </w:rPr>
        <w:t xml:space="preserve"> aún se encuentra</w:t>
      </w:r>
      <w:r w:rsidR="002D5476" w:rsidRPr="00B1071D">
        <w:rPr>
          <w:rFonts w:ascii="Montserrat" w:eastAsiaTheme="minorHAnsi" w:hAnsi="Montserrat" w:cstheme="minorBidi"/>
          <w:sz w:val="18"/>
          <w:szCs w:val="18"/>
        </w:rPr>
        <w:t>n</w:t>
      </w:r>
      <w:r w:rsidRPr="00B1071D">
        <w:rPr>
          <w:rFonts w:ascii="Montserrat" w:eastAsiaTheme="minorHAnsi" w:hAnsi="Montserrat" w:cstheme="minorBidi"/>
          <w:sz w:val="18"/>
          <w:szCs w:val="18"/>
        </w:rPr>
        <w:t xml:space="preserve"> en trámite.</w:t>
      </w:r>
    </w:p>
    <w:p w14:paraId="0FC3DF79" w14:textId="77777777" w:rsidR="000338E6" w:rsidRPr="00B1071D" w:rsidRDefault="000338E6" w:rsidP="000338E6">
      <w:pPr>
        <w:spacing w:line="259" w:lineRule="auto"/>
        <w:jc w:val="both"/>
        <w:rPr>
          <w:rFonts w:ascii="Montserrat" w:eastAsiaTheme="minorHAnsi" w:hAnsi="Montserrat" w:cstheme="minorBidi"/>
          <w:iCs/>
          <w:sz w:val="18"/>
          <w:szCs w:val="18"/>
        </w:rPr>
      </w:pPr>
    </w:p>
    <w:p w14:paraId="34E9C0C8" w14:textId="4A6B41B0" w:rsidR="00117206" w:rsidRPr="00B1071D" w:rsidRDefault="00A641A9"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iCs/>
          <w:sz w:val="18"/>
          <w:szCs w:val="18"/>
        </w:rPr>
        <w:t xml:space="preserve">III. </w:t>
      </w:r>
      <w:r w:rsidR="002D5476" w:rsidRPr="00B1071D">
        <w:rPr>
          <w:rFonts w:ascii="Montserrat" w:eastAsiaTheme="minorHAnsi" w:hAnsi="Montserrat" w:cstheme="minorBidi"/>
          <w:iCs/>
          <w:sz w:val="18"/>
          <w:szCs w:val="18"/>
        </w:rPr>
        <w:t>La vinculación directa con las actividades que realiza la autoridad en el procedimiento de verificación del cumplimiento de las leyes</w:t>
      </w:r>
      <w:r w:rsidRPr="00B1071D">
        <w:rPr>
          <w:rFonts w:ascii="Montserrat" w:eastAsiaTheme="minorHAnsi" w:hAnsi="Montserrat" w:cstheme="minorBidi"/>
          <w:iCs/>
          <w:sz w:val="18"/>
          <w:szCs w:val="18"/>
        </w:rPr>
        <w:t>:</w:t>
      </w:r>
      <w:r w:rsidR="00117206" w:rsidRPr="00B1071D">
        <w:rPr>
          <w:rFonts w:ascii="Montserrat" w:eastAsiaTheme="minorHAnsi" w:hAnsi="Montserrat" w:cstheme="minorBidi"/>
          <w:bCs/>
          <w:sz w:val="18"/>
          <w:szCs w:val="18"/>
        </w:rPr>
        <w:t xml:space="preserve"> </w:t>
      </w:r>
      <w:r w:rsidR="00117206" w:rsidRPr="00B1071D">
        <w:rPr>
          <w:rFonts w:ascii="Montserrat" w:eastAsiaTheme="minorHAnsi" w:hAnsi="Montserrat" w:cstheme="minorBidi"/>
          <w:sz w:val="18"/>
          <w:szCs w:val="18"/>
        </w:rPr>
        <w:t xml:space="preserve">Se precisa que, conforme a la normatividad, </w:t>
      </w:r>
      <w:r w:rsidRPr="00B1071D">
        <w:rPr>
          <w:rFonts w:ascii="Montserrat" w:eastAsiaTheme="minorHAnsi" w:hAnsi="Montserrat" w:cstheme="minorBidi"/>
          <w:sz w:val="18"/>
          <w:szCs w:val="18"/>
        </w:rPr>
        <w:t>los</w:t>
      </w:r>
      <w:r w:rsidR="00117206" w:rsidRPr="00B1071D">
        <w:rPr>
          <w:rFonts w:ascii="Montserrat" w:eastAsiaTheme="minorHAnsi" w:hAnsi="Montserrat" w:cstheme="minorBidi"/>
          <w:sz w:val="18"/>
          <w:szCs w:val="18"/>
        </w:rPr>
        <w:t xml:space="preserve"> documento</w:t>
      </w:r>
      <w:r w:rsidRPr="00B1071D">
        <w:rPr>
          <w:rFonts w:ascii="Montserrat" w:eastAsiaTheme="minorHAnsi" w:hAnsi="Montserrat" w:cstheme="minorBidi"/>
          <w:sz w:val="18"/>
          <w:szCs w:val="18"/>
        </w:rPr>
        <w:t>s</w:t>
      </w:r>
      <w:r w:rsidR="00423E45" w:rsidRPr="00B1071D">
        <w:rPr>
          <w:rFonts w:ascii="Montserrat" w:eastAsiaTheme="minorHAnsi" w:hAnsi="Montserrat" w:cstheme="minorBidi"/>
          <w:sz w:val="18"/>
          <w:szCs w:val="18"/>
        </w:rPr>
        <w:t xml:space="preserve"> requeridos</w:t>
      </w:r>
      <w:r w:rsidR="00117206" w:rsidRPr="00B1071D">
        <w:rPr>
          <w:rFonts w:ascii="Montserrat" w:eastAsiaTheme="minorHAnsi" w:hAnsi="Montserrat" w:cstheme="minorBidi"/>
          <w:sz w:val="18"/>
          <w:szCs w:val="18"/>
        </w:rPr>
        <w:t xml:space="preserve"> contiene</w:t>
      </w:r>
      <w:r w:rsidRPr="00B1071D">
        <w:rPr>
          <w:rFonts w:ascii="Montserrat" w:eastAsiaTheme="minorHAnsi" w:hAnsi="Montserrat" w:cstheme="minorBidi"/>
          <w:sz w:val="18"/>
          <w:szCs w:val="18"/>
        </w:rPr>
        <w:t>n</w:t>
      </w:r>
      <w:r w:rsidR="00117206" w:rsidRPr="00B1071D">
        <w:rPr>
          <w:rFonts w:ascii="Montserrat" w:eastAsiaTheme="minorHAnsi" w:hAnsi="Montserrat" w:cstheme="minorBidi"/>
          <w:sz w:val="18"/>
          <w:szCs w:val="18"/>
        </w:rPr>
        <w:t xml:space="preserve"> datos sobre la o los denunciados, así como, la descripción de las acciones y líneas de investigación necesarias para el esclarecimiento de los hechos, esto es, la información o documentos que se necesitan indagar para poder acreditar o no la probable responsabilidad de los servidores públicos. Con base en lo anterior, se desprende que las documentales a las que pretende tener acceso el particular, sí tienen vinculación directa con las actividades de verificación que realiza la dependencia, puesto que se trataban de documentales relacionada con los hechos denunciados y sobre la regulación de la etapa de notificación a las partes.</w:t>
      </w:r>
    </w:p>
    <w:p w14:paraId="55D63D44" w14:textId="77777777" w:rsidR="000338E6" w:rsidRPr="00B1071D" w:rsidRDefault="000338E6" w:rsidP="000338E6">
      <w:pPr>
        <w:spacing w:line="259" w:lineRule="auto"/>
        <w:jc w:val="both"/>
        <w:rPr>
          <w:rFonts w:ascii="Montserrat" w:eastAsiaTheme="minorHAnsi" w:hAnsi="Montserrat" w:cstheme="minorBidi"/>
          <w:sz w:val="18"/>
          <w:szCs w:val="18"/>
        </w:rPr>
      </w:pPr>
    </w:p>
    <w:p w14:paraId="06958C94" w14:textId="355D6671"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 xml:space="preserve">En tal virtud, se actualiza el tercero de los requisitos establecidos en los Lineamientos Generales, ya que todas las actuaciones realizadas, así como cauda una de las documentales que obran en los expedientes </w:t>
      </w:r>
      <w:r w:rsidR="000338E6" w:rsidRPr="00B1071D">
        <w:rPr>
          <w:rFonts w:ascii="Montserrat" w:eastAsia="Montserrat" w:hAnsi="Montserrat" w:cs="Montserrat"/>
          <w:sz w:val="18"/>
          <w:szCs w:val="18"/>
        </w:rPr>
        <w:t>27 expedientes que se enlistan</w:t>
      </w:r>
      <w:r w:rsidRPr="00B1071D">
        <w:rPr>
          <w:rFonts w:ascii="Montserrat" w:eastAsiaTheme="minorHAnsi" w:hAnsi="Montserrat" w:cstheme="minorBidi"/>
          <w:sz w:val="18"/>
          <w:szCs w:val="18"/>
        </w:rPr>
        <w:t xml:space="preserve">, guarda vinculación directa con las actividades de verificación que realiza el Órgano Especializado en Quejas, Denuncias e Investigaciones </w:t>
      </w:r>
    </w:p>
    <w:p w14:paraId="47654B51" w14:textId="77777777" w:rsidR="000338E6" w:rsidRPr="00B1071D" w:rsidRDefault="000338E6" w:rsidP="000338E6">
      <w:pPr>
        <w:spacing w:line="259" w:lineRule="auto"/>
        <w:jc w:val="both"/>
        <w:rPr>
          <w:rFonts w:ascii="Montserrat" w:eastAsiaTheme="minorHAnsi" w:hAnsi="Montserrat" w:cstheme="minorBidi"/>
          <w:iCs/>
          <w:sz w:val="18"/>
          <w:szCs w:val="18"/>
        </w:rPr>
      </w:pPr>
    </w:p>
    <w:p w14:paraId="6A88D8AD" w14:textId="77777777" w:rsidR="000338E6" w:rsidRPr="00B1071D" w:rsidRDefault="000338E6" w:rsidP="000338E6">
      <w:pPr>
        <w:spacing w:line="259" w:lineRule="auto"/>
        <w:jc w:val="both"/>
        <w:rPr>
          <w:rFonts w:ascii="Montserrat" w:eastAsiaTheme="minorHAnsi" w:hAnsi="Montserrat" w:cstheme="minorBidi"/>
          <w:iCs/>
          <w:sz w:val="18"/>
          <w:szCs w:val="18"/>
        </w:rPr>
      </w:pPr>
    </w:p>
    <w:p w14:paraId="323ECE07" w14:textId="0C170789" w:rsidR="00117206" w:rsidRPr="00B1071D" w:rsidRDefault="00A641A9"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iCs/>
          <w:sz w:val="18"/>
          <w:szCs w:val="18"/>
        </w:rPr>
        <w:lastRenderedPageBreak/>
        <w:t>IV. Que la difusión de la información impida u obstaculice las actividades de inspección, supervisión o vigilancia que realicen las autoridades en el procedimiento de verificación del cumplimiento de las leyes:</w:t>
      </w:r>
      <w:r w:rsidR="00117206" w:rsidRPr="00B1071D">
        <w:rPr>
          <w:rFonts w:ascii="Montserrat" w:eastAsiaTheme="minorHAnsi" w:hAnsi="Montserrat" w:cstheme="minorBidi"/>
          <w:bCs/>
          <w:sz w:val="18"/>
          <w:szCs w:val="18"/>
        </w:rPr>
        <w:t xml:space="preserve"> </w:t>
      </w:r>
      <w:r w:rsidR="00117206" w:rsidRPr="00B1071D">
        <w:rPr>
          <w:rFonts w:ascii="Montserrat" w:eastAsiaTheme="minorHAnsi" w:hAnsi="Montserrat" w:cstheme="minorBidi"/>
          <w:sz w:val="18"/>
          <w:szCs w:val="18"/>
        </w:rPr>
        <w:t>Al respecto, es importante señalar que la información peticionada, forma parte de la etapa de investigación, por lo que no se podría permitir el acceso, aunado a que la reserva de los documentos solicitados permitía salvaguardar las funciones que realiza la Secretaría de la Función Pública, a través del Órgano Especializado en Quejas, Denuncias e Investigaciones, pues se debía proteger la conducción del debido proceso, la salvaguarda de la imagen de la o las personas involucradas y la protección del principio de presunción de inocencia.</w:t>
      </w:r>
    </w:p>
    <w:p w14:paraId="2BE0A1C4" w14:textId="77777777" w:rsidR="000338E6" w:rsidRPr="00B1071D" w:rsidRDefault="000338E6" w:rsidP="000338E6">
      <w:pPr>
        <w:spacing w:line="259" w:lineRule="auto"/>
        <w:jc w:val="both"/>
        <w:rPr>
          <w:rFonts w:ascii="Montserrat" w:eastAsiaTheme="minorHAnsi" w:hAnsi="Montserrat" w:cstheme="minorBidi"/>
          <w:sz w:val="18"/>
          <w:szCs w:val="18"/>
        </w:rPr>
      </w:pPr>
    </w:p>
    <w:p w14:paraId="2E72A83A" w14:textId="18AFD08E"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 xml:space="preserve">En ese sentido, constituye la única medida posible para proteger temporalmente </w:t>
      </w:r>
      <w:r w:rsidR="00423E45" w:rsidRPr="00B1071D">
        <w:rPr>
          <w:rFonts w:ascii="Montserrat" w:eastAsiaTheme="minorHAnsi" w:hAnsi="Montserrat" w:cstheme="minorBidi"/>
          <w:sz w:val="18"/>
          <w:szCs w:val="18"/>
        </w:rPr>
        <w:t>los</w:t>
      </w:r>
      <w:r w:rsidRPr="00B1071D">
        <w:rPr>
          <w:rFonts w:ascii="Montserrat" w:eastAsiaTheme="minorHAnsi" w:hAnsi="Montserrat" w:cstheme="minorBidi"/>
          <w:sz w:val="18"/>
          <w:szCs w:val="18"/>
        </w:rPr>
        <w:t xml:space="preserve"> procedimiento</w:t>
      </w:r>
      <w:r w:rsidR="00423E45" w:rsidRPr="00B1071D">
        <w:rPr>
          <w:rFonts w:ascii="Montserrat" w:eastAsiaTheme="minorHAnsi" w:hAnsi="Montserrat" w:cstheme="minorBidi"/>
          <w:sz w:val="18"/>
          <w:szCs w:val="18"/>
        </w:rPr>
        <w:t>s</w:t>
      </w:r>
      <w:r w:rsidRPr="00B1071D">
        <w:rPr>
          <w:rFonts w:ascii="Montserrat" w:eastAsiaTheme="minorHAnsi" w:hAnsi="Montserrat" w:cstheme="minorBidi"/>
          <w:sz w:val="18"/>
          <w:szCs w:val="18"/>
        </w:rPr>
        <w:t xml:space="preserve"> referido</w:t>
      </w:r>
      <w:r w:rsidR="00423E45" w:rsidRPr="00B1071D">
        <w:rPr>
          <w:rFonts w:ascii="Montserrat" w:eastAsiaTheme="minorHAnsi" w:hAnsi="Montserrat" w:cstheme="minorBidi"/>
          <w:sz w:val="18"/>
          <w:szCs w:val="18"/>
        </w:rPr>
        <w:t>s</w:t>
      </w:r>
      <w:r w:rsidRPr="00B1071D">
        <w:rPr>
          <w:rFonts w:ascii="Montserrat" w:eastAsiaTheme="minorHAnsi" w:hAnsi="Montserrat" w:cstheme="minorBidi"/>
          <w:sz w:val="18"/>
          <w:szCs w:val="18"/>
        </w:rPr>
        <w:t xml:space="preserve"> -instaurado</w:t>
      </w:r>
      <w:r w:rsidR="00423E45" w:rsidRPr="00B1071D">
        <w:rPr>
          <w:rFonts w:ascii="Montserrat" w:eastAsiaTheme="minorHAnsi" w:hAnsi="Montserrat" w:cstheme="minorBidi"/>
          <w:sz w:val="18"/>
          <w:szCs w:val="18"/>
        </w:rPr>
        <w:t>s</w:t>
      </w:r>
      <w:r w:rsidRPr="00B1071D">
        <w:rPr>
          <w:rFonts w:ascii="Montserrat" w:eastAsiaTheme="minorHAnsi" w:hAnsi="Montserrat" w:cstheme="minorBidi"/>
          <w:sz w:val="18"/>
          <w:szCs w:val="18"/>
        </w:rPr>
        <w:t xml:space="preserve"> al momento de la solicitud-, y con ello, la actuación por parte de la autoridad investigadora.</w:t>
      </w:r>
    </w:p>
    <w:p w14:paraId="48342C6D" w14:textId="77777777" w:rsidR="000338E6" w:rsidRPr="00B1071D" w:rsidRDefault="000338E6" w:rsidP="000338E6">
      <w:pPr>
        <w:spacing w:line="259" w:lineRule="auto"/>
        <w:jc w:val="both"/>
        <w:rPr>
          <w:rFonts w:ascii="Montserrat" w:eastAsiaTheme="minorHAnsi" w:hAnsi="Montserrat" w:cstheme="minorBidi"/>
          <w:sz w:val="18"/>
          <w:szCs w:val="18"/>
        </w:rPr>
      </w:pPr>
    </w:p>
    <w:p w14:paraId="7FAC900F" w14:textId="6EC64AE5"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Bajo tales consideraciones, se advierte que hacer del conocimiento público las documentales requeridas, resultaría perjudicial en la investigación que realiza el Órgano Especializado en Quejas, Denuncias e Investigaciones, pues se advierte que se están realizando gestiones para allegarse de los elementos relacionados con los hechos denunciados y el esclarecimiento de los mismos; por lo que se considera que al divulgar la información contenida en ellos, se podrían realizar acciones con el fin de obstaculizar o impedir las averiguaciones, o alterar los elementos con los que se pretende acreditar o no, la presunta responsabilidad.</w:t>
      </w:r>
    </w:p>
    <w:p w14:paraId="5A892819" w14:textId="77777777" w:rsidR="000338E6" w:rsidRPr="00B1071D" w:rsidRDefault="000338E6" w:rsidP="000338E6">
      <w:pPr>
        <w:spacing w:line="259" w:lineRule="auto"/>
        <w:jc w:val="both"/>
        <w:rPr>
          <w:rFonts w:ascii="Montserrat" w:eastAsiaTheme="minorHAnsi" w:hAnsi="Montserrat" w:cstheme="minorBidi"/>
          <w:sz w:val="18"/>
          <w:szCs w:val="18"/>
        </w:rPr>
      </w:pPr>
    </w:p>
    <w:p w14:paraId="1A1F8B3C" w14:textId="1254CEAB"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En cumplimiento al artículo 104 de la Ley General de Transparencia y Acceso a la Información Pública, se aplica la siguiente prueba de daño:</w:t>
      </w:r>
    </w:p>
    <w:p w14:paraId="49420EBA" w14:textId="77777777" w:rsidR="000338E6" w:rsidRPr="00B1071D" w:rsidRDefault="000338E6" w:rsidP="000338E6">
      <w:pPr>
        <w:spacing w:line="259" w:lineRule="auto"/>
        <w:jc w:val="both"/>
        <w:rPr>
          <w:rFonts w:ascii="Montserrat" w:eastAsiaTheme="minorHAnsi" w:hAnsi="Montserrat" w:cstheme="minorBidi"/>
          <w:sz w:val="18"/>
          <w:szCs w:val="18"/>
        </w:rPr>
      </w:pPr>
    </w:p>
    <w:p w14:paraId="472D32F8" w14:textId="512A9BB8"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I</w:t>
      </w:r>
      <w:r w:rsidR="000338E6" w:rsidRPr="00B1071D">
        <w:rPr>
          <w:rFonts w:ascii="Montserrat" w:eastAsiaTheme="minorHAnsi" w:hAnsi="Montserrat" w:cstheme="minorBidi"/>
          <w:sz w:val="18"/>
          <w:szCs w:val="18"/>
        </w:rPr>
        <w:t>.</w:t>
      </w:r>
      <w:r w:rsidRPr="00B1071D">
        <w:rPr>
          <w:rFonts w:ascii="Montserrat" w:eastAsiaTheme="minorHAnsi" w:hAnsi="Montserrat" w:cstheme="minorBidi"/>
          <w:sz w:val="18"/>
          <w:szCs w:val="18"/>
        </w:rPr>
        <w:t xml:space="preserve"> La divulgación de la información representa un riesgo real, demostrable e identificable de perjuicio significativo al interés público. En este orden de ideas, respecto a los oficios materia de la solicitud, se considera que, con la divulgación de la información, se causaría un riesgo real, demostrable e identificable, en razón de que, causaría un menoscabo significativo a las actividades de verificación relativas al cumplimiento de la Ley General de Responsabilidades Administrativas, toda vez que </w:t>
      </w:r>
      <w:r w:rsidR="005903A4" w:rsidRPr="00B1071D">
        <w:rPr>
          <w:rFonts w:ascii="Montserrat" w:eastAsiaTheme="minorHAnsi" w:hAnsi="Montserrat" w:cstheme="minorBidi"/>
          <w:sz w:val="18"/>
          <w:szCs w:val="18"/>
        </w:rPr>
        <w:t>dich</w:t>
      </w:r>
      <w:r w:rsidR="002D5476" w:rsidRPr="00B1071D">
        <w:rPr>
          <w:rFonts w:ascii="Montserrat" w:eastAsiaTheme="minorHAnsi" w:hAnsi="Montserrat" w:cstheme="minorBidi"/>
          <w:sz w:val="18"/>
          <w:szCs w:val="18"/>
        </w:rPr>
        <w:t>a</w:t>
      </w:r>
      <w:r w:rsidR="005903A4" w:rsidRPr="00B1071D">
        <w:rPr>
          <w:rFonts w:ascii="Montserrat" w:eastAsiaTheme="minorHAnsi" w:hAnsi="Montserrat" w:cstheme="minorBidi"/>
          <w:sz w:val="18"/>
          <w:szCs w:val="18"/>
        </w:rPr>
        <w:t>s documentales</w:t>
      </w:r>
      <w:r w:rsidRPr="00B1071D">
        <w:rPr>
          <w:rFonts w:ascii="Montserrat" w:eastAsiaTheme="minorHAnsi" w:hAnsi="Montserrat" w:cstheme="minorBidi"/>
          <w:sz w:val="18"/>
          <w:szCs w:val="18"/>
        </w:rPr>
        <w:t xml:space="preserve"> contienen información de hechos y líneas de investigación necesarias para su esclarecimiento.</w:t>
      </w:r>
    </w:p>
    <w:p w14:paraId="3943AD16" w14:textId="77777777" w:rsidR="000338E6" w:rsidRPr="00B1071D" w:rsidRDefault="000338E6" w:rsidP="000338E6">
      <w:pPr>
        <w:spacing w:line="259" w:lineRule="auto"/>
        <w:jc w:val="both"/>
        <w:rPr>
          <w:rFonts w:ascii="Montserrat" w:eastAsiaTheme="minorHAnsi" w:hAnsi="Montserrat" w:cstheme="minorBidi"/>
          <w:sz w:val="18"/>
          <w:szCs w:val="18"/>
        </w:rPr>
      </w:pPr>
    </w:p>
    <w:p w14:paraId="2C093A73" w14:textId="2251DACD"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II. El riesgo de perjuicio que supondría la divulgación supera el interés públ</w:t>
      </w:r>
      <w:r w:rsidR="00F37BF0" w:rsidRPr="00B1071D">
        <w:rPr>
          <w:rFonts w:ascii="Montserrat" w:eastAsiaTheme="minorHAnsi" w:hAnsi="Montserrat" w:cstheme="minorBidi"/>
          <w:sz w:val="18"/>
          <w:szCs w:val="18"/>
        </w:rPr>
        <w:t>ico general de que se difunda. T</w:t>
      </w:r>
      <w:r w:rsidRPr="00B1071D">
        <w:rPr>
          <w:rFonts w:ascii="Montserrat" w:eastAsiaTheme="minorHAnsi" w:hAnsi="Montserrat" w:cstheme="minorBidi"/>
          <w:sz w:val="18"/>
          <w:szCs w:val="18"/>
        </w:rPr>
        <w:t>oda vez que el bien jurídico que protege la causal de reserva prevista en la fracción VI del artículo 110 de la Ley Federal de Transparencia y Acceso a la Información Pública es la protección de la injerencia de cualquier persona externa que por mínima que sea, altere la oportunidad de la autoridad indagatoria de allegarse de los elementos objetivos que acrediten la conducta investigada, sin que se alteren los hechos.</w:t>
      </w:r>
    </w:p>
    <w:p w14:paraId="566671F8" w14:textId="77777777" w:rsidR="000338E6" w:rsidRPr="00B1071D" w:rsidRDefault="000338E6" w:rsidP="000338E6">
      <w:pPr>
        <w:spacing w:line="259" w:lineRule="auto"/>
        <w:jc w:val="both"/>
        <w:rPr>
          <w:rFonts w:ascii="Montserrat" w:eastAsiaTheme="minorHAnsi" w:hAnsi="Montserrat" w:cstheme="minorBidi"/>
          <w:sz w:val="18"/>
          <w:szCs w:val="18"/>
        </w:rPr>
      </w:pPr>
    </w:p>
    <w:p w14:paraId="791405E5" w14:textId="34204E3E"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III. La limitación se adecúa al principio de proporcionalidad y representa el medio menos restrictivo disponible para evitar el perjuicio</w:t>
      </w:r>
      <w:r w:rsidR="00F37BF0" w:rsidRPr="00B1071D">
        <w:rPr>
          <w:rFonts w:ascii="Montserrat" w:eastAsiaTheme="minorHAnsi" w:hAnsi="Montserrat" w:cstheme="minorBidi"/>
          <w:sz w:val="18"/>
          <w:szCs w:val="18"/>
        </w:rPr>
        <w:t>. P</w:t>
      </w:r>
      <w:r w:rsidRPr="00B1071D">
        <w:rPr>
          <w:rFonts w:ascii="Montserrat" w:eastAsiaTheme="minorHAnsi" w:hAnsi="Montserrat" w:cstheme="minorBidi"/>
          <w:sz w:val="18"/>
          <w:szCs w:val="18"/>
        </w:rPr>
        <w:t>uesto que se trata de una medida temporal, cuya finalidad es salvaguardar la conducción de dicho procedimiento y los intereses de la sociedad, esclareciendo las presuntas irregularidades cometidas por servidores públicos en ejercicio de sus funciones. Máxime que es el medio menos lesivo para la adecuada verificación del cumplimiento de leyes</w:t>
      </w:r>
    </w:p>
    <w:p w14:paraId="35BB570B" w14:textId="77777777" w:rsidR="000338E6" w:rsidRPr="00B1071D" w:rsidRDefault="000338E6" w:rsidP="000338E6">
      <w:pPr>
        <w:spacing w:line="259" w:lineRule="auto"/>
        <w:jc w:val="both"/>
        <w:rPr>
          <w:rFonts w:ascii="Montserrat" w:eastAsiaTheme="minorHAnsi" w:hAnsi="Montserrat" w:cstheme="minorBidi"/>
          <w:sz w:val="18"/>
          <w:szCs w:val="18"/>
        </w:rPr>
      </w:pPr>
    </w:p>
    <w:p w14:paraId="10332445" w14:textId="06639798"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 xml:space="preserve">Por lo que una vez dictada la resolución que conforme a derecho sea procedente; haya </w:t>
      </w:r>
      <w:r w:rsidRPr="00B1071D">
        <w:rPr>
          <w:rFonts w:ascii="Montserrat" w:eastAsiaTheme="minorHAnsi" w:hAnsi="Montserrat" w:cstheme="minorBidi"/>
          <w:bCs/>
          <w:sz w:val="18"/>
          <w:szCs w:val="18"/>
        </w:rPr>
        <w:t>causado estado y la misma se encuentre firme</w:t>
      </w:r>
      <w:r w:rsidRPr="00B1071D">
        <w:rPr>
          <w:rFonts w:ascii="Montserrat" w:eastAsiaTheme="minorHAnsi" w:hAnsi="Montserrat" w:cstheme="minorBidi"/>
          <w:sz w:val="18"/>
          <w:szCs w:val="18"/>
        </w:rPr>
        <w:t>, se podrá entregar versión pública de la totalidad de la información solicitada.</w:t>
      </w:r>
    </w:p>
    <w:p w14:paraId="16E96D5E" w14:textId="77777777" w:rsidR="000338E6" w:rsidRPr="00B1071D" w:rsidRDefault="000338E6" w:rsidP="000338E6">
      <w:pPr>
        <w:jc w:val="both"/>
        <w:rPr>
          <w:rFonts w:ascii="Montserrat" w:eastAsia="Montserrat" w:hAnsi="Montserrat" w:cs="Montserrat"/>
          <w:sz w:val="18"/>
          <w:szCs w:val="18"/>
        </w:rPr>
      </w:pPr>
    </w:p>
    <w:p w14:paraId="624CF22B" w14:textId="77777777" w:rsidR="000338E6" w:rsidRPr="00B1071D" w:rsidRDefault="000338E6" w:rsidP="000338E6">
      <w:pPr>
        <w:jc w:val="both"/>
        <w:rPr>
          <w:rFonts w:ascii="Montserrat" w:eastAsia="Montserrat" w:hAnsi="Montserrat" w:cs="Montserrat"/>
          <w:sz w:val="18"/>
          <w:szCs w:val="18"/>
        </w:rPr>
      </w:pPr>
    </w:p>
    <w:p w14:paraId="0DAFCC12" w14:textId="77777777" w:rsidR="000338E6" w:rsidRPr="00B1071D" w:rsidRDefault="000338E6" w:rsidP="000338E6">
      <w:pPr>
        <w:jc w:val="both"/>
        <w:rPr>
          <w:rFonts w:ascii="Montserrat" w:eastAsia="Montserrat" w:hAnsi="Montserrat" w:cs="Montserrat"/>
          <w:sz w:val="18"/>
          <w:szCs w:val="18"/>
        </w:rPr>
      </w:pPr>
    </w:p>
    <w:p w14:paraId="3E0912E2" w14:textId="77777777" w:rsidR="000338E6" w:rsidRPr="00B1071D" w:rsidRDefault="000338E6" w:rsidP="000338E6">
      <w:pPr>
        <w:jc w:val="both"/>
        <w:rPr>
          <w:rFonts w:ascii="Montserrat" w:eastAsia="Montserrat" w:hAnsi="Montserrat" w:cs="Montserrat"/>
          <w:sz w:val="18"/>
          <w:szCs w:val="18"/>
        </w:rPr>
      </w:pPr>
    </w:p>
    <w:p w14:paraId="15032B22" w14:textId="3C91BCE9" w:rsidR="00117206" w:rsidRPr="00B1071D" w:rsidRDefault="00117206"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lastRenderedPageBreak/>
        <w:t xml:space="preserve">Por otra parte, el </w:t>
      </w:r>
      <w:r w:rsidR="00A641A9" w:rsidRPr="00B1071D">
        <w:rPr>
          <w:rFonts w:ascii="Montserrat" w:hAnsi="Montserrat"/>
          <w:sz w:val="18"/>
          <w:szCs w:val="18"/>
          <w:lang w:eastAsia="es-MX"/>
        </w:rPr>
        <w:t>AEQDI–RB</w:t>
      </w:r>
      <w:r w:rsidRPr="00B1071D">
        <w:rPr>
          <w:rFonts w:ascii="Montserrat" w:hAnsi="Montserrat"/>
          <w:sz w:val="18"/>
          <w:szCs w:val="18"/>
          <w:lang w:eastAsia="es-MX"/>
        </w:rPr>
        <w:t xml:space="preserve"> </w:t>
      </w:r>
      <w:r w:rsidRPr="00B1071D">
        <w:rPr>
          <w:rFonts w:ascii="Montserrat" w:eastAsia="Montserrat" w:hAnsi="Montserrat" w:cs="Montserrat"/>
          <w:sz w:val="18"/>
          <w:szCs w:val="18"/>
        </w:rPr>
        <w:t>solicitó adicionalmente al Comité de Transparencia, la aprobación de la versión pública de</w:t>
      </w:r>
      <w:r w:rsidR="00423E45" w:rsidRPr="00B1071D">
        <w:rPr>
          <w:rFonts w:ascii="Montserrat" w:eastAsia="Montserrat" w:hAnsi="Montserrat" w:cs="Montserrat"/>
          <w:sz w:val="18"/>
          <w:szCs w:val="18"/>
        </w:rPr>
        <w:t xml:space="preserve"> los escrito de denuncia contenidos en 355 expedientes concluidos. E</w:t>
      </w:r>
      <w:r w:rsidRPr="00B1071D">
        <w:rPr>
          <w:rFonts w:ascii="Montserrat" w:eastAsia="Montserrat" w:hAnsi="Montserrat" w:cs="Montserrat"/>
          <w:sz w:val="18"/>
          <w:szCs w:val="18"/>
        </w:rPr>
        <w:t>s importante señalar que constan en su totalidad de 4,656 fojas, bajo esta lógica la elaboración de las versiones públicas supera las capacidades técnicas, orgánicas y func</w:t>
      </w:r>
      <w:r w:rsidR="00A641A9" w:rsidRPr="00B1071D">
        <w:rPr>
          <w:rFonts w:ascii="Montserrat" w:eastAsia="Montserrat" w:hAnsi="Montserrat" w:cs="Montserrat"/>
          <w:sz w:val="18"/>
          <w:szCs w:val="18"/>
        </w:rPr>
        <w:t>ionales del AEQDI-RB</w:t>
      </w:r>
      <w:r w:rsidRPr="00B1071D">
        <w:rPr>
          <w:rFonts w:ascii="Montserrat" w:eastAsia="Montserrat" w:hAnsi="Montserrat" w:cs="Montserrat"/>
          <w:sz w:val="18"/>
          <w:szCs w:val="18"/>
        </w:rPr>
        <w:t xml:space="preserve">, ya que se debe procesar la información para efectos de la elaboración de la versión pública situación que impactaría de forma significativa en las funciones sustantivas que por mandato legal le corresponden a esta autoridad investigadora. </w:t>
      </w:r>
    </w:p>
    <w:p w14:paraId="359A7671" w14:textId="77777777" w:rsidR="00117206" w:rsidRPr="00B1071D" w:rsidRDefault="00117206" w:rsidP="000338E6">
      <w:pPr>
        <w:jc w:val="both"/>
        <w:rPr>
          <w:rFonts w:ascii="Montserrat" w:eastAsia="Montserrat" w:hAnsi="Montserrat" w:cs="Montserrat"/>
          <w:sz w:val="18"/>
          <w:szCs w:val="18"/>
        </w:rPr>
      </w:pPr>
    </w:p>
    <w:p w14:paraId="01BEA4A5" w14:textId="79D76073" w:rsidR="00117206" w:rsidRPr="00B1071D" w:rsidRDefault="00A641A9"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Por ello, solicitó a</w:t>
      </w:r>
      <w:r w:rsidR="00117206" w:rsidRPr="00B1071D">
        <w:rPr>
          <w:rFonts w:ascii="Montserrat" w:eastAsia="Montserrat" w:hAnsi="Montserrat" w:cs="Montserrat"/>
          <w:sz w:val="18"/>
          <w:szCs w:val="18"/>
        </w:rPr>
        <w:t>l Comité de Transparencia de la Secretaría de la Función Pública, la confirmación de las medidas que garanticen la consulta directa de la información, a fin de que se resguarde la información clasificada, atendiendo a la naturaleza del documento y el formato en el que obra.</w:t>
      </w:r>
    </w:p>
    <w:p w14:paraId="09BF0E62" w14:textId="77777777" w:rsidR="00117206" w:rsidRPr="00B1071D" w:rsidRDefault="00117206" w:rsidP="000338E6">
      <w:pPr>
        <w:jc w:val="both"/>
        <w:rPr>
          <w:rFonts w:ascii="Montserrat" w:eastAsia="Montserrat" w:hAnsi="Montserrat" w:cs="Montserrat"/>
          <w:sz w:val="18"/>
          <w:szCs w:val="18"/>
        </w:rPr>
      </w:pPr>
    </w:p>
    <w:p w14:paraId="0197812D" w14:textId="77777777" w:rsidR="00117206" w:rsidRPr="00B1071D" w:rsidRDefault="00117206"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No obstante, en cumplimiento a lo dispuesto en el criterio de interpretación SO/008/2017 emitido por el Pleno del Instituto Nacional de Transparencia, Acceso a la Información y Protección de Datos Personales (INAI) la información requerida se pondrá a disposición en todas las modalidades de entrega que permita el documento, es decir: </w:t>
      </w:r>
    </w:p>
    <w:p w14:paraId="2C434EF7" w14:textId="77777777" w:rsidR="00117206" w:rsidRPr="00B1071D" w:rsidRDefault="00117206" w:rsidP="000338E6">
      <w:pPr>
        <w:jc w:val="both"/>
        <w:rPr>
          <w:rFonts w:ascii="Montserrat" w:eastAsia="Montserrat" w:hAnsi="Montserrat" w:cs="Montserrat"/>
          <w:sz w:val="18"/>
          <w:szCs w:val="18"/>
        </w:rPr>
      </w:pPr>
    </w:p>
    <w:p w14:paraId="2D392A16" w14:textId="7511DF5F" w:rsidR="00117206" w:rsidRPr="00B1071D" w:rsidRDefault="00117206" w:rsidP="000B3E00">
      <w:pPr>
        <w:pStyle w:val="Prrafodelista"/>
        <w:numPr>
          <w:ilvl w:val="0"/>
          <w:numId w:val="14"/>
        </w:numPr>
        <w:jc w:val="both"/>
        <w:rPr>
          <w:rFonts w:ascii="Montserrat" w:eastAsia="Montserrat" w:hAnsi="Montserrat" w:cs="Montserrat"/>
          <w:sz w:val="18"/>
          <w:szCs w:val="18"/>
        </w:rPr>
      </w:pPr>
      <w:r w:rsidRPr="00B1071D">
        <w:rPr>
          <w:rFonts w:ascii="Montserrat" w:eastAsia="Montserrat" w:hAnsi="Montserrat" w:cs="Montserrat"/>
          <w:sz w:val="18"/>
          <w:szCs w:val="18"/>
        </w:rPr>
        <w:t>Consulta directa</w:t>
      </w:r>
    </w:p>
    <w:p w14:paraId="0510499A" w14:textId="77777777" w:rsidR="00117206" w:rsidRPr="00B1071D" w:rsidRDefault="00117206" w:rsidP="000338E6">
      <w:pPr>
        <w:jc w:val="both"/>
        <w:rPr>
          <w:rFonts w:ascii="Montserrat" w:eastAsia="Montserrat" w:hAnsi="Montserrat" w:cs="Montserrat"/>
          <w:sz w:val="18"/>
          <w:szCs w:val="18"/>
        </w:rPr>
      </w:pPr>
    </w:p>
    <w:p w14:paraId="5CE44C3B" w14:textId="77777777" w:rsidR="00117206" w:rsidRPr="00B1071D" w:rsidRDefault="00117206"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En este sentido, de conformidad con lo dispuesto en el Septuagésimo de los Lineamientos generales de clasificación y desclasificación de la información, así como para la elaboración de versiones públicas se solicita al Comité de Transparencia aprobar las siguientes medidas: </w:t>
      </w:r>
    </w:p>
    <w:p w14:paraId="3D4D6D3B" w14:textId="77777777" w:rsidR="00117206" w:rsidRPr="00B1071D" w:rsidRDefault="00117206" w:rsidP="000338E6">
      <w:pPr>
        <w:jc w:val="both"/>
        <w:rPr>
          <w:rFonts w:ascii="Montserrat" w:eastAsia="Montserrat" w:hAnsi="Montserrat" w:cs="Montserrat"/>
          <w:sz w:val="18"/>
          <w:szCs w:val="18"/>
        </w:rPr>
      </w:pPr>
    </w:p>
    <w:p w14:paraId="5E6440E8" w14:textId="77777777" w:rsidR="00117206" w:rsidRPr="00B1071D" w:rsidRDefault="00117206" w:rsidP="000338E6">
      <w:pPr>
        <w:ind w:left="284" w:hanging="284"/>
        <w:jc w:val="both"/>
        <w:rPr>
          <w:rFonts w:ascii="Montserrat" w:eastAsia="Montserrat" w:hAnsi="Montserrat" w:cs="Montserrat"/>
          <w:sz w:val="18"/>
          <w:szCs w:val="18"/>
        </w:rPr>
      </w:pPr>
      <w:r w:rsidRPr="00B1071D">
        <w:rPr>
          <w:rFonts w:ascii="Montserrat" w:eastAsia="Montserrat" w:hAnsi="Montserrat" w:cs="Montserrat"/>
          <w:sz w:val="18"/>
          <w:szCs w:val="18"/>
        </w:rPr>
        <w:t>-</w:t>
      </w:r>
      <w:r w:rsidRPr="00B1071D">
        <w:rPr>
          <w:rFonts w:ascii="Montserrat" w:eastAsia="Montserrat" w:hAnsi="Montserrat" w:cs="Montserrat"/>
          <w:sz w:val="18"/>
          <w:szCs w:val="18"/>
        </w:rPr>
        <w:tab/>
        <w:t xml:space="preserve">La consulta directa se podrá llevar a cabo 10 días hábiles posteriores a que la persona solicitante exprese su intención de acceder a la información en esta modalidad, en un horario de 12:00 a 13:00 en las instalaciones del Área de Especialidad en Quejas, Denuncias e Investigaciones, en el ramo Bienestar, ubicadas en Av. Paseo de la Reforma 116, piso 11, Col. Juárez, C.P. 06600, Alcaldía Cuauhtémoc, Ciudad de México.   </w:t>
      </w:r>
    </w:p>
    <w:p w14:paraId="471AE144" w14:textId="77777777" w:rsidR="00117206" w:rsidRPr="00B1071D" w:rsidRDefault="00117206" w:rsidP="000338E6">
      <w:pPr>
        <w:jc w:val="both"/>
        <w:rPr>
          <w:rFonts w:ascii="Montserrat" w:eastAsia="Montserrat" w:hAnsi="Montserrat" w:cs="Montserrat"/>
          <w:sz w:val="18"/>
          <w:szCs w:val="18"/>
        </w:rPr>
      </w:pPr>
    </w:p>
    <w:p w14:paraId="6D40D780" w14:textId="77777777" w:rsidR="00117206" w:rsidRPr="00B1071D" w:rsidRDefault="00117206" w:rsidP="000338E6">
      <w:pPr>
        <w:ind w:left="284" w:hanging="284"/>
        <w:jc w:val="both"/>
        <w:rPr>
          <w:rFonts w:ascii="Montserrat" w:eastAsia="Montserrat" w:hAnsi="Montserrat" w:cs="Montserrat"/>
          <w:sz w:val="18"/>
          <w:szCs w:val="18"/>
        </w:rPr>
      </w:pPr>
      <w:r w:rsidRPr="00B1071D">
        <w:rPr>
          <w:rFonts w:ascii="Montserrat" w:eastAsia="Montserrat" w:hAnsi="Montserrat" w:cs="Montserrat"/>
          <w:sz w:val="18"/>
          <w:szCs w:val="18"/>
        </w:rPr>
        <w:t>-</w:t>
      </w:r>
      <w:r w:rsidRPr="00B1071D">
        <w:rPr>
          <w:rFonts w:ascii="Montserrat" w:eastAsia="Montserrat" w:hAnsi="Montserrat" w:cs="Montserrat"/>
          <w:sz w:val="18"/>
          <w:szCs w:val="18"/>
        </w:rPr>
        <w:tab/>
        <w:t xml:space="preserve">Tomando en consideración el cúmulo amplio de la información, se informa que se requerirá más de un día para la consulta de la información, por lo que la entrega se realizará de forma calendarizada, 06 hojas por entrega, los días lunes y miércoles.  </w:t>
      </w:r>
    </w:p>
    <w:p w14:paraId="6B98359F" w14:textId="77777777" w:rsidR="00117206" w:rsidRPr="00B1071D" w:rsidRDefault="00117206" w:rsidP="000338E6">
      <w:pPr>
        <w:jc w:val="both"/>
        <w:rPr>
          <w:rFonts w:ascii="Montserrat" w:eastAsia="Montserrat" w:hAnsi="Montserrat" w:cs="Montserrat"/>
          <w:sz w:val="18"/>
          <w:szCs w:val="18"/>
        </w:rPr>
      </w:pPr>
    </w:p>
    <w:p w14:paraId="494DF2CC" w14:textId="77777777" w:rsidR="00117206" w:rsidRPr="00B1071D" w:rsidRDefault="00117206" w:rsidP="000338E6">
      <w:pPr>
        <w:ind w:left="284" w:hanging="284"/>
        <w:jc w:val="both"/>
        <w:rPr>
          <w:rFonts w:ascii="Montserrat" w:eastAsia="Montserrat" w:hAnsi="Montserrat" w:cs="Montserrat"/>
          <w:sz w:val="18"/>
          <w:szCs w:val="18"/>
        </w:rPr>
      </w:pPr>
      <w:r w:rsidRPr="00B1071D">
        <w:rPr>
          <w:rFonts w:ascii="Montserrat" w:eastAsia="Montserrat" w:hAnsi="Montserrat" w:cs="Montserrat"/>
          <w:sz w:val="18"/>
          <w:szCs w:val="18"/>
        </w:rPr>
        <w:t>-</w:t>
      </w:r>
      <w:r w:rsidRPr="00B1071D">
        <w:rPr>
          <w:rFonts w:ascii="Montserrat" w:eastAsia="Montserrat" w:hAnsi="Montserrat" w:cs="Montserrat"/>
          <w:sz w:val="18"/>
          <w:szCs w:val="18"/>
        </w:rPr>
        <w:tab/>
        <w:t xml:space="preserve">La persona encargada de gestionar el acceso a la consulta directa de la información es la Lic. Katherine Álvarez Martínez, Coordinador Profesional Dictaminador, teniendo como datos de contacto los </w:t>
      </w:r>
      <w:r w:rsidR="005903A4" w:rsidRPr="00B1071D">
        <w:rPr>
          <w:rFonts w:ascii="Montserrat" w:eastAsia="Montserrat" w:hAnsi="Montserrat" w:cs="Montserrat"/>
          <w:sz w:val="18"/>
          <w:szCs w:val="18"/>
        </w:rPr>
        <w:t>siguientes katherine.alvarez@bienestar.gob.mx</w:t>
      </w:r>
      <w:r w:rsidRPr="00B1071D">
        <w:rPr>
          <w:rFonts w:ascii="Montserrat" w:eastAsia="Montserrat" w:hAnsi="Montserrat" w:cs="Montserrat"/>
          <w:sz w:val="18"/>
          <w:szCs w:val="18"/>
        </w:rPr>
        <w:t>, así como número telefónico el 5553285000 Ext. 51417.</w:t>
      </w:r>
    </w:p>
    <w:p w14:paraId="4E685473" w14:textId="77777777" w:rsidR="00117206" w:rsidRPr="00B1071D" w:rsidRDefault="00117206" w:rsidP="000338E6">
      <w:pPr>
        <w:jc w:val="both"/>
        <w:rPr>
          <w:rFonts w:ascii="Montserrat" w:eastAsia="Montserrat" w:hAnsi="Montserrat" w:cs="Montserrat"/>
          <w:sz w:val="18"/>
          <w:szCs w:val="18"/>
        </w:rPr>
      </w:pPr>
    </w:p>
    <w:p w14:paraId="137C9F8A" w14:textId="77777777" w:rsidR="00117206" w:rsidRPr="00B1071D" w:rsidRDefault="00117206" w:rsidP="000338E6">
      <w:pPr>
        <w:ind w:left="284" w:hanging="284"/>
        <w:jc w:val="both"/>
        <w:rPr>
          <w:rFonts w:ascii="Montserrat" w:eastAsia="Montserrat" w:hAnsi="Montserrat" w:cs="Montserrat"/>
          <w:sz w:val="18"/>
          <w:szCs w:val="18"/>
        </w:rPr>
      </w:pPr>
      <w:r w:rsidRPr="00B1071D">
        <w:rPr>
          <w:rFonts w:ascii="Montserrat" w:eastAsia="Montserrat" w:hAnsi="Montserrat" w:cs="Montserrat"/>
          <w:sz w:val="18"/>
          <w:szCs w:val="18"/>
        </w:rPr>
        <w:t>-</w:t>
      </w:r>
      <w:r w:rsidRPr="00B1071D">
        <w:rPr>
          <w:rFonts w:ascii="Montserrat" w:eastAsia="Montserrat" w:hAnsi="Montserrat" w:cs="Montserrat"/>
          <w:sz w:val="18"/>
          <w:szCs w:val="18"/>
        </w:rPr>
        <w:tab/>
        <w:t>Queda prohibido sustraer, alterar, modificar, divulgar, ocultar, o inutilizar total o parcialmente la información que se ponga a disposición en consulta directa.</w:t>
      </w:r>
    </w:p>
    <w:p w14:paraId="2F0129DB" w14:textId="77777777" w:rsidR="00117206" w:rsidRPr="00B1071D" w:rsidRDefault="00117206" w:rsidP="000338E6">
      <w:pPr>
        <w:ind w:left="284" w:hanging="284"/>
        <w:jc w:val="both"/>
        <w:rPr>
          <w:rFonts w:ascii="Montserrat" w:eastAsia="Montserrat" w:hAnsi="Montserrat" w:cs="Montserrat"/>
          <w:sz w:val="18"/>
          <w:szCs w:val="18"/>
        </w:rPr>
      </w:pPr>
    </w:p>
    <w:p w14:paraId="5AAF7D4A" w14:textId="77777777" w:rsidR="00117206" w:rsidRPr="00B1071D" w:rsidRDefault="00117206" w:rsidP="000B3E00">
      <w:pPr>
        <w:pStyle w:val="Prrafodelista"/>
        <w:numPr>
          <w:ilvl w:val="0"/>
          <w:numId w:val="8"/>
        </w:numPr>
        <w:suppressAutoHyphens/>
        <w:ind w:left="284" w:hanging="426"/>
        <w:jc w:val="both"/>
        <w:rPr>
          <w:rFonts w:ascii="Montserrat" w:eastAsia="Montserrat" w:hAnsi="Montserrat" w:cs="Montserrat"/>
          <w:sz w:val="18"/>
          <w:szCs w:val="18"/>
        </w:rPr>
      </w:pPr>
      <w:r w:rsidRPr="00B1071D">
        <w:rPr>
          <w:rFonts w:ascii="Montserrat" w:eastAsia="Montserrat" w:hAnsi="Montserrat" w:cs="Montserrat"/>
          <w:sz w:val="18"/>
          <w:szCs w:val="18"/>
        </w:rPr>
        <w:t>Para el ingreso a las instalaciones será necesario que se registre y observe en todo momento las reglas de seguridad que se indiquen.</w:t>
      </w:r>
    </w:p>
    <w:p w14:paraId="19666BB5" w14:textId="77777777" w:rsidR="00117206" w:rsidRPr="00B1071D" w:rsidRDefault="00117206" w:rsidP="000338E6">
      <w:pPr>
        <w:jc w:val="both"/>
        <w:rPr>
          <w:rFonts w:ascii="Montserrat" w:eastAsia="Montserrat" w:hAnsi="Montserrat" w:cs="Montserrat"/>
          <w:sz w:val="18"/>
          <w:szCs w:val="18"/>
        </w:rPr>
      </w:pPr>
    </w:p>
    <w:p w14:paraId="093EC0D8" w14:textId="77777777" w:rsidR="00117206" w:rsidRPr="00B1071D" w:rsidRDefault="00117206"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Se designará área para la consulta de la información.</w:t>
      </w:r>
    </w:p>
    <w:p w14:paraId="4778D9E3" w14:textId="77777777" w:rsidR="00117206" w:rsidRPr="00B1071D" w:rsidRDefault="00117206" w:rsidP="000338E6">
      <w:pPr>
        <w:jc w:val="both"/>
        <w:rPr>
          <w:rFonts w:ascii="Montserrat" w:eastAsia="Montserrat" w:hAnsi="Montserrat" w:cs="Montserrat"/>
          <w:sz w:val="18"/>
          <w:szCs w:val="18"/>
        </w:rPr>
      </w:pPr>
    </w:p>
    <w:p w14:paraId="024BB4E2" w14:textId="77777777" w:rsidR="00117206" w:rsidRPr="00B1071D" w:rsidRDefault="00117206" w:rsidP="000338E6">
      <w:pPr>
        <w:ind w:left="284" w:hanging="284"/>
        <w:jc w:val="both"/>
        <w:rPr>
          <w:rFonts w:ascii="Montserrat" w:eastAsia="Montserrat" w:hAnsi="Montserrat" w:cs="Montserrat"/>
          <w:sz w:val="18"/>
          <w:szCs w:val="18"/>
        </w:rPr>
      </w:pPr>
      <w:r w:rsidRPr="00B1071D">
        <w:rPr>
          <w:rFonts w:ascii="Montserrat" w:eastAsia="Montserrat" w:hAnsi="Montserrat" w:cs="Montserrat"/>
          <w:sz w:val="18"/>
          <w:szCs w:val="18"/>
        </w:rPr>
        <w:t>-</w:t>
      </w:r>
      <w:r w:rsidRPr="00B1071D">
        <w:rPr>
          <w:rFonts w:ascii="Montserrat" w:eastAsia="Montserrat" w:hAnsi="Montserrat" w:cs="Montserrat"/>
          <w:sz w:val="18"/>
          <w:szCs w:val="18"/>
        </w:rPr>
        <w:tab/>
        <w:t xml:space="preserve">No podrá tomar fotografías, hacer llamadas, tomar notas, asistir con acompañantes y hacer uso de las instalaciones con fines distintos a los establecidos. </w:t>
      </w:r>
    </w:p>
    <w:p w14:paraId="2D66E64B" w14:textId="77777777" w:rsidR="00117206" w:rsidRPr="00B1071D" w:rsidRDefault="00117206" w:rsidP="000338E6">
      <w:pPr>
        <w:jc w:val="both"/>
        <w:rPr>
          <w:rFonts w:ascii="Montserrat" w:eastAsia="Montserrat" w:hAnsi="Montserrat" w:cs="Montserrat"/>
          <w:sz w:val="18"/>
          <w:szCs w:val="18"/>
        </w:rPr>
      </w:pPr>
    </w:p>
    <w:p w14:paraId="5F9D9AD2" w14:textId="77777777" w:rsidR="00117206" w:rsidRPr="00B1071D" w:rsidRDefault="00117206"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La entrega de la información en esta modalidad permitirá procesar la totalidad de la misma observando las disposiciones previstas respecto del cumplimiento de la protección de datos personales, con lo cual se garantizarán tanto el derecho de acceso a la información como la protección de información susceptible de clasificación. </w:t>
      </w:r>
    </w:p>
    <w:p w14:paraId="3C495763" w14:textId="77777777" w:rsidR="00117206" w:rsidRPr="00B1071D" w:rsidRDefault="00117206" w:rsidP="000338E6">
      <w:pPr>
        <w:jc w:val="both"/>
        <w:rPr>
          <w:rFonts w:ascii="Montserrat" w:eastAsia="Montserrat" w:hAnsi="Montserrat" w:cs="Montserrat"/>
          <w:sz w:val="18"/>
          <w:szCs w:val="18"/>
        </w:rPr>
      </w:pPr>
    </w:p>
    <w:p w14:paraId="64AA366C" w14:textId="301700D4" w:rsidR="00117206" w:rsidRPr="00B1071D" w:rsidRDefault="00117206"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lastRenderedPageBreak/>
        <w:t>En términos de lo dispuesto en el artículo 1</w:t>
      </w:r>
      <w:r w:rsidR="00423E45" w:rsidRPr="00B1071D">
        <w:rPr>
          <w:rFonts w:ascii="Montserrat" w:eastAsia="Montserrat" w:hAnsi="Montserrat" w:cs="Montserrat"/>
          <w:sz w:val="18"/>
          <w:szCs w:val="18"/>
        </w:rPr>
        <w:t>13, fracción I</w:t>
      </w:r>
      <w:r w:rsidRPr="00B1071D">
        <w:rPr>
          <w:rFonts w:ascii="Montserrat" w:eastAsia="Montserrat" w:hAnsi="Montserrat" w:cs="Montserrat"/>
          <w:sz w:val="18"/>
          <w:szCs w:val="18"/>
        </w:rPr>
        <w:t>, de la Ley Federal de Transparencia y Acceso a la Información Pública</w:t>
      </w:r>
      <w:r w:rsidR="00443CB3" w:rsidRPr="00B1071D">
        <w:rPr>
          <w:rFonts w:ascii="Montserrat" w:eastAsia="Montserrat" w:hAnsi="Montserrat" w:cs="Montserrat"/>
          <w:sz w:val="18"/>
          <w:szCs w:val="18"/>
        </w:rPr>
        <w:t>,</w:t>
      </w:r>
      <w:r w:rsidRPr="00B1071D">
        <w:rPr>
          <w:rFonts w:ascii="Montserrat" w:eastAsia="Montserrat" w:hAnsi="Montserrat" w:cs="Montserrat"/>
          <w:sz w:val="18"/>
          <w:szCs w:val="18"/>
        </w:rPr>
        <w:t xml:space="preserve"> en relación con el numeral Trigésimo Octavo de los Lineamientos Generales en Materia de Clasificación y Desclasificación de la Información, así como para la Elaboración de Versiones Públicas, se solicita al Comité de Transparencia, confirmar la clasificación de </w:t>
      </w:r>
      <w:r w:rsidR="00423E45" w:rsidRPr="00B1071D">
        <w:rPr>
          <w:rFonts w:ascii="Montserrat" w:eastAsia="Montserrat" w:hAnsi="Montserrat" w:cs="Montserrat"/>
          <w:sz w:val="18"/>
          <w:szCs w:val="18"/>
        </w:rPr>
        <w:t>información confidencial</w:t>
      </w:r>
      <w:r w:rsidRPr="00B1071D">
        <w:rPr>
          <w:rFonts w:ascii="Montserrat" w:eastAsia="Montserrat" w:hAnsi="Montserrat" w:cs="Montserrat"/>
          <w:sz w:val="18"/>
          <w:szCs w:val="18"/>
        </w:rPr>
        <w:t xml:space="preserve"> </w:t>
      </w:r>
      <w:r w:rsidR="00423E45" w:rsidRPr="00B1071D">
        <w:rPr>
          <w:rFonts w:ascii="Montserrat" w:eastAsia="Montserrat" w:hAnsi="Montserrat" w:cs="Montserrat"/>
          <w:sz w:val="18"/>
          <w:szCs w:val="18"/>
        </w:rPr>
        <w:t xml:space="preserve">contenida en las documentales requeridas </w:t>
      </w:r>
      <w:r w:rsidRPr="00B1071D">
        <w:rPr>
          <w:rFonts w:ascii="Montserrat" w:eastAsia="Montserrat" w:hAnsi="Montserrat" w:cs="Montserrat"/>
          <w:sz w:val="18"/>
          <w:szCs w:val="18"/>
        </w:rPr>
        <w:t>de los siguientes expedientes:</w:t>
      </w:r>
    </w:p>
    <w:p w14:paraId="70F6B5AF" w14:textId="77777777" w:rsidR="00443CB3" w:rsidRPr="00B1071D" w:rsidRDefault="00443CB3" w:rsidP="000338E6">
      <w:pPr>
        <w:jc w:val="both"/>
        <w:rPr>
          <w:rFonts w:eastAsia="Calibri"/>
          <w:sz w:val="22"/>
          <w:szCs w:val="22"/>
          <w:lang w:eastAsia="es-MX"/>
        </w:rPr>
      </w:pPr>
    </w:p>
    <w:tbl>
      <w:tblPr>
        <w:tblW w:w="10065" w:type="dxa"/>
        <w:tblInd w:w="-10" w:type="dxa"/>
        <w:tblLayout w:type="fixed"/>
        <w:tblCellMar>
          <w:left w:w="70" w:type="dxa"/>
          <w:right w:w="70" w:type="dxa"/>
        </w:tblCellMar>
        <w:tblLook w:val="04A0" w:firstRow="1" w:lastRow="0" w:firstColumn="1" w:lastColumn="0" w:noHBand="0" w:noVBand="1"/>
      </w:tblPr>
      <w:tblGrid>
        <w:gridCol w:w="426"/>
        <w:gridCol w:w="2985"/>
        <w:gridCol w:w="558"/>
        <w:gridCol w:w="2755"/>
        <w:gridCol w:w="647"/>
        <w:gridCol w:w="2694"/>
      </w:tblGrid>
      <w:tr w:rsidR="00B1071D" w:rsidRPr="00B1071D" w14:paraId="4591B9E0" w14:textId="77777777" w:rsidTr="000338E6">
        <w:trPr>
          <w:trHeight w:val="255"/>
          <w:tblHeader/>
        </w:trPr>
        <w:tc>
          <w:tcPr>
            <w:tcW w:w="426" w:type="dxa"/>
            <w:tcBorders>
              <w:top w:val="single" w:sz="8" w:space="0" w:color="auto"/>
              <w:left w:val="single" w:sz="8" w:space="0" w:color="auto"/>
              <w:bottom w:val="nil"/>
              <w:right w:val="single" w:sz="8" w:space="0" w:color="auto"/>
            </w:tcBorders>
            <w:shd w:val="clear" w:color="auto" w:fill="660033"/>
            <w:vAlign w:val="center"/>
            <w:hideMark/>
          </w:tcPr>
          <w:p w14:paraId="43A4DC5B" w14:textId="77777777" w:rsidR="00117206" w:rsidRPr="00B1071D" w:rsidRDefault="00117206" w:rsidP="000338E6">
            <w:pPr>
              <w:jc w:val="center"/>
              <w:rPr>
                <w:rFonts w:ascii="Montserrat" w:eastAsia="Times New Roman" w:hAnsi="Montserrat" w:cs="Calibri Light"/>
                <w:b/>
                <w:bCs/>
                <w:sz w:val="16"/>
                <w:szCs w:val="16"/>
              </w:rPr>
            </w:pPr>
            <w:r w:rsidRPr="00B1071D">
              <w:rPr>
                <w:rFonts w:ascii="Montserrat" w:eastAsia="Calibri" w:hAnsi="Montserrat" w:cs="Calibri Light"/>
                <w:b/>
                <w:bCs/>
                <w:sz w:val="16"/>
                <w:szCs w:val="16"/>
              </w:rPr>
              <w:t>No</w:t>
            </w:r>
          </w:p>
        </w:tc>
        <w:tc>
          <w:tcPr>
            <w:tcW w:w="2985" w:type="dxa"/>
            <w:tcBorders>
              <w:top w:val="single" w:sz="8" w:space="0" w:color="auto"/>
              <w:left w:val="nil"/>
              <w:bottom w:val="nil"/>
              <w:right w:val="single" w:sz="8" w:space="0" w:color="auto"/>
            </w:tcBorders>
            <w:shd w:val="clear" w:color="auto" w:fill="660033"/>
            <w:vAlign w:val="center"/>
            <w:hideMark/>
          </w:tcPr>
          <w:p w14:paraId="26A66A8C" w14:textId="77777777" w:rsidR="00117206" w:rsidRPr="00B1071D" w:rsidRDefault="00117206" w:rsidP="000338E6">
            <w:pPr>
              <w:jc w:val="center"/>
              <w:rPr>
                <w:rFonts w:ascii="Montserrat" w:eastAsia="Calibri" w:hAnsi="Montserrat" w:cs="Calibri Light"/>
                <w:b/>
                <w:bCs/>
                <w:sz w:val="16"/>
                <w:szCs w:val="16"/>
              </w:rPr>
            </w:pPr>
            <w:r w:rsidRPr="00B1071D">
              <w:rPr>
                <w:rFonts w:ascii="Montserrat" w:eastAsia="Calibri" w:hAnsi="Montserrat" w:cs="Calibri Light"/>
                <w:b/>
                <w:bCs/>
                <w:sz w:val="16"/>
                <w:szCs w:val="16"/>
              </w:rPr>
              <w:t>Expediente</w:t>
            </w:r>
          </w:p>
        </w:tc>
        <w:tc>
          <w:tcPr>
            <w:tcW w:w="558" w:type="dxa"/>
            <w:tcBorders>
              <w:top w:val="single" w:sz="8" w:space="0" w:color="auto"/>
              <w:left w:val="nil"/>
              <w:bottom w:val="nil"/>
              <w:right w:val="single" w:sz="8" w:space="0" w:color="auto"/>
            </w:tcBorders>
            <w:shd w:val="clear" w:color="auto" w:fill="660033"/>
            <w:vAlign w:val="center"/>
          </w:tcPr>
          <w:p w14:paraId="59524E61" w14:textId="77777777" w:rsidR="00117206" w:rsidRPr="00B1071D" w:rsidRDefault="00117206" w:rsidP="000338E6">
            <w:pPr>
              <w:jc w:val="center"/>
              <w:rPr>
                <w:rFonts w:ascii="Montserrat" w:eastAsia="Times New Roman" w:hAnsi="Montserrat" w:cs="Calibri Light"/>
                <w:b/>
                <w:bCs/>
                <w:sz w:val="16"/>
                <w:szCs w:val="16"/>
              </w:rPr>
            </w:pPr>
            <w:r w:rsidRPr="00B1071D">
              <w:rPr>
                <w:rFonts w:ascii="Montserrat" w:eastAsia="Calibri" w:hAnsi="Montserrat" w:cs="Calibri Light"/>
                <w:b/>
                <w:bCs/>
                <w:sz w:val="16"/>
                <w:szCs w:val="16"/>
              </w:rPr>
              <w:t>No</w:t>
            </w:r>
          </w:p>
        </w:tc>
        <w:tc>
          <w:tcPr>
            <w:tcW w:w="2755" w:type="dxa"/>
            <w:tcBorders>
              <w:top w:val="single" w:sz="8" w:space="0" w:color="auto"/>
              <w:left w:val="nil"/>
              <w:bottom w:val="nil"/>
              <w:right w:val="single" w:sz="8" w:space="0" w:color="auto"/>
            </w:tcBorders>
            <w:shd w:val="clear" w:color="auto" w:fill="660033"/>
            <w:vAlign w:val="center"/>
          </w:tcPr>
          <w:p w14:paraId="4595D10E" w14:textId="77777777" w:rsidR="00117206" w:rsidRPr="00B1071D" w:rsidRDefault="00117206" w:rsidP="000338E6">
            <w:pPr>
              <w:jc w:val="center"/>
              <w:rPr>
                <w:rFonts w:ascii="Montserrat" w:eastAsia="Calibri" w:hAnsi="Montserrat" w:cs="Calibri Light"/>
                <w:b/>
                <w:bCs/>
                <w:sz w:val="16"/>
                <w:szCs w:val="16"/>
              </w:rPr>
            </w:pPr>
            <w:r w:rsidRPr="00B1071D">
              <w:rPr>
                <w:rFonts w:ascii="Montserrat" w:eastAsia="Calibri" w:hAnsi="Montserrat" w:cs="Calibri Light"/>
                <w:b/>
                <w:bCs/>
                <w:sz w:val="16"/>
                <w:szCs w:val="16"/>
              </w:rPr>
              <w:t>Expediente</w:t>
            </w:r>
          </w:p>
        </w:tc>
        <w:tc>
          <w:tcPr>
            <w:tcW w:w="647" w:type="dxa"/>
            <w:tcBorders>
              <w:top w:val="single" w:sz="8" w:space="0" w:color="auto"/>
              <w:left w:val="nil"/>
              <w:bottom w:val="nil"/>
              <w:right w:val="single" w:sz="8" w:space="0" w:color="auto"/>
            </w:tcBorders>
            <w:shd w:val="clear" w:color="auto" w:fill="660033"/>
            <w:vAlign w:val="center"/>
          </w:tcPr>
          <w:p w14:paraId="1F81DC8E" w14:textId="77777777" w:rsidR="00117206" w:rsidRPr="00B1071D" w:rsidRDefault="00117206" w:rsidP="000338E6">
            <w:pPr>
              <w:jc w:val="center"/>
              <w:rPr>
                <w:rFonts w:ascii="Montserrat" w:eastAsia="Times New Roman" w:hAnsi="Montserrat" w:cs="Calibri Light"/>
                <w:b/>
                <w:bCs/>
                <w:sz w:val="16"/>
                <w:szCs w:val="16"/>
              </w:rPr>
            </w:pPr>
            <w:r w:rsidRPr="00B1071D">
              <w:rPr>
                <w:rFonts w:ascii="Montserrat" w:eastAsia="Calibri" w:hAnsi="Montserrat" w:cs="Calibri Light"/>
                <w:b/>
                <w:bCs/>
                <w:sz w:val="16"/>
                <w:szCs w:val="16"/>
              </w:rPr>
              <w:t>No</w:t>
            </w:r>
          </w:p>
        </w:tc>
        <w:tc>
          <w:tcPr>
            <w:tcW w:w="2694" w:type="dxa"/>
            <w:tcBorders>
              <w:top w:val="single" w:sz="8" w:space="0" w:color="auto"/>
              <w:left w:val="nil"/>
              <w:bottom w:val="nil"/>
              <w:right w:val="single" w:sz="8" w:space="0" w:color="auto"/>
            </w:tcBorders>
            <w:shd w:val="clear" w:color="auto" w:fill="660033"/>
            <w:vAlign w:val="center"/>
          </w:tcPr>
          <w:p w14:paraId="53F6FE97" w14:textId="77777777" w:rsidR="00117206" w:rsidRPr="00B1071D" w:rsidRDefault="00117206" w:rsidP="000338E6">
            <w:pPr>
              <w:jc w:val="center"/>
              <w:rPr>
                <w:rFonts w:ascii="Montserrat" w:eastAsia="Calibri" w:hAnsi="Montserrat" w:cs="Calibri Light"/>
                <w:b/>
                <w:bCs/>
                <w:sz w:val="16"/>
                <w:szCs w:val="16"/>
              </w:rPr>
            </w:pPr>
            <w:r w:rsidRPr="00B1071D">
              <w:rPr>
                <w:rFonts w:ascii="Montserrat" w:eastAsia="Calibri" w:hAnsi="Montserrat" w:cs="Calibri Light"/>
                <w:b/>
                <w:bCs/>
                <w:sz w:val="16"/>
                <w:szCs w:val="16"/>
              </w:rPr>
              <w:t>Expediente</w:t>
            </w:r>
          </w:p>
        </w:tc>
      </w:tr>
      <w:tr w:rsidR="00B1071D" w:rsidRPr="00B1071D" w14:paraId="2A4DA042" w14:textId="77777777" w:rsidTr="00117206">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4AA1C" w14:textId="77777777" w:rsidR="00117206" w:rsidRPr="00B1071D" w:rsidRDefault="00117206" w:rsidP="000338E6">
            <w:pPr>
              <w:jc w:val="center"/>
              <w:rPr>
                <w:rFonts w:ascii="Montserrat" w:eastAsia="Times New Roman" w:hAnsi="Montserrat" w:cs="Calibri Light"/>
                <w:sz w:val="16"/>
                <w:szCs w:val="16"/>
              </w:rPr>
            </w:pPr>
            <w:r w:rsidRPr="00B1071D">
              <w:rPr>
                <w:rFonts w:ascii="Montserrat" w:eastAsia="Calibri" w:hAnsi="Montserrat" w:cs="Calibri Light"/>
                <w:sz w:val="16"/>
                <w:szCs w:val="16"/>
              </w:rPr>
              <w:t>1</w:t>
            </w:r>
          </w:p>
        </w:tc>
        <w:tc>
          <w:tcPr>
            <w:tcW w:w="2985" w:type="dxa"/>
            <w:tcBorders>
              <w:top w:val="single" w:sz="4" w:space="0" w:color="auto"/>
              <w:left w:val="nil"/>
              <w:bottom w:val="single" w:sz="4" w:space="0" w:color="auto"/>
              <w:right w:val="single" w:sz="4" w:space="0" w:color="auto"/>
            </w:tcBorders>
            <w:shd w:val="clear" w:color="auto" w:fill="auto"/>
            <w:noWrap/>
            <w:vAlign w:val="center"/>
            <w:hideMark/>
          </w:tcPr>
          <w:p w14:paraId="1C4E9E9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78222/2019/PPC/BIENESTAR/DE174</w:t>
            </w:r>
          </w:p>
        </w:tc>
        <w:tc>
          <w:tcPr>
            <w:tcW w:w="558" w:type="dxa"/>
            <w:tcBorders>
              <w:top w:val="nil"/>
              <w:left w:val="nil"/>
              <w:bottom w:val="single" w:sz="4" w:space="0" w:color="auto"/>
              <w:right w:val="single" w:sz="4" w:space="0" w:color="auto"/>
            </w:tcBorders>
            <w:vAlign w:val="center"/>
          </w:tcPr>
          <w:p w14:paraId="0F268CA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120</w:t>
            </w:r>
          </w:p>
        </w:tc>
        <w:tc>
          <w:tcPr>
            <w:tcW w:w="2755" w:type="dxa"/>
            <w:tcBorders>
              <w:top w:val="nil"/>
              <w:left w:val="nil"/>
              <w:bottom w:val="single" w:sz="4" w:space="0" w:color="auto"/>
              <w:right w:val="single" w:sz="4" w:space="0" w:color="auto"/>
            </w:tcBorders>
            <w:vAlign w:val="center"/>
          </w:tcPr>
          <w:p w14:paraId="54EDC67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123020/2020/DGDI/BIENESTAR/DE1012</w:t>
            </w:r>
          </w:p>
        </w:tc>
        <w:tc>
          <w:tcPr>
            <w:tcW w:w="647" w:type="dxa"/>
            <w:tcBorders>
              <w:top w:val="nil"/>
              <w:left w:val="nil"/>
              <w:bottom w:val="single" w:sz="4" w:space="0" w:color="auto"/>
              <w:right w:val="single" w:sz="4" w:space="0" w:color="auto"/>
            </w:tcBorders>
            <w:vAlign w:val="center"/>
          </w:tcPr>
          <w:p w14:paraId="40E2C19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239</w:t>
            </w:r>
          </w:p>
        </w:tc>
        <w:tc>
          <w:tcPr>
            <w:tcW w:w="2694" w:type="dxa"/>
            <w:tcBorders>
              <w:top w:val="nil"/>
              <w:left w:val="nil"/>
              <w:bottom w:val="single" w:sz="4" w:space="0" w:color="auto"/>
              <w:right w:val="single" w:sz="4" w:space="0" w:color="auto"/>
            </w:tcBorders>
            <w:vAlign w:val="center"/>
          </w:tcPr>
          <w:p w14:paraId="562A280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2022/BIENESTAR/DE2491</w:t>
            </w:r>
          </w:p>
        </w:tc>
      </w:tr>
      <w:tr w:rsidR="00B1071D" w:rsidRPr="00B1071D" w14:paraId="593DE8B9"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F09BB0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w:t>
            </w:r>
          </w:p>
        </w:tc>
        <w:tc>
          <w:tcPr>
            <w:tcW w:w="2985" w:type="dxa"/>
            <w:tcBorders>
              <w:top w:val="nil"/>
              <w:left w:val="nil"/>
              <w:bottom w:val="single" w:sz="4" w:space="0" w:color="auto"/>
              <w:right w:val="single" w:sz="4" w:space="0" w:color="auto"/>
            </w:tcBorders>
            <w:shd w:val="clear" w:color="auto" w:fill="auto"/>
            <w:noWrap/>
            <w:vAlign w:val="center"/>
            <w:hideMark/>
          </w:tcPr>
          <w:p w14:paraId="3359A89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14546/2019/PPC/BIENESTAR/DE378</w:t>
            </w:r>
          </w:p>
        </w:tc>
        <w:tc>
          <w:tcPr>
            <w:tcW w:w="558" w:type="dxa"/>
            <w:tcBorders>
              <w:top w:val="nil"/>
              <w:left w:val="nil"/>
              <w:bottom w:val="single" w:sz="4" w:space="0" w:color="auto"/>
              <w:right w:val="single" w:sz="4" w:space="0" w:color="auto"/>
            </w:tcBorders>
            <w:vAlign w:val="center"/>
          </w:tcPr>
          <w:p w14:paraId="11A615D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121</w:t>
            </w:r>
          </w:p>
        </w:tc>
        <w:tc>
          <w:tcPr>
            <w:tcW w:w="2755" w:type="dxa"/>
            <w:tcBorders>
              <w:top w:val="nil"/>
              <w:left w:val="nil"/>
              <w:bottom w:val="single" w:sz="4" w:space="0" w:color="auto"/>
              <w:right w:val="single" w:sz="4" w:space="0" w:color="auto"/>
            </w:tcBorders>
            <w:vAlign w:val="center"/>
          </w:tcPr>
          <w:p w14:paraId="2BA13A5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2020/BIENESTAR/DE921</w:t>
            </w:r>
          </w:p>
        </w:tc>
        <w:tc>
          <w:tcPr>
            <w:tcW w:w="647" w:type="dxa"/>
            <w:tcBorders>
              <w:top w:val="nil"/>
              <w:left w:val="nil"/>
              <w:bottom w:val="single" w:sz="4" w:space="0" w:color="auto"/>
              <w:right w:val="single" w:sz="4" w:space="0" w:color="auto"/>
            </w:tcBorders>
            <w:vAlign w:val="center"/>
          </w:tcPr>
          <w:p w14:paraId="6347F5E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240</w:t>
            </w:r>
          </w:p>
        </w:tc>
        <w:tc>
          <w:tcPr>
            <w:tcW w:w="2694" w:type="dxa"/>
            <w:tcBorders>
              <w:top w:val="nil"/>
              <w:left w:val="nil"/>
              <w:bottom w:val="single" w:sz="4" w:space="0" w:color="auto"/>
              <w:right w:val="single" w:sz="4" w:space="0" w:color="auto"/>
            </w:tcBorders>
            <w:vAlign w:val="center"/>
          </w:tcPr>
          <w:p w14:paraId="5AB1274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2020/BIENESTAR/DE505</w:t>
            </w:r>
          </w:p>
        </w:tc>
      </w:tr>
      <w:tr w:rsidR="00B1071D" w:rsidRPr="00B1071D" w14:paraId="3C89A845"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715F80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w:t>
            </w:r>
          </w:p>
        </w:tc>
        <w:tc>
          <w:tcPr>
            <w:tcW w:w="2985" w:type="dxa"/>
            <w:tcBorders>
              <w:top w:val="nil"/>
              <w:left w:val="nil"/>
              <w:bottom w:val="single" w:sz="4" w:space="0" w:color="auto"/>
              <w:right w:val="single" w:sz="4" w:space="0" w:color="auto"/>
            </w:tcBorders>
            <w:shd w:val="clear" w:color="auto" w:fill="auto"/>
            <w:noWrap/>
            <w:vAlign w:val="center"/>
            <w:hideMark/>
          </w:tcPr>
          <w:p w14:paraId="60D99AF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2020/BIENESTAR/DE146</w:t>
            </w:r>
          </w:p>
        </w:tc>
        <w:tc>
          <w:tcPr>
            <w:tcW w:w="558" w:type="dxa"/>
            <w:tcBorders>
              <w:top w:val="nil"/>
              <w:left w:val="nil"/>
              <w:bottom w:val="single" w:sz="4" w:space="0" w:color="auto"/>
              <w:right w:val="single" w:sz="4" w:space="0" w:color="auto"/>
            </w:tcBorders>
            <w:vAlign w:val="center"/>
          </w:tcPr>
          <w:p w14:paraId="171B78F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122</w:t>
            </w:r>
          </w:p>
        </w:tc>
        <w:tc>
          <w:tcPr>
            <w:tcW w:w="2755" w:type="dxa"/>
            <w:tcBorders>
              <w:top w:val="nil"/>
              <w:left w:val="nil"/>
              <w:bottom w:val="single" w:sz="4" w:space="0" w:color="auto"/>
              <w:right w:val="single" w:sz="4" w:space="0" w:color="auto"/>
            </w:tcBorders>
            <w:vAlign w:val="center"/>
          </w:tcPr>
          <w:p w14:paraId="13FD214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13184/2020/PPC/BIENESTAR/DE203</w:t>
            </w:r>
          </w:p>
        </w:tc>
        <w:tc>
          <w:tcPr>
            <w:tcW w:w="647" w:type="dxa"/>
            <w:tcBorders>
              <w:top w:val="nil"/>
              <w:left w:val="nil"/>
              <w:bottom w:val="single" w:sz="4" w:space="0" w:color="auto"/>
              <w:right w:val="single" w:sz="4" w:space="0" w:color="auto"/>
            </w:tcBorders>
            <w:vAlign w:val="center"/>
          </w:tcPr>
          <w:p w14:paraId="70F38B4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241</w:t>
            </w:r>
          </w:p>
        </w:tc>
        <w:tc>
          <w:tcPr>
            <w:tcW w:w="2694" w:type="dxa"/>
            <w:tcBorders>
              <w:top w:val="nil"/>
              <w:left w:val="nil"/>
              <w:bottom w:val="single" w:sz="4" w:space="0" w:color="auto"/>
              <w:right w:val="single" w:sz="4" w:space="0" w:color="auto"/>
            </w:tcBorders>
            <w:vAlign w:val="center"/>
          </w:tcPr>
          <w:p w14:paraId="4A33B3E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128078/2021/DGDI/BIENESTAR/DE972</w:t>
            </w:r>
          </w:p>
        </w:tc>
      </w:tr>
      <w:tr w:rsidR="00B1071D" w:rsidRPr="00B1071D" w14:paraId="2241A8CC"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809228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w:t>
            </w:r>
          </w:p>
        </w:tc>
        <w:tc>
          <w:tcPr>
            <w:tcW w:w="2985" w:type="dxa"/>
            <w:tcBorders>
              <w:top w:val="nil"/>
              <w:left w:val="nil"/>
              <w:bottom w:val="single" w:sz="4" w:space="0" w:color="auto"/>
              <w:right w:val="single" w:sz="4" w:space="0" w:color="auto"/>
            </w:tcBorders>
            <w:shd w:val="clear" w:color="auto" w:fill="auto"/>
            <w:noWrap/>
            <w:vAlign w:val="center"/>
            <w:hideMark/>
          </w:tcPr>
          <w:p w14:paraId="617D749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2019/BIENESTAR/DE60</w:t>
            </w:r>
          </w:p>
        </w:tc>
        <w:tc>
          <w:tcPr>
            <w:tcW w:w="558" w:type="dxa"/>
            <w:tcBorders>
              <w:top w:val="nil"/>
              <w:left w:val="nil"/>
              <w:bottom w:val="single" w:sz="4" w:space="0" w:color="auto"/>
              <w:right w:val="single" w:sz="4" w:space="0" w:color="auto"/>
            </w:tcBorders>
            <w:vAlign w:val="center"/>
          </w:tcPr>
          <w:p w14:paraId="24EFD5B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123</w:t>
            </w:r>
          </w:p>
        </w:tc>
        <w:tc>
          <w:tcPr>
            <w:tcW w:w="2755" w:type="dxa"/>
            <w:tcBorders>
              <w:top w:val="nil"/>
              <w:left w:val="nil"/>
              <w:bottom w:val="single" w:sz="4" w:space="0" w:color="auto"/>
              <w:right w:val="single" w:sz="4" w:space="0" w:color="auto"/>
            </w:tcBorders>
            <w:vAlign w:val="center"/>
          </w:tcPr>
          <w:p w14:paraId="1FE6EB8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2022/BIENESTAR/DE2023</w:t>
            </w:r>
          </w:p>
        </w:tc>
        <w:tc>
          <w:tcPr>
            <w:tcW w:w="647" w:type="dxa"/>
            <w:tcBorders>
              <w:top w:val="nil"/>
              <w:left w:val="nil"/>
              <w:bottom w:val="single" w:sz="4" w:space="0" w:color="auto"/>
              <w:right w:val="single" w:sz="4" w:space="0" w:color="auto"/>
            </w:tcBorders>
            <w:vAlign w:val="center"/>
          </w:tcPr>
          <w:p w14:paraId="78E590C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242</w:t>
            </w:r>
          </w:p>
        </w:tc>
        <w:tc>
          <w:tcPr>
            <w:tcW w:w="2694" w:type="dxa"/>
            <w:tcBorders>
              <w:top w:val="nil"/>
              <w:left w:val="nil"/>
              <w:bottom w:val="single" w:sz="4" w:space="0" w:color="auto"/>
              <w:right w:val="single" w:sz="4" w:space="0" w:color="auto"/>
            </w:tcBorders>
            <w:vAlign w:val="center"/>
          </w:tcPr>
          <w:p w14:paraId="19EFDEC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9713/2020/PPC/BIENESTAR/DE176</w:t>
            </w:r>
          </w:p>
        </w:tc>
      </w:tr>
      <w:tr w:rsidR="00B1071D" w:rsidRPr="00B1071D" w14:paraId="6B9D3BDF"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BF5584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w:t>
            </w:r>
          </w:p>
        </w:tc>
        <w:tc>
          <w:tcPr>
            <w:tcW w:w="2985" w:type="dxa"/>
            <w:tcBorders>
              <w:top w:val="nil"/>
              <w:left w:val="nil"/>
              <w:bottom w:val="single" w:sz="4" w:space="0" w:color="auto"/>
              <w:right w:val="single" w:sz="4" w:space="0" w:color="auto"/>
            </w:tcBorders>
            <w:shd w:val="clear" w:color="auto" w:fill="auto"/>
            <w:noWrap/>
            <w:vAlign w:val="center"/>
            <w:hideMark/>
          </w:tcPr>
          <w:p w14:paraId="1E4952A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2019/BIENESTAR/DE281</w:t>
            </w:r>
          </w:p>
        </w:tc>
        <w:tc>
          <w:tcPr>
            <w:tcW w:w="558" w:type="dxa"/>
            <w:tcBorders>
              <w:top w:val="nil"/>
              <w:left w:val="nil"/>
              <w:bottom w:val="single" w:sz="4" w:space="0" w:color="auto"/>
              <w:right w:val="single" w:sz="4" w:space="0" w:color="auto"/>
            </w:tcBorders>
            <w:vAlign w:val="center"/>
          </w:tcPr>
          <w:p w14:paraId="7DF55C0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124</w:t>
            </w:r>
          </w:p>
        </w:tc>
        <w:tc>
          <w:tcPr>
            <w:tcW w:w="2755" w:type="dxa"/>
            <w:tcBorders>
              <w:top w:val="nil"/>
              <w:left w:val="nil"/>
              <w:bottom w:val="single" w:sz="4" w:space="0" w:color="auto"/>
              <w:right w:val="single" w:sz="4" w:space="0" w:color="auto"/>
            </w:tcBorders>
            <w:vAlign w:val="center"/>
          </w:tcPr>
          <w:p w14:paraId="48D7BC8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78648/2021/PPC/BIENESTAR/DE1045</w:t>
            </w:r>
          </w:p>
        </w:tc>
        <w:tc>
          <w:tcPr>
            <w:tcW w:w="647" w:type="dxa"/>
            <w:tcBorders>
              <w:top w:val="nil"/>
              <w:left w:val="nil"/>
              <w:bottom w:val="single" w:sz="4" w:space="0" w:color="auto"/>
              <w:right w:val="single" w:sz="4" w:space="0" w:color="auto"/>
            </w:tcBorders>
            <w:vAlign w:val="center"/>
          </w:tcPr>
          <w:p w14:paraId="17684E0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243</w:t>
            </w:r>
          </w:p>
        </w:tc>
        <w:tc>
          <w:tcPr>
            <w:tcW w:w="2694" w:type="dxa"/>
            <w:tcBorders>
              <w:top w:val="nil"/>
              <w:left w:val="nil"/>
              <w:bottom w:val="single" w:sz="4" w:space="0" w:color="auto"/>
              <w:right w:val="single" w:sz="4" w:space="0" w:color="auto"/>
            </w:tcBorders>
            <w:vAlign w:val="center"/>
          </w:tcPr>
          <w:p w14:paraId="1785305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2021/BIENESTAR/DE2548</w:t>
            </w:r>
          </w:p>
        </w:tc>
      </w:tr>
      <w:tr w:rsidR="00B1071D" w:rsidRPr="00B1071D" w14:paraId="750D2BA0"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A0EBCE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6</w:t>
            </w:r>
          </w:p>
        </w:tc>
        <w:tc>
          <w:tcPr>
            <w:tcW w:w="2985" w:type="dxa"/>
            <w:tcBorders>
              <w:top w:val="nil"/>
              <w:left w:val="nil"/>
              <w:bottom w:val="single" w:sz="4" w:space="0" w:color="auto"/>
              <w:right w:val="single" w:sz="4" w:space="0" w:color="auto"/>
            </w:tcBorders>
            <w:shd w:val="clear" w:color="auto" w:fill="auto"/>
            <w:noWrap/>
            <w:vAlign w:val="center"/>
            <w:hideMark/>
          </w:tcPr>
          <w:p w14:paraId="7272543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2019/BIENESTAR/DE94</w:t>
            </w:r>
          </w:p>
        </w:tc>
        <w:tc>
          <w:tcPr>
            <w:tcW w:w="558" w:type="dxa"/>
            <w:tcBorders>
              <w:top w:val="nil"/>
              <w:left w:val="nil"/>
              <w:bottom w:val="single" w:sz="4" w:space="0" w:color="auto"/>
              <w:right w:val="single" w:sz="4" w:space="0" w:color="auto"/>
            </w:tcBorders>
            <w:vAlign w:val="center"/>
          </w:tcPr>
          <w:p w14:paraId="2715C1C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125</w:t>
            </w:r>
          </w:p>
        </w:tc>
        <w:tc>
          <w:tcPr>
            <w:tcW w:w="2755" w:type="dxa"/>
            <w:tcBorders>
              <w:top w:val="nil"/>
              <w:left w:val="nil"/>
              <w:bottom w:val="single" w:sz="4" w:space="0" w:color="auto"/>
              <w:right w:val="single" w:sz="4" w:space="0" w:color="auto"/>
            </w:tcBorders>
            <w:vAlign w:val="center"/>
          </w:tcPr>
          <w:p w14:paraId="08B8F78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2021/BIENESTAR/DE691</w:t>
            </w:r>
          </w:p>
        </w:tc>
        <w:tc>
          <w:tcPr>
            <w:tcW w:w="647" w:type="dxa"/>
            <w:tcBorders>
              <w:top w:val="nil"/>
              <w:left w:val="nil"/>
              <w:bottom w:val="single" w:sz="4" w:space="0" w:color="auto"/>
              <w:right w:val="single" w:sz="4" w:space="0" w:color="auto"/>
            </w:tcBorders>
            <w:vAlign w:val="center"/>
          </w:tcPr>
          <w:p w14:paraId="3AFD651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244</w:t>
            </w:r>
          </w:p>
        </w:tc>
        <w:tc>
          <w:tcPr>
            <w:tcW w:w="2694" w:type="dxa"/>
            <w:tcBorders>
              <w:top w:val="nil"/>
              <w:left w:val="nil"/>
              <w:bottom w:val="single" w:sz="4" w:space="0" w:color="auto"/>
              <w:right w:val="single" w:sz="4" w:space="0" w:color="auto"/>
            </w:tcBorders>
            <w:vAlign w:val="center"/>
          </w:tcPr>
          <w:p w14:paraId="261B014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2021/BIENESTAR/DE511</w:t>
            </w:r>
          </w:p>
        </w:tc>
      </w:tr>
      <w:tr w:rsidR="00B1071D" w:rsidRPr="00B1071D" w14:paraId="6C0D8F79"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54F9EB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7</w:t>
            </w:r>
          </w:p>
        </w:tc>
        <w:tc>
          <w:tcPr>
            <w:tcW w:w="2985" w:type="dxa"/>
            <w:tcBorders>
              <w:top w:val="nil"/>
              <w:left w:val="nil"/>
              <w:bottom w:val="single" w:sz="4" w:space="0" w:color="auto"/>
              <w:right w:val="single" w:sz="4" w:space="0" w:color="auto"/>
            </w:tcBorders>
            <w:shd w:val="clear" w:color="auto" w:fill="auto"/>
            <w:noWrap/>
            <w:vAlign w:val="center"/>
            <w:hideMark/>
          </w:tcPr>
          <w:p w14:paraId="2A88F3F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76914/2019/PPC/BIENESTAR/DE159</w:t>
            </w:r>
          </w:p>
        </w:tc>
        <w:tc>
          <w:tcPr>
            <w:tcW w:w="558" w:type="dxa"/>
            <w:tcBorders>
              <w:top w:val="nil"/>
              <w:left w:val="nil"/>
              <w:bottom w:val="single" w:sz="4" w:space="0" w:color="auto"/>
              <w:right w:val="single" w:sz="4" w:space="0" w:color="auto"/>
            </w:tcBorders>
            <w:vAlign w:val="center"/>
          </w:tcPr>
          <w:p w14:paraId="63039BD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126</w:t>
            </w:r>
          </w:p>
        </w:tc>
        <w:tc>
          <w:tcPr>
            <w:tcW w:w="2755" w:type="dxa"/>
            <w:tcBorders>
              <w:top w:val="nil"/>
              <w:left w:val="nil"/>
              <w:bottom w:val="single" w:sz="4" w:space="0" w:color="auto"/>
              <w:right w:val="single" w:sz="4" w:space="0" w:color="auto"/>
            </w:tcBorders>
            <w:vAlign w:val="center"/>
          </w:tcPr>
          <w:p w14:paraId="1C7DD2B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2022/BIENESTAR/DE2013</w:t>
            </w:r>
          </w:p>
        </w:tc>
        <w:tc>
          <w:tcPr>
            <w:tcW w:w="647" w:type="dxa"/>
            <w:tcBorders>
              <w:top w:val="nil"/>
              <w:left w:val="nil"/>
              <w:bottom w:val="single" w:sz="4" w:space="0" w:color="auto"/>
              <w:right w:val="single" w:sz="4" w:space="0" w:color="auto"/>
            </w:tcBorders>
            <w:vAlign w:val="center"/>
          </w:tcPr>
          <w:p w14:paraId="220A2B0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245</w:t>
            </w:r>
          </w:p>
        </w:tc>
        <w:tc>
          <w:tcPr>
            <w:tcW w:w="2694" w:type="dxa"/>
            <w:tcBorders>
              <w:top w:val="nil"/>
              <w:left w:val="nil"/>
              <w:bottom w:val="single" w:sz="4" w:space="0" w:color="auto"/>
              <w:right w:val="single" w:sz="4" w:space="0" w:color="auto"/>
            </w:tcBorders>
            <w:vAlign w:val="center"/>
          </w:tcPr>
          <w:p w14:paraId="7B22406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86232/2021/PPC/BIENESTAR/DE1957</w:t>
            </w:r>
          </w:p>
        </w:tc>
      </w:tr>
      <w:tr w:rsidR="00B1071D" w:rsidRPr="00B1071D" w14:paraId="2C0CA1BB"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F46101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8</w:t>
            </w:r>
          </w:p>
        </w:tc>
        <w:tc>
          <w:tcPr>
            <w:tcW w:w="2985" w:type="dxa"/>
            <w:tcBorders>
              <w:top w:val="nil"/>
              <w:left w:val="nil"/>
              <w:bottom w:val="single" w:sz="4" w:space="0" w:color="auto"/>
              <w:right w:val="single" w:sz="4" w:space="0" w:color="auto"/>
            </w:tcBorders>
            <w:shd w:val="clear" w:color="auto" w:fill="auto"/>
            <w:noWrap/>
            <w:vAlign w:val="center"/>
            <w:hideMark/>
          </w:tcPr>
          <w:p w14:paraId="1DE3207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2020/BIENESTAR/DE107</w:t>
            </w:r>
          </w:p>
        </w:tc>
        <w:tc>
          <w:tcPr>
            <w:tcW w:w="558" w:type="dxa"/>
            <w:tcBorders>
              <w:top w:val="nil"/>
              <w:left w:val="nil"/>
              <w:bottom w:val="single" w:sz="4" w:space="0" w:color="auto"/>
              <w:right w:val="single" w:sz="4" w:space="0" w:color="auto"/>
            </w:tcBorders>
            <w:vAlign w:val="center"/>
          </w:tcPr>
          <w:p w14:paraId="2D602E5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127</w:t>
            </w:r>
          </w:p>
        </w:tc>
        <w:tc>
          <w:tcPr>
            <w:tcW w:w="2755" w:type="dxa"/>
            <w:tcBorders>
              <w:top w:val="nil"/>
              <w:left w:val="nil"/>
              <w:bottom w:val="single" w:sz="4" w:space="0" w:color="auto"/>
              <w:right w:val="single" w:sz="4" w:space="0" w:color="auto"/>
            </w:tcBorders>
            <w:vAlign w:val="center"/>
          </w:tcPr>
          <w:p w14:paraId="5DDFC98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2022/BIENESTAR/DE2016</w:t>
            </w:r>
          </w:p>
        </w:tc>
        <w:tc>
          <w:tcPr>
            <w:tcW w:w="647" w:type="dxa"/>
            <w:tcBorders>
              <w:top w:val="nil"/>
              <w:left w:val="nil"/>
              <w:bottom w:val="single" w:sz="4" w:space="0" w:color="auto"/>
              <w:right w:val="single" w:sz="4" w:space="0" w:color="auto"/>
            </w:tcBorders>
            <w:vAlign w:val="center"/>
          </w:tcPr>
          <w:p w14:paraId="6D422F4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246</w:t>
            </w:r>
          </w:p>
        </w:tc>
        <w:tc>
          <w:tcPr>
            <w:tcW w:w="2694" w:type="dxa"/>
            <w:tcBorders>
              <w:top w:val="nil"/>
              <w:left w:val="nil"/>
              <w:bottom w:val="single" w:sz="4" w:space="0" w:color="auto"/>
              <w:right w:val="single" w:sz="4" w:space="0" w:color="auto"/>
            </w:tcBorders>
            <w:vAlign w:val="center"/>
          </w:tcPr>
          <w:p w14:paraId="1F1CB9B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93813/2021/PPC/BIENESTAR/DE67</w:t>
            </w:r>
          </w:p>
        </w:tc>
      </w:tr>
      <w:tr w:rsidR="00B1071D" w:rsidRPr="00B1071D" w14:paraId="77E8D7CE"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BA5420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9</w:t>
            </w:r>
          </w:p>
        </w:tc>
        <w:tc>
          <w:tcPr>
            <w:tcW w:w="2985" w:type="dxa"/>
            <w:tcBorders>
              <w:top w:val="nil"/>
              <w:left w:val="nil"/>
              <w:bottom w:val="single" w:sz="4" w:space="0" w:color="auto"/>
              <w:right w:val="single" w:sz="4" w:space="0" w:color="auto"/>
            </w:tcBorders>
            <w:shd w:val="clear" w:color="auto" w:fill="auto"/>
            <w:noWrap/>
            <w:vAlign w:val="center"/>
            <w:hideMark/>
          </w:tcPr>
          <w:p w14:paraId="0DE2B7C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47826/2019/PPC/BIENESTAR/DE296</w:t>
            </w:r>
          </w:p>
        </w:tc>
        <w:tc>
          <w:tcPr>
            <w:tcW w:w="558" w:type="dxa"/>
            <w:tcBorders>
              <w:top w:val="nil"/>
              <w:left w:val="nil"/>
              <w:bottom w:val="single" w:sz="4" w:space="0" w:color="auto"/>
              <w:right w:val="single" w:sz="4" w:space="0" w:color="auto"/>
            </w:tcBorders>
            <w:vAlign w:val="center"/>
          </w:tcPr>
          <w:p w14:paraId="4DB0E77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128</w:t>
            </w:r>
          </w:p>
        </w:tc>
        <w:tc>
          <w:tcPr>
            <w:tcW w:w="2755" w:type="dxa"/>
            <w:tcBorders>
              <w:top w:val="nil"/>
              <w:left w:val="nil"/>
              <w:bottom w:val="single" w:sz="4" w:space="0" w:color="auto"/>
              <w:right w:val="single" w:sz="4" w:space="0" w:color="auto"/>
            </w:tcBorders>
            <w:vAlign w:val="center"/>
          </w:tcPr>
          <w:p w14:paraId="16ABC2F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2022/BIENESTAR/DE2021</w:t>
            </w:r>
          </w:p>
        </w:tc>
        <w:tc>
          <w:tcPr>
            <w:tcW w:w="647" w:type="dxa"/>
            <w:tcBorders>
              <w:top w:val="nil"/>
              <w:left w:val="nil"/>
              <w:bottom w:val="single" w:sz="4" w:space="0" w:color="auto"/>
              <w:right w:val="single" w:sz="4" w:space="0" w:color="auto"/>
            </w:tcBorders>
            <w:vAlign w:val="center"/>
          </w:tcPr>
          <w:p w14:paraId="5662C98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247</w:t>
            </w:r>
          </w:p>
        </w:tc>
        <w:tc>
          <w:tcPr>
            <w:tcW w:w="2694" w:type="dxa"/>
            <w:tcBorders>
              <w:top w:val="nil"/>
              <w:left w:val="nil"/>
              <w:bottom w:val="single" w:sz="4" w:space="0" w:color="auto"/>
              <w:right w:val="single" w:sz="4" w:space="0" w:color="auto"/>
            </w:tcBorders>
            <w:vAlign w:val="center"/>
          </w:tcPr>
          <w:p w14:paraId="26D942E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10176/2020/PPC/BIENESTAR/DE169</w:t>
            </w:r>
          </w:p>
        </w:tc>
      </w:tr>
      <w:tr w:rsidR="00B1071D" w:rsidRPr="00B1071D" w14:paraId="3E1B01FE"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AAC010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10</w:t>
            </w:r>
          </w:p>
        </w:tc>
        <w:tc>
          <w:tcPr>
            <w:tcW w:w="2985" w:type="dxa"/>
            <w:tcBorders>
              <w:top w:val="nil"/>
              <w:left w:val="nil"/>
              <w:bottom w:val="single" w:sz="4" w:space="0" w:color="auto"/>
              <w:right w:val="single" w:sz="4" w:space="0" w:color="auto"/>
            </w:tcBorders>
            <w:shd w:val="clear" w:color="auto" w:fill="auto"/>
            <w:noWrap/>
            <w:vAlign w:val="center"/>
            <w:hideMark/>
          </w:tcPr>
          <w:p w14:paraId="73AF774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2019/BIENESTAR/DE103</w:t>
            </w:r>
          </w:p>
        </w:tc>
        <w:tc>
          <w:tcPr>
            <w:tcW w:w="558" w:type="dxa"/>
            <w:tcBorders>
              <w:top w:val="nil"/>
              <w:left w:val="nil"/>
              <w:bottom w:val="single" w:sz="4" w:space="0" w:color="auto"/>
              <w:right w:val="single" w:sz="4" w:space="0" w:color="auto"/>
            </w:tcBorders>
            <w:vAlign w:val="center"/>
          </w:tcPr>
          <w:p w14:paraId="2D7FB88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129</w:t>
            </w:r>
          </w:p>
        </w:tc>
        <w:tc>
          <w:tcPr>
            <w:tcW w:w="2755" w:type="dxa"/>
            <w:tcBorders>
              <w:top w:val="nil"/>
              <w:left w:val="nil"/>
              <w:bottom w:val="single" w:sz="4" w:space="0" w:color="auto"/>
              <w:right w:val="single" w:sz="4" w:space="0" w:color="auto"/>
            </w:tcBorders>
            <w:vAlign w:val="center"/>
          </w:tcPr>
          <w:p w14:paraId="17D810C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2021/BIENESTAR/DE604</w:t>
            </w:r>
          </w:p>
        </w:tc>
        <w:tc>
          <w:tcPr>
            <w:tcW w:w="647" w:type="dxa"/>
            <w:tcBorders>
              <w:top w:val="nil"/>
              <w:left w:val="nil"/>
              <w:bottom w:val="single" w:sz="4" w:space="0" w:color="auto"/>
              <w:right w:val="single" w:sz="4" w:space="0" w:color="auto"/>
            </w:tcBorders>
            <w:vAlign w:val="center"/>
          </w:tcPr>
          <w:p w14:paraId="570973E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248</w:t>
            </w:r>
          </w:p>
        </w:tc>
        <w:tc>
          <w:tcPr>
            <w:tcW w:w="2694" w:type="dxa"/>
            <w:tcBorders>
              <w:top w:val="nil"/>
              <w:left w:val="nil"/>
              <w:bottom w:val="single" w:sz="4" w:space="0" w:color="auto"/>
              <w:right w:val="single" w:sz="4" w:space="0" w:color="auto"/>
            </w:tcBorders>
            <w:vAlign w:val="center"/>
          </w:tcPr>
          <w:p w14:paraId="20B0EA5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125535/2021/DGDI/BIENESTAR/DE352</w:t>
            </w:r>
          </w:p>
        </w:tc>
      </w:tr>
      <w:tr w:rsidR="00B1071D" w:rsidRPr="00B1071D" w14:paraId="61DA438D"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D2846D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11</w:t>
            </w:r>
          </w:p>
        </w:tc>
        <w:tc>
          <w:tcPr>
            <w:tcW w:w="2985" w:type="dxa"/>
            <w:tcBorders>
              <w:top w:val="nil"/>
              <w:left w:val="nil"/>
              <w:bottom w:val="single" w:sz="4" w:space="0" w:color="auto"/>
              <w:right w:val="single" w:sz="4" w:space="0" w:color="auto"/>
            </w:tcBorders>
            <w:shd w:val="clear" w:color="auto" w:fill="auto"/>
            <w:noWrap/>
            <w:vAlign w:val="center"/>
            <w:hideMark/>
          </w:tcPr>
          <w:p w14:paraId="7D3175B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118952/2019/DGDI/BIENESTAR/DE310</w:t>
            </w:r>
          </w:p>
        </w:tc>
        <w:tc>
          <w:tcPr>
            <w:tcW w:w="558" w:type="dxa"/>
            <w:tcBorders>
              <w:top w:val="nil"/>
              <w:left w:val="nil"/>
              <w:bottom w:val="single" w:sz="4" w:space="0" w:color="auto"/>
              <w:right w:val="single" w:sz="4" w:space="0" w:color="auto"/>
            </w:tcBorders>
            <w:vAlign w:val="center"/>
          </w:tcPr>
          <w:p w14:paraId="6D7E241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130</w:t>
            </w:r>
          </w:p>
        </w:tc>
        <w:tc>
          <w:tcPr>
            <w:tcW w:w="2755" w:type="dxa"/>
            <w:tcBorders>
              <w:top w:val="nil"/>
              <w:left w:val="nil"/>
              <w:bottom w:val="single" w:sz="4" w:space="0" w:color="auto"/>
              <w:right w:val="single" w:sz="4" w:space="0" w:color="auto"/>
            </w:tcBorders>
            <w:vAlign w:val="center"/>
          </w:tcPr>
          <w:p w14:paraId="1B3B066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2022/BIENESTAR/DE2007</w:t>
            </w:r>
          </w:p>
        </w:tc>
        <w:tc>
          <w:tcPr>
            <w:tcW w:w="647" w:type="dxa"/>
            <w:tcBorders>
              <w:top w:val="nil"/>
              <w:left w:val="nil"/>
              <w:bottom w:val="single" w:sz="4" w:space="0" w:color="auto"/>
              <w:right w:val="single" w:sz="4" w:space="0" w:color="auto"/>
            </w:tcBorders>
            <w:vAlign w:val="center"/>
          </w:tcPr>
          <w:p w14:paraId="42728AD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249</w:t>
            </w:r>
          </w:p>
        </w:tc>
        <w:tc>
          <w:tcPr>
            <w:tcW w:w="2694" w:type="dxa"/>
            <w:tcBorders>
              <w:top w:val="nil"/>
              <w:left w:val="nil"/>
              <w:bottom w:val="single" w:sz="4" w:space="0" w:color="auto"/>
              <w:right w:val="single" w:sz="4" w:space="0" w:color="auto"/>
            </w:tcBorders>
            <w:vAlign w:val="center"/>
          </w:tcPr>
          <w:p w14:paraId="3F4554F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2021/BIENESTAR/DE2547</w:t>
            </w:r>
          </w:p>
        </w:tc>
      </w:tr>
      <w:tr w:rsidR="00B1071D" w:rsidRPr="00B1071D" w14:paraId="718E7C89"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D5E69A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w:t>
            </w:r>
          </w:p>
        </w:tc>
        <w:tc>
          <w:tcPr>
            <w:tcW w:w="2985" w:type="dxa"/>
            <w:tcBorders>
              <w:top w:val="nil"/>
              <w:left w:val="nil"/>
              <w:bottom w:val="single" w:sz="4" w:space="0" w:color="auto"/>
              <w:right w:val="single" w:sz="4" w:space="0" w:color="auto"/>
            </w:tcBorders>
            <w:shd w:val="clear" w:color="auto" w:fill="auto"/>
            <w:noWrap/>
            <w:vAlign w:val="center"/>
            <w:hideMark/>
          </w:tcPr>
          <w:p w14:paraId="7A0878B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85318/2019/PPC/BIENESTAR/DE115</w:t>
            </w:r>
          </w:p>
        </w:tc>
        <w:tc>
          <w:tcPr>
            <w:tcW w:w="558" w:type="dxa"/>
            <w:tcBorders>
              <w:top w:val="nil"/>
              <w:left w:val="nil"/>
              <w:bottom w:val="single" w:sz="4" w:space="0" w:color="auto"/>
              <w:right w:val="single" w:sz="4" w:space="0" w:color="auto"/>
            </w:tcBorders>
            <w:vAlign w:val="center"/>
          </w:tcPr>
          <w:p w14:paraId="320D16F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131</w:t>
            </w:r>
          </w:p>
        </w:tc>
        <w:tc>
          <w:tcPr>
            <w:tcW w:w="2755" w:type="dxa"/>
            <w:tcBorders>
              <w:top w:val="nil"/>
              <w:left w:val="nil"/>
              <w:bottom w:val="single" w:sz="4" w:space="0" w:color="auto"/>
              <w:right w:val="single" w:sz="4" w:space="0" w:color="auto"/>
            </w:tcBorders>
            <w:vAlign w:val="center"/>
          </w:tcPr>
          <w:p w14:paraId="3B3805C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2022/BIENESTAR/DE2011</w:t>
            </w:r>
          </w:p>
        </w:tc>
        <w:tc>
          <w:tcPr>
            <w:tcW w:w="647" w:type="dxa"/>
            <w:tcBorders>
              <w:top w:val="nil"/>
              <w:left w:val="nil"/>
              <w:bottom w:val="single" w:sz="4" w:space="0" w:color="auto"/>
              <w:right w:val="single" w:sz="4" w:space="0" w:color="auto"/>
            </w:tcBorders>
            <w:vAlign w:val="center"/>
          </w:tcPr>
          <w:p w14:paraId="6F42BEF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25º</w:t>
            </w:r>
          </w:p>
        </w:tc>
        <w:tc>
          <w:tcPr>
            <w:tcW w:w="2694" w:type="dxa"/>
            <w:tcBorders>
              <w:top w:val="nil"/>
              <w:left w:val="nil"/>
              <w:bottom w:val="single" w:sz="4" w:space="0" w:color="auto"/>
              <w:right w:val="single" w:sz="4" w:space="0" w:color="auto"/>
            </w:tcBorders>
            <w:vAlign w:val="center"/>
          </w:tcPr>
          <w:p w14:paraId="6EA6015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2021/BIENESTAR/DE618</w:t>
            </w:r>
          </w:p>
        </w:tc>
      </w:tr>
      <w:tr w:rsidR="00B1071D" w:rsidRPr="00B1071D" w14:paraId="6A999265"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24C7F7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w:t>
            </w:r>
          </w:p>
        </w:tc>
        <w:tc>
          <w:tcPr>
            <w:tcW w:w="2985" w:type="dxa"/>
            <w:tcBorders>
              <w:top w:val="nil"/>
              <w:left w:val="nil"/>
              <w:bottom w:val="single" w:sz="4" w:space="0" w:color="auto"/>
              <w:right w:val="single" w:sz="4" w:space="0" w:color="auto"/>
            </w:tcBorders>
            <w:shd w:val="clear" w:color="auto" w:fill="auto"/>
            <w:noWrap/>
            <w:vAlign w:val="center"/>
            <w:hideMark/>
          </w:tcPr>
          <w:p w14:paraId="4BC1ECA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2019/BIENESTAR/DE337</w:t>
            </w:r>
          </w:p>
        </w:tc>
        <w:tc>
          <w:tcPr>
            <w:tcW w:w="558" w:type="dxa"/>
            <w:tcBorders>
              <w:top w:val="nil"/>
              <w:left w:val="nil"/>
              <w:bottom w:val="single" w:sz="4" w:space="0" w:color="auto"/>
              <w:right w:val="single" w:sz="4" w:space="0" w:color="auto"/>
            </w:tcBorders>
            <w:vAlign w:val="center"/>
          </w:tcPr>
          <w:p w14:paraId="69A01A3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132</w:t>
            </w:r>
          </w:p>
        </w:tc>
        <w:tc>
          <w:tcPr>
            <w:tcW w:w="2755" w:type="dxa"/>
            <w:tcBorders>
              <w:top w:val="nil"/>
              <w:left w:val="nil"/>
              <w:bottom w:val="single" w:sz="4" w:space="0" w:color="auto"/>
              <w:right w:val="single" w:sz="4" w:space="0" w:color="auto"/>
            </w:tcBorders>
            <w:vAlign w:val="center"/>
          </w:tcPr>
          <w:p w14:paraId="3E1A50C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2022/BIENESTAR/DE2015</w:t>
            </w:r>
          </w:p>
        </w:tc>
        <w:tc>
          <w:tcPr>
            <w:tcW w:w="647" w:type="dxa"/>
            <w:tcBorders>
              <w:top w:val="nil"/>
              <w:left w:val="nil"/>
              <w:bottom w:val="single" w:sz="4" w:space="0" w:color="auto"/>
              <w:right w:val="single" w:sz="4" w:space="0" w:color="auto"/>
            </w:tcBorders>
            <w:vAlign w:val="center"/>
          </w:tcPr>
          <w:p w14:paraId="129A916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251</w:t>
            </w:r>
          </w:p>
        </w:tc>
        <w:tc>
          <w:tcPr>
            <w:tcW w:w="2694" w:type="dxa"/>
            <w:tcBorders>
              <w:top w:val="nil"/>
              <w:left w:val="nil"/>
              <w:bottom w:val="single" w:sz="4" w:space="0" w:color="auto"/>
              <w:right w:val="single" w:sz="4" w:space="0" w:color="auto"/>
            </w:tcBorders>
            <w:vAlign w:val="center"/>
          </w:tcPr>
          <w:p w14:paraId="4EC805F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38750/2020/PPC/BIENESTAR/DE907</w:t>
            </w:r>
          </w:p>
        </w:tc>
      </w:tr>
      <w:tr w:rsidR="00B1071D" w:rsidRPr="00B1071D" w14:paraId="7164924B"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092195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14</w:t>
            </w:r>
          </w:p>
        </w:tc>
        <w:tc>
          <w:tcPr>
            <w:tcW w:w="2985" w:type="dxa"/>
            <w:tcBorders>
              <w:top w:val="nil"/>
              <w:left w:val="nil"/>
              <w:bottom w:val="single" w:sz="4" w:space="0" w:color="auto"/>
              <w:right w:val="single" w:sz="4" w:space="0" w:color="auto"/>
            </w:tcBorders>
            <w:shd w:val="clear" w:color="auto" w:fill="auto"/>
            <w:noWrap/>
            <w:vAlign w:val="center"/>
            <w:hideMark/>
          </w:tcPr>
          <w:p w14:paraId="1FE2E09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61941/2019/PPC/BIENESTAR/DE370</w:t>
            </w:r>
          </w:p>
        </w:tc>
        <w:tc>
          <w:tcPr>
            <w:tcW w:w="558" w:type="dxa"/>
            <w:tcBorders>
              <w:top w:val="nil"/>
              <w:left w:val="nil"/>
              <w:bottom w:val="single" w:sz="4" w:space="0" w:color="auto"/>
              <w:right w:val="single" w:sz="4" w:space="0" w:color="auto"/>
            </w:tcBorders>
            <w:vAlign w:val="center"/>
          </w:tcPr>
          <w:p w14:paraId="5DCFE83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133</w:t>
            </w:r>
          </w:p>
        </w:tc>
        <w:tc>
          <w:tcPr>
            <w:tcW w:w="2755" w:type="dxa"/>
            <w:tcBorders>
              <w:top w:val="nil"/>
              <w:left w:val="nil"/>
              <w:bottom w:val="single" w:sz="4" w:space="0" w:color="auto"/>
              <w:right w:val="single" w:sz="4" w:space="0" w:color="auto"/>
            </w:tcBorders>
            <w:vAlign w:val="center"/>
          </w:tcPr>
          <w:p w14:paraId="0C0C3F2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2022/BIENESTAR/DE2017</w:t>
            </w:r>
          </w:p>
        </w:tc>
        <w:tc>
          <w:tcPr>
            <w:tcW w:w="647" w:type="dxa"/>
            <w:tcBorders>
              <w:top w:val="nil"/>
              <w:left w:val="nil"/>
              <w:bottom w:val="single" w:sz="4" w:space="0" w:color="auto"/>
              <w:right w:val="single" w:sz="4" w:space="0" w:color="auto"/>
            </w:tcBorders>
            <w:vAlign w:val="center"/>
          </w:tcPr>
          <w:p w14:paraId="4CDF855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252</w:t>
            </w:r>
          </w:p>
        </w:tc>
        <w:tc>
          <w:tcPr>
            <w:tcW w:w="2694" w:type="dxa"/>
            <w:tcBorders>
              <w:top w:val="nil"/>
              <w:left w:val="nil"/>
              <w:bottom w:val="single" w:sz="4" w:space="0" w:color="auto"/>
              <w:right w:val="single" w:sz="4" w:space="0" w:color="auto"/>
            </w:tcBorders>
            <w:vAlign w:val="center"/>
          </w:tcPr>
          <w:p w14:paraId="360B7A6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2021/BIENESTAR/DE2135</w:t>
            </w:r>
          </w:p>
        </w:tc>
      </w:tr>
      <w:tr w:rsidR="00B1071D" w:rsidRPr="00B1071D" w14:paraId="144D9A33"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A4D3A4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15</w:t>
            </w:r>
          </w:p>
        </w:tc>
        <w:tc>
          <w:tcPr>
            <w:tcW w:w="2985" w:type="dxa"/>
            <w:tcBorders>
              <w:top w:val="nil"/>
              <w:left w:val="nil"/>
              <w:bottom w:val="single" w:sz="4" w:space="0" w:color="auto"/>
              <w:right w:val="single" w:sz="4" w:space="0" w:color="auto"/>
            </w:tcBorders>
            <w:shd w:val="clear" w:color="auto" w:fill="auto"/>
            <w:noWrap/>
            <w:vAlign w:val="center"/>
            <w:hideMark/>
          </w:tcPr>
          <w:p w14:paraId="3FC0EF4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112760/2019/PPC/BIENESTAR/DE319</w:t>
            </w:r>
          </w:p>
        </w:tc>
        <w:tc>
          <w:tcPr>
            <w:tcW w:w="558" w:type="dxa"/>
            <w:tcBorders>
              <w:top w:val="nil"/>
              <w:left w:val="nil"/>
              <w:bottom w:val="single" w:sz="4" w:space="0" w:color="auto"/>
              <w:right w:val="single" w:sz="4" w:space="0" w:color="auto"/>
            </w:tcBorders>
            <w:vAlign w:val="center"/>
          </w:tcPr>
          <w:p w14:paraId="67A8A04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134</w:t>
            </w:r>
          </w:p>
        </w:tc>
        <w:tc>
          <w:tcPr>
            <w:tcW w:w="2755" w:type="dxa"/>
            <w:tcBorders>
              <w:top w:val="nil"/>
              <w:left w:val="nil"/>
              <w:bottom w:val="single" w:sz="4" w:space="0" w:color="auto"/>
              <w:right w:val="single" w:sz="4" w:space="0" w:color="auto"/>
            </w:tcBorders>
            <w:vAlign w:val="center"/>
          </w:tcPr>
          <w:p w14:paraId="4B19BF0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2022/BIENESTAR/DE2018</w:t>
            </w:r>
          </w:p>
        </w:tc>
        <w:tc>
          <w:tcPr>
            <w:tcW w:w="647" w:type="dxa"/>
            <w:tcBorders>
              <w:top w:val="nil"/>
              <w:left w:val="nil"/>
              <w:bottom w:val="single" w:sz="4" w:space="0" w:color="auto"/>
              <w:right w:val="single" w:sz="4" w:space="0" w:color="auto"/>
            </w:tcBorders>
            <w:vAlign w:val="center"/>
          </w:tcPr>
          <w:p w14:paraId="35C327D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253</w:t>
            </w:r>
          </w:p>
        </w:tc>
        <w:tc>
          <w:tcPr>
            <w:tcW w:w="2694" w:type="dxa"/>
            <w:tcBorders>
              <w:top w:val="nil"/>
              <w:left w:val="nil"/>
              <w:bottom w:val="single" w:sz="4" w:space="0" w:color="auto"/>
              <w:right w:val="single" w:sz="4" w:space="0" w:color="auto"/>
            </w:tcBorders>
            <w:vAlign w:val="center"/>
          </w:tcPr>
          <w:p w14:paraId="1ADC664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124388/2021/DGDI/BIENESTAR/DE61</w:t>
            </w:r>
          </w:p>
        </w:tc>
      </w:tr>
      <w:tr w:rsidR="00B1071D" w:rsidRPr="00B1071D" w14:paraId="25A9CFD3"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021648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16</w:t>
            </w:r>
          </w:p>
        </w:tc>
        <w:tc>
          <w:tcPr>
            <w:tcW w:w="2985" w:type="dxa"/>
            <w:tcBorders>
              <w:top w:val="nil"/>
              <w:left w:val="nil"/>
              <w:bottom w:val="single" w:sz="4" w:space="0" w:color="auto"/>
              <w:right w:val="single" w:sz="4" w:space="0" w:color="auto"/>
            </w:tcBorders>
            <w:shd w:val="clear" w:color="auto" w:fill="auto"/>
            <w:noWrap/>
            <w:vAlign w:val="center"/>
            <w:hideMark/>
          </w:tcPr>
          <w:p w14:paraId="1C1A6C4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2019/BIENESTAR/DE320</w:t>
            </w:r>
          </w:p>
        </w:tc>
        <w:tc>
          <w:tcPr>
            <w:tcW w:w="558" w:type="dxa"/>
            <w:tcBorders>
              <w:top w:val="nil"/>
              <w:left w:val="nil"/>
              <w:bottom w:val="single" w:sz="4" w:space="0" w:color="auto"/>
              <w:right w:val="single" w:sz="4" w:space="0" w:color="auto"/>
            </w:tcBorders>
            <w:vAlign w:val="center"/>
          </w:tcPr>
          <w:p w14:paraId="3CB7D1F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135</w:t>
            </w:r>
          </w:p>
        </w:tc>
        <w:tc>
          <w:tcPr>
            <w:tcW w:w="2755" w:type="dxa"/>
            <w:tcBorders>
              <w:top w:val="nil"/>
              <w:left w:val="nil"/>
              <w:bottom w:val="single" w:sz="4" w:space="0" w:color="auto"/>
              <w:right w:val="single" w:sz="4" w:space="0" w:color="auto"/>
            </w:tcBorders>
            <w:vAlign w:val="center"/>
          </w:tcPr>
          <w:p w14:paraId="72FE6BC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127798/2021/DGDI/BIENESTAR/DE725</w:t>
            </w:r>
          </w:p>
        </w:tc>
        <w:tc>
          <w:tcPr>
            <w:tcW w:w="647" w:type="dxa"/>
            <w:tcBorders>
              <w:top w:val="nil"/>
              <w:left w:val="nil"/>
              <w:bottom w:val="single" w:sz="4" w:space="0" w:color="auto"/>
              <w:right w:val="single" w:sz="4" w:space="0" w:color="auto"/>
            </w:tcBorders>
            <w:vAlign w:val="center"/>
          </w:tcPr>
          <w:p w14:paraId="2579D84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254</w:t>
            </w:r>
          </w:p>
        </w:tc>
        <w:tc>
          <w:tcPr>
            <w:tcW w:w="2694" w:type="dxa"/>
            <w:tcBorders>
              <w:top w:val="nil"/>
              <w:left w:val="nil"/>
              <w:bottom w:val="single" w:sz="4" w:space="0" w:color="auto"/>
              <w:right w:val="single" w:sz="4" w:space="0" w:color="auto"/>
            </w:tcBorders>
            <w:vAlign w:val="center"/>
          </w:tcPr>
          <w:p w14:paraId="4E6C23E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2021/BIENESTAR/DE90</w:t>
            </w:r>
          </w:p>
        </w:tc>
      </w:tr>
      <w:tr w:rsidR="00B1071D" w:rsidRPr="00B1071D" w14:paraId="7A52CA6D"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E969E0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17</w:t>
            </w:r>
          </w:p>
        </w:tc>
        <w:tc>
          <w:tcPr>
            <w:tcW w:w="2985" w:type="dxa"/>
            <w:tcBorders>
              <w:top w:val="nil"/>
              <w:left w:val="nil"/>
              <w:bottom w:val="single" w:sz="4" w:space="0" w:color="auto"/>
              <w:right w:val="single" w:sz="4" w:space="0" w:color="auto"/>
            </w:tcBorders>
            <w:shd w:val="clear" w:color="auto" w:fill="auto"/>
            <w:noWrap/>
            <w:vAlign w:val="center"/>
            <w:hideMark/>
          </w:tcPr>
          <w:p w14:paraId="733869B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31106/2019/PPC/BIENESTAR/DE208</w:t>
            </w:r>
          </w:p>
        </w:tc>
        <w:tc>
          <w:tcPr>
            <w:tcW w:w="558" w:type="dxa"/>
            <w:tcBorders>
              <w:top w:val="nil"/>
              <w:left w:val="nil"/>
              <w:bottom w:val="single" w:sz="4" w:space="0" w:color="auto"/>
              <w:right w:val="single" w:sz="4" w:space="0" w:color="auto"/>
            </w:tcBorders>
            <w:vAlign w:val="center"/>
          </w:tcPr>
          <w:p w14:paraId="563CC4A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136</w:t>
            </w:r>
          </w:p>
        </w:tc>
        <w:tc>
          <w:tcPr>
            <w:tcW w:w="2755" w:type="dxa"/>
            <w:tcBorders>
              <w:top w:val="nil"/>
              <w:left w:val="nil"/>
              <w:bottom w:val="single" w:sz="4" w:space="0" w:color="auto"/>
              <w:right w:val="single" w:sz="4" w:space="0" w:color="auto"/>
            </w:tcBorders>
            <w:vAlign w:val="center"/>
          </w:tcPr>
          <w:p w14:paraId="7450606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127677/2021/DGDI/BIENESTAR/DE687</w:t>
            </w:r>
          </w:p>
        </w:tc>
        <w:tc>
          <w:tcPr>
            <w:tcW w:w="647" w:type="dxa"/>
            <w:tcBorders>
              <w:top w:val="nil"/>
              <w:left w:val="nil"/>
              <w:bottom w:val="single" w:sz="4" w:space="0" w:color="auto"/>
              <w:right w:val="single" w:sz="4" w:space="0" w:color="auto"/>
            </w:tcBorders>
            <w:vAlign w:val="center"/>
          </w:tcPr>
          <w:p w14:paraId="4A8E47C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255</w:t>
            </w:r>
          </w:p>
        </w:tc>
        <w:tc>
          <w:tcPr>
            <w:tcW w:w="2694" w:type="dxa"/>
            <w:tcBorders>
              <w:top w:val="nil"/>
              <w:left w:val="nil"/>
              <w:bottom w:val="single" w:sz="4" w:space="0" w:color="auto"/>
              <w:right w:val="single" w:sz="4" w:space="0" w:color="auto"/>
            </w:tcBorders>
            <w:vAlign w:val="center"/>
          </w:tcPr>
          <w:p w14:paraId="4F653FF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129548/2021/DGDI/BIENESTAR/DE81</w:t>
            </w:r>
          </w:p>
        </w:tc>
      </w:tr>
      <w:tr w:rsidR="00B1071D" w:rsidRPr="00B1071D" w14:paraId="7E7C55E4"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52CBB8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18</w:t>
            </w:r>
          </w:p>
        </w:tc>
        <w:tc>
          <w:tcPr>
            <w:tcW w:w="2985" w:type="dxa"/>
            <w:tcBorders>
              <w:top w:val="nil"/>
              <w:left w:val="nil"/>
              <w:bottom w:val="single" w:sz="4" w:space="0" w:color="auto"/>
              <w:right w:val="single" w:sz="4" w:space="0" w:color="auto"/>
            </w:tcBorders>
            <w:shd w:val="clear" w:color="auto" w:fill="auto"/>
            <w:noWrap/>
            <w:vAlign w:val="center"/>
            <w:hideMark/>
          </w:tcPr>
          <w:p w14:paraId="3023BEC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2019/BIENESTAR/DE122</w:t>
            </w:r>
          </w:p>
        </w:tc>
        <w:tc>
          <w:tcPr>
            <w:tcW w:w="558" w:type="dxa"/>
            <w:tcBorders>
              <w:top w:val="nil"/>
              <w:left w:val="nil"/>
              <w:bottom w:val="single" w:sz="4" w:space="0" w:color="auto"/>
              <w:right w:val="single" w:sz="4" w:space="0" w:color="auto"/>
            </w:tcBorders>
            <w:vAlign w:val="center"/>
          </w:tcPr>
          <w:p w14:paraId="6659C43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137</w:t>
            </w:r>
          </w:p>
        </w:tc>
        <w:tc>
          <w:tcPr>
            <w:tcW w:w="2755" w:type="dxa"/>
            <w:tcBorders>
              <w:top w:val="nil"/>
              <w:left w:val="nil"/>
              <w:bottom w:val="single" w:sz="4" w:space="0" w:color="auto"/>
              <w:right w:val="single" w:sz="4" w:space="0" w:color="auto"/>
            </w:tcBorders>
            <w:vAlign w:val="center"/>
          </w:tcPr>
          <w:p w14:paraId="1CCA0EA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2021/BIENESTAR/DE712</w:t>
            </w:r>
          </w:p>
        </w:tc>
        <w:tc>
          <w:tcPr>
            <w:tcW w:w="647" w:type="dxa"/>
            <w:tcBorders>
              <w:top w:val="nil"/>
              <w:left w:val="nil"/>
              <w:bottom w:val="single" w:sz="4" w:space="0" w:color="auto"/>
              <w:right w:val="single" w:sz="4" w:space="0" w:color="auto"/>
            </w:tcBorders>
            <w:vAlign w:val="center"/>
          </w:tcPr>
          <w:p w14:paraId="0EA038B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256</w:t>
            </w:r>
          </w:p>
        </w:tc>
        <w:tc>
          <w:tcPr>
            <w:tcW w:w="2694" w:type="dxa"/>
            <w:tcBorders>
              <w:top w:val="nil"/>
              <w:left w:val="nil"/>
              <w:bottom w:val="single" w:sz="4" w:space="0" w:color="auto"/>
              <w:right w:val="single" w:sz="4" w:space="0" w:color="auto"/>
            </w:tcBorders>
            <w:vAlign w:val="center"/>
          </w:tcPr>
          <w:p w14:paraId="33AC927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2021/BIENESTAR/DE1655</w:t>
            </w:r>
          </w:p>
        </w:tc>
      </w:tr>
      <w:tr w:rsidR="00B1071D" w:rsidRPr="00B1071D" w14:paraId="5A4EE0F4"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2F80A8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19</w:t>
            </w:r>
          </w:p>
        </w:tc>
        <w:tc>
          <w:tcPr>
            <w:tcW w:w="2985" w:type="dxa"/>
            <w:tcBorders>
              <w:top w:val="nil"/>
              <w:left w:val="nil"/>
              <w:bottom w:val="single" w:sz="4" w:space="0" w:color="auto"/>
              <w:right w:val="single" w:sz="4" w:space="0" w:color="auto"/>
            </w:tcBorders>
            <w:shd w:val="clear" w:color="auto" w:fill="auto"/>
            <w:noWrap/>
            <w:vAlign w:val="center"/>
            <w:hideMark/>
          </w:tcPr>
          <w:p w14:paraId="00B8E33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20193/2019/PPC/BIENESTAR/DE158</w:t>
            </w:r>
          </w:p>
        </w:tc>
        <w:tc>
          <w:tcPr>
            <w:tcW w:w="558" w:type="dxa"/>
            <w:tcBorders>
              <w:top w:val="nil"/>
              <w:left w:val="nil"/>
              <w:bottom w:val="single" w:sz="4" w:space="0" w:color="auto"/>
              <w:right w:val="single" w:sz="4" w:space="0" w:color="auto"/>
            </w:tcBorders>
            <w:vAlign w:val="center"/>
          </w:tcPr>
          <w:p w14:paraId="4FF2813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138</w:t>
            </w:r>
          </w:p>
        </w:tc>
        <w:tc>
          <w:tcPr>
            <w:tcW w:w="2755" w:type="dxa"/>
            <w:tcBorders>
              <w:top w:val="nil"/>
              <w:left w:val="nil"/>
              <w:bottom w:val="single" w:sz="4" w:space="0" w:color="auto"/>
              <w:right w:val="single" w:sz="4" w:space="0" w:color="auto"/>
            </w:tcBorders>
            <w:vAlign w:val="center"/>
          </w:tcPr>
          <w:p w14:paraId="2553F49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2021/BIENESTAR/DE558</w:t>
            </w:r>
          </w:p>
        </w:tc>
        <w:tc>
          <w:tcPr>
            <w:tcW w:w="647" w:type="dxa"/>
            <w:tcBorders>
              <w:top w:val="nil"/>
              <w:left w:val="nil"/>
              <w:bottom w:val="single" w:sz="4" w:space="0" w:color="auto"/>
              <w:right w:val="single" w:sz="4" w:space="0" w:color="auto"/>
            </w:tcBorders>
            <w:vAlign w:val="center"/>
          </w:tcPr>
          <w:p w14:paraId="20DB14E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257</w:t>
            </w:r>
          </w:p>
        </w:tc>
        <w:tc>
          <w:tcPr>
            <w:tcW w:w="2694" w:type="dxa"/>
            <w:tcBorders>
              <w:top w:val="nil"/>
              <w:left w:val="nil"/>
              <w:bottom w:val="single" w:sz="4" w:space="0" w:color="auto"/>
              <w:right w:val="single" w:sz="4" w:space="0" w:color="auto"/>
            </w:tcBorders>
            <w:vAlign w:val="center"/>
          </w:tcPr>
          <w:p w14:paraId="0FBCD54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47026/2021/PPC/BIENESTAR/DE488</w:t>
            </w:r>
          </w:p>
        </w:tc>
      </w:tr>
      <w:tr w:rsidR="00B1071D" w:rsidRPr="00B1071D" w14:paraId="73025F4F"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F18DA8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w:t>
            </w:r>
          </w:p>
        </w:tc>
        <w:tc>
          <w:tcPr>
            <w:tcW w:w="2985" w:type="dxa"/>
            <w:tcBorders>
              <w:top w:val="nil"/>
              <w:left w:val="nil"/>
              <w:bottom w:val="single" w:sz="4" w:space="0" w:color="auto"/>
              <w:right w:val="single" w:sz="4" w:space="0" w:color="auto"/>
            </w:tcBorders>
            <w:shd w:val="clear" w:color="auto" w:fill="auto"/>
            <w:noWrap/>
            <w:vAlign w:val="center"/>
            <w:hideMark/>
          </w:tcPr>
          <w:p w14:paraId="1783C6A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76836/2019/PPC/BIENESTAR/DE176</w:t>
            </w:r>
          </w:p>
        </w:tc>
        <w:tc>
          <w:tcPr>
            <w:tcW w:w="558" w:type="dxa"/>
            <w:tcBorders>
              <w:top w:val="nil"/>
              <w:left w:val="nil"/>
              <w:bottom w:val="single" w:sz="4" w:space="0" w:color="auto"/>
              <w:right w:val="single" w:sz="4" w:space="0" w:color="auto"/>
            </w:tcBorders>
            <w:vAlign w:val="center"/>
          </w:tcPr>
          <w:p w14:paraId="3569DB0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139</w:t>
            </w:r>
          </w:p>
        </w:tc>
        <w:tc>
          <w:tcPr>
            <w:tcW w:w="2755" w:type="dxa"/>
            <w:tcBorders>
              <w:top w:val="nil"/>
              <w:left w:val="nil"/>
              <w:bottom w:val="single" w:sz="4" w:space="0" w:color="auto"/>
              <w:right w:val="single" w:sz="4" w:space="0" w:color="auto"/>
            </w:tcBorders>
            <w:vAlign w:val="center"/>
          </w:tcPr>
          <w:p w14:paraId="3905536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121428/2020/DGDI/BIENESTAR/DE566</w:t>
            </w:r>
          </w:p>
        </w:tc>
        <w:tc>
          <w:tcPr>
            <w:tcW w:w="647" w:type="dxa"/>
            <w:tcBorders>
              <w:top w:val="nil"/>
              <w:left w:val="nil"/>
              <w:bottom w:val="single" w:sz="4" w:space="0" w:color="auto"/>
              <w:right w:val="single" w:sz="4" w:space="0" w:color="auto"/>
            </w:tcBorders>
            <w:vAlign w:val="center"/>
          </w:tcPr>
          <w:p w14:paraId="1C5D231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258</w:t>
            </w:r>
          </w:p>
        </w:tc>
        <w:tc>
          <w:tcPr>
            <w:tcW w:w="2694" w:type="dxa"/>
            <w:tcBorders>
              <w:top w:val="nil"/>
              <w:left w:val="nil"/>
              <w:bottom w:val="single" w:sz="4" w:space="0" w:color="auto"/>
              <w:right w:val="single" w:sz="4" w:space="0" w:color="auto"/>
            </w:tcBorders>
            <w:vAlign w:val="center"/>
          </w:tcPr>
          <w:p w14:paraId="3C17AAD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2021/BIENESTAR/DE1330</w:t>
            </w:r>
          </w:p>
        </w:tc>
      </w:tr>
      <w:tr w:rsidR="00B1071D" w:rsidRPr="00B1071D" w14:paraId="06A48137"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D0F4C0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21</w:t>
            </w:r>
          </w:p>
        </w:tc>
        <w:tc>
          <w:tcPr>
            <w:tcW w:w="2985" w:type="dxa"/>
            <w:tcBorders>
              <w:top w:val="nil"/>
              <w:left w:val="nil"/>
              <w:bottom w:val="single" w:sz="4" w:space="0" w:color="auto"/>
              <w:right w:val="single" w:sz="4" w:space="0" w:color="auto"/>
            </w:tcBorders>
            <w:shd w:val="clear" w:color="auto" w:fill="auto"/>
            <w:noWrap/>
            <w:vAlign w:val="center"/>
            <w:hideMark/>
          </w:tcPr>
          <w:p w14:paraId="0EE4FCA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59766/2019/PPC/BIENESTAR/DE386</w:t>
            </w:r>
          </w:p>
        </w:tc>
        <w:tc>
          <w:tcPr>
            <w:tcW w:w="558" w:type="dxa"/>
            <w:tcBorders>
              <w:top w:val="nil"/>
              <w:left w:val="nil"/>
              <w:bottom w:val="single" w:sz="4" w:space="0" w:color="auto"/>
              <w:right w:val="single" w:sz="4" w:space="0" w:color="auto"/>
            </w:tcBorders>
            <w:vAlign w:val="center"/>
          </w:tcPr>
          <w:p w14:paraId="01BDE83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140</w:t>
            </w:r>
          </w:p>
        </w:tc>
        <w:tc>
          <w:tcPr>
            <w:tcW w:w="2755" w:type="dxa"/>
            <w:tcBorders>
              <w:top w:val="nil"/>
              <w:left w:val="nil"/>
              <w:bottom w:val="single" w:sz="4" w:space="0" w:color="auto"/>
              <w:right w:val="single" w:sz="4" w:space="0" w:color="auto"/>
            </w:tcBorders>
            <w:vAlign w:val="center"/>
          </w:tcPr>
          <w:p w14:paraId="6D82536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2020/BIENESTAR/DE515</w:t>
            </w:r>
          </w:p>
        </w:tc>
        <w:tc>
          <w:tcPr>
            <w:tcW w:w="647" w:type="dxa"/>
            <w:tcBorders>
              <w:top w:val="nil"/>
              <w:left w:val="nil"/>
              <w:bottom w:val="single" w:sz="4" w:space="0" w:color="auto"/>
              <w:right w:val="single" w:sz="4" w:space="0" w:color="auto"/>
            </w:tcBorders>
            <w:vAlign w:val="center"/>
          </w:tcPr>
          <w:p w14:paraId="3BC5A26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259</w:t>
            </w:r>
          </w:p>
        </w:tc>
        <w:tc>
          <w:tcPr>
            <w:tcW w:w="2694" w:type="dxa"/>
            <w:tcBorders>
              <w:top w:val="nil"/>
              <w:left w:val="nil"/>
              <w:bottom w:val="single" w:sz="4" w:space="0" w:color="auto"/>
              <w:right w:val="single" w:sz="4" w:space="0" w:color="auto"/>
            </w:tcBorders>
            <w:vAlign w:val="center"/>
          </w:tcPr>
          <w:p w14:paraId="27F53FF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12286/2021/PPC/BIENESTAR/DE109</w:t>
            </w:r>
          </w:p>
        </w:tc>
      </w:tr>
      <w:tr w:rsidR="00B1071D" w:rsidRPr="00B1071D" w14:paraId="728600E2"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FFDC63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22</w:t>
            </w:r>
          </w:p>
        </w:tc>
        <w:tc>
          <w:tcPr>
            <w:tcW w:w="2985" w:type="dxa"/>
            <w:tcBorders>
              <w:top w:val="nil"/>
              <w:left w:val="nil"/>
              <w:bottom w:val="single" w:sz="4" w:space="0" w:color="auto"/>
              <w:right w:val="single" w:sz="4" w:space="0" w:color="auto"/>
            </w:tcBorders>
            <w:shd w:val="clear" w:color="auto" w:fill="auto"/>
            <w:noWrap/>
            <w:vAlign w:val="center"/>
            <w:hideMark/>
          </w:tcPr>
          <w:p w14:paraId="75A9FE6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36953/2019/PPC/BIENESTAR/DE169</w:t>
            </w:r>
          </w:p>
        </w:tc>
        <w:tc>
          <w:tcPr>
            <w:tcW w:w="558" w:type="dxa"/>
            <w:tcBorders>
              <w:top w:val="nil"/>
              <w:left w:val="nil"/>
              <w:bottom w:val="single" w:sz="4" w:space="0" w:color="auto"/>
              <w:right w:val="single" w:sz="4" w:space="0" w:color="auto"/>
            </w:tcBorders>
            <w:vAlign w:val="center"/>
          </w:tcPr>
          <w:p w14:paraId="159187C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141</w:t>
            </w:r>
          </w:p>
        </w:tc>
        <w:tc>
          <w:tcPr>
            <w:tcW w:w="2755" w:type="dxa"/>
            <w:tcBorders>
              <w:top w:val="nil"/>
              <w:left w:val="nil"/>
              <w:bottom w:val="single" w:sz="4" w:space="0" w:color="auto"/>
              <w:right w:val="single" w:sz="4" w:space="0" w:color="auto"/>
            </w:tcBorders>
            <w:vAlign w:val="center"/>
          </w:tcPr>
          <w:p w14:paraId="0B1235A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2020/BIENESTAR/DE503</w:t>
            </w:r>
          </w:p>
        </w:tc>
        <w:tc>
          <w:tcPr>
            <w:tcW w:w="647" w:type="dxa"/>
            <w:tcBorders>
              <w:top w:val="nil"/>
              <w:left w:val="nil"/>
              <w:bottom w:val="single" w:sz="4" w:space="0" w:color="auto"/>
              <w:right w:val="single" w:sz="4" w:space="0" w:color="auto"/>
            </w:tcBorders>
            <w:vAlign w:val="center"/>
          </w:tcPr>
          <w:p w14:paraId="54A1447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260</w:t>
            </w:r>
          </w:p>
        </w:tc>
        <w:tc>
          <w:tcPr>
            <w:tcW w:w="2694" w:type="dxa"/>
            <w:tcBorders>
              <w:top w:val="nil"/>
              <w:left w:val="nil"/>
              <w:bottom w:val="single" w:sz="4" w:space="0" w:color="auto"/>
              <w:right w:val="single" w:sz="4" w:space="0" w:color="auto"/>
            </w:tcBorders>
            <w:vAlign w:val="center"/>
          </w:tcPr>
          <w:p w14:paraId="49CDAD8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41973/2020/PPC/BIENESTAR/DE967</w:t>
            </w:r>
          </w:p>
        </w:tc>
      </w:tr>
      <w:tr w:rsidR="00B1071D" w:rsidRPr="00B1071D" w14:paraId="63232613"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9DCC1D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23</w:t>
            </w:r>
          </w:p>
        </w:tc>
        <w:tc>
          <w:tcPr>
            <w:tcW w:w="2985" w:type="dxa"/>
            <w:tcBorders>
              <w:top w:val="nil"/>
              <w:left w:val="nil"/>
              <w:bottom w:val="single" w:sz="4" w:space="0" w:color="auto"/>
              <w:right w:val="single" w:sz="4" w:space="0" w:color="auto"/>
            </w:tcBorders>
            <w:shd w:val="clear" w:color="auto" w:fill="auto"/>
            <w:noWrap/>
            <w:vAlign w:val="center"/>
            <w:hideMark/>
          </w:tcPr>
          <w:p w14:paraId="4504D93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22750/2019/PPC/BIENESTAR/DE162</w:t>
            </w:r>
          </w:p>
        </w:tc>
        <w:tc>
          <w:tcPr>
            <w:tcW w:w="558" w:type="dxa"/>
            <w:tcBorders>
              <w:top w:val="nil"/>
              <w:left w:val="nil"/>
              <w:bottom w:val="single" w:sz="4" w:space="0" w:color="auto"/>
              <w:right w:val="single" w:sz="4" w:space="0" w:color="auto"/>
            </w:tcBorders>
            <w:vAlign w:val="center"/>
          </w:tcPr>
          <w:p w14:paraId="660E5F8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142</w:t>
            </w:r>
          </w:p>
        </w:tc>
        <w:tc>
          <w:tcPr>
            <w:tcW w:w="2755" w:type="dxa"/>
            <w:tcBorders>
              <w:top w:val="nil"/>
              <w:left w:val="nil"/>
              <w:bottom w:val="single" w:sz="4" w:space="0" w:color="auto"/>
              <w:right w:val="single" w:sz="4" w:space="0" w:color="auto"/>
            </w:tcBorders>
            <w:vAlign w:val="center"/>
          </w:tcPr>
          <w:p w14:paraId="5073DFF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61132/2021/PPC/BIENESTAR/DE666</w:t>
            </w:r>
          </w:p>
        </w:tc>
        <w:tc>
          <w:tcPr>
            <w:tcW w:w="647" w:type="dxa"/>
            <w:tcBorders>
              <w:top w:val="nil"/>
              <w:left w:val="nil"/>
              <w:bottom w:val="single" w:sz="4" w:space="0" w:color="auto"/>
              <w:right w:val="single" w:sz="4" w:space="0" w:color="auto"/>
            </w:tcBorders>
            <w:vAlign w:val="center"/>
          </w:tcPr>
          <w:p w14:paraId="0863CE5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261</w:t>
            </w:r>
          </w:p>
        </w:tc>
        <w:tc>
          <w:tcPr>
            <w:tcW w:w="2694" w:type="dxa"/>
            <w:tcBorders>
              <w:top w:val="nil"/>
              <w:left w:val="nil"/>
              <w:bottom w:val="single" w:sz="4" w:space="0" w:color="auto"/>
              <w:right w:val="single" w:sz="4" w:space="0" w:color="auto"/>
            </w:tcBorders>
            <w:vAlign w:val="center"/>
          </w:tcPr>
          <w:p w14:paraId="77F0922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2021/BIENESTAR/DE355</w:t>
            </w:r>
          </w:p>
        </w:tc>
      </w:tr>
      <w:tr w:rsidR="00B1071D" w:rsidRPr="00B1071D" w14:paraId="168614C0"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6788D5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24</w:t>
            </w:r>
          </w:p>
        </w:tc>
        <w:tc>
          <w:tcPr>
            <w:tcW w:w="2985" w:type="dxa"/>
            <w:tcBorders>
              <w:top w:val="nil"/>
              <w:left w:val="nil"/>
              <w:bottom w:val="single" w:sz="4" w:space="0" w:color="auto"/>
              <w:right w:val="single" w:sz="4" w:space="0" w:color="auto"/>
            </w:tcBorders>
            <w:shd w:val="clear" w:color="auto" w:fill="auto"/>
            <w:noWrap/>
            <w:vAlign w:val="center"/>
            <w:hideMark/>
          </w:tcPr>
          <w:p w14:paraId="69D2B4F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78951/2019/PPC/BIENESTAR/DE139</w:t>
            </w:r>
          </w:p>
        </w:tc>
        <w:tc>
          <w:tcPr>
            <w:tcW w:w="558" w:type="dxa"/>
            <w:tcBorders>
              <w:top w:val="nil"/>
              <w:left w:val="nil"/>
              <w:bottom w:val="single" w:sz="4" w:space="0" w:color="auto"/>
              <w:right w:val="single" w:sz="4" w:space="0" w:color="auto"/>
            </w:tcBorders>
            <w:vAlign w:val="center"/>
          </w:tcPr>
          <w:p w14:paraId="537565A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143</w:t>
            </w:r>
          </w:p>
        </w:tc>
        <w:tc>
          <w:tcPr>
            <w:tcW w:w="2755" w:type="dxa"/>
            <w:tcBorders>
              <w:top w:val="nil"/>
              <w:left w:val="nil"/>
              <w:bottom w:val="single" w:sz="4" w:space="0" w:color="auto"/>
              <w:right w:val="single" w:sz="4" w:space="0" w:color="auto"/>
            </w:tcBorders>
            <w:vAlign w:val="center"/>
          </w:tcPr>
          <w:p w14:paraId="59CAD16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2021/BIENESTAR/DE264</w:t>
            </w:r>
          </w:p>
        </w:tc>
        <w:tc>
          <w:tcPr>
            <w:tcW w:w="647" w:type="dxa"/>
            <w:tcBorders>
              <w:top w:val="nil"/>
              <w:left w:val="nil"/>
              <w:bottom w:val="single" w:sz="4" w:space="0" w:color="auto"/>
              <w:right w:val="single" w:sz="4" w:space="0" w:color="auto"/>
            </w:tcBorders>
            <w:vAlign w:val="center"/>
          </w:tcPr>
          <w:p w14:paraId="54CF31C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262</w:t>
            </w:r>
          </w:p>
        </w:tc>
        <w:tc>
          <w:tcPr>
            <w:tcW w:w="2694" w:type="dxa"/>
            <w:tcBorders>
              <w:top w:val="nil"/>
              <w:left w:val="nil"/>
              <w:bottom w:val="single" w:sz="4" w:space="0" w:color="auto"/>
              <w:right w:val="single" w:sz="4" w:space="0" w:color="auto"/>
            </w:tcBorders>
            <w:vAlign w:val="center"/>
          </w:tcPr>
          <w:p w14:paraId="2BB6953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2020/BIENESTAR/DE514</w:t>
            </w:r>
          </w:p>
        </w:tc>
      </w:tr>
      <w:tr w:rsidR="00B1071D" w:rsidRPr="00B1071D" w14:paraId="0BE19E61"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0D6DA1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25</w:t>
            </w:r>
          </w:p>
        </w:tc>
        <w:tc>
          <w:tcPr>
            <w:tcW w:w="2985" w:type="dxa"/>
            <w:tcBorders>
              <w:top w:val="nil"/>
              <w:left w:val="nil"/>
              <w:bottom w:val="single" w:sz="4" w:space="0" w:color="auto"/>
              <w:right w:val="single" w:sz="4" w:space="0" w:color="auto"/>
            </w:tcBorders>
            <w:shd w:val="clear" w:color="auto" w:fill="auto"/>
            <w:noWrap/>
            <w:vAlign w:val="center"/>
            <w:hideMark/>
          </w:tcPr>
          <w:p w14:paraId="3D78D9F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29193/2019/PPC/BIENESTAR/DE236</w:t>
            </w:r>
          </w:p>
        </w:tc>
        <w:tc>
          <w:tcPr>
            <w:tcW w:w="558" w:type="dxa"/>
            <w:tcBorders>
              <w:top w:val="nil"/>
              <w:left w:val="nil"/>
              <w:bottom w:val="single" w:sz="4" w:space="0" w:color="auto"/>
              <w:right w:val="single" w:sz="4" w:space="0" w:color="auto"/>
            </w:tcBorders>
            <w:vAlign w:val="center"/>
          </w:tcPr>
          <w:p w14:paraId="604E315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144</w:t>
            </w:r>
          </w:p>
        </w:tc>
        <w:tc>
          <w:tcPr>
            <w:tcW w:w="2755" w:type="dxa"/>
            <w:tcBorders>
              <w:top w:val="nil"/>
              <w:left w:val="nil"/>
              <w:bottom w:val="single" w:sz="4" w:space="0" w:color="auto"/>
              <w:right w:val="single" w:sz="4" w:space="0" w:color="auto"/>
            </w:tcBorders>
            <w:vAlign w:val="center"/>
          </w:tcPr>
          <w:p w14:paraId="32C6DBC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2019/BIENESTAR/DE101</w:t>
            </w:r>
          </w:p>
        </w:tc>
        <w:tc>
          <w:tcPr>
            <w:tcW w:w="647" w:type="dxa"/>
            <w:tcBorders>
              <w:top w:val="nil"/>
              <w:left w:val="nil"/>
              <w:bottom w:val="single" w:sz="4" w:space="0" w:color="auto"/>
              <w:right w:val="single" w:sz="4" w:space="0" w:color="auto"/>
            </w:tcBorders>
            <w:vAlign w:val="center"/>
          </w:tcPr>
          <w:p w14:paraId="11EB061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263</w:t>
            </w:r>
          </w:p>
        </w:tc>
        <w:tc>
          <w:tcPr>
            <w:tcW w:w="2694" w:type="dxa"/>
            <w:tcBorders>
              <w:top w:val="nil"/>
              <w:left w:val="nil"/>
              <w:bottom w:val="single" w:sz="4" w:space="0" w:color="auto"/>
              <w:right w:val="single" w:sz="4" w:space="0" w:color="auto"/>
            </w:tcBorders>
            <w:vAlign w:val="center"/>
          </w:tcPr>
          <w:p w14:paraId="00565AA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2021/BIENESTAR/DE421</w:t>
            </w:r>
          </w:p>
        </w:tc>
      </w:tr>
      <w:tr w:rsidR="00B1071D" w:rsidRPr="00B1071D" w14:paraId="493010DB"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85A88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26</w:t>
            </w:r>
          </w:p>
        </w:tc>
        <w:tc>
          <w:tcPr>
            <w:tcW w:w="2985" w:type="dxa"/>
            <w:tcBorders>
              <w:top w:val="nil"/>
              <w:left w:val="nil"/>
              <w:bottom w:val="single" w:sz="4" w:space="0" w:color="auto"/>
              <w:right w:val="single" w:sz="4" w:space="0" w:color="auto"/>
            </w:tcBorders>
            <w:shd w:val="clear" w:color="auto" w:fill="auto"/>
            <w:noWrap/>
            <w:vAlign w:val="center"/>
            <w:hideMark/>
          </w:tcPr>
          <w:p w14:paraId="47A05C7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28866/2019/PPC/BIENESTAR/DE231</w:t>
            </w:r>
          </w:p>
        </w:tc>
        <w:tc>
          <w:tcPr>
            <w:tcW w:w="558" w:type="dxa"/>
            <w:tcBorders>
              <w:top w:val="nil"/>
              <w:left w:val="nil"/>
              <w:bottom w:val="single" w:sz="4" w:space="0" w:color="auto"/>
              <w:right w:val="single" w:sz="4" w:space="0" w:color="auto"/>
            </w:tcBorders>
            <w:vAlign w:val="center"/>
          </w:tcPr>
          <w:p w14:paraId="6E07382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145</w:t>
            </w:r>
          </w:p>
        </w:tc>
        <w:tc>
          <w:tcPr>
            <w:tcW w:w="2755" w:type="dxa"/>
            <w:tcBorders>
              <w:top w:val="nil"/>
              <w:left w:val="nil"/>
              <w:bottom w:val="single" w:sz="4" w:space="0" w:color="auto"/>
              <w:right w:val="single" w:sz="4" w:space="0" w:color="auto"/>
            </w:tcBorders>
            <w:vAlign w:val="center"/>
          </w:tcPr>
          <w:p w14:paraId="26035AD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2022/BIENESTAR/DE2022</w:t>
            </w:r>
          </w:p>
        </w:tc>
        <w:tc>
          <w:tcPr>
            <w:tcW w:w="647" w:type="dxa"/>
            <w:tcBorders>
              <w:top w:val="nil"/>
              <w:left w:val="nil"/>
              <w:bottom w:val="single" w:sz="4" w:space="0" w:color="auto"/>
              <w:right w:val="single" w:sz="4" w:space="0" w:color="auto"/>
            </w:tcBorders>
            <w:vAlign w:val="center"/>
          </w:tcPr>
          <w:p w14:paraId="69BF9B3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264</w:t>
            </w:r>
          </w:p>
        </w:tc>
        <w:tc>
          <w:tcPr>
            <w:tcW w:w="2694" w:type="dxa"/>
            <w:tcBorders>
              <w:top w:val="nil"/>
              <w:left w:val="nil"/>
              <w:bottom w:val="single" w:sz="4" w:space="0" w:color="auto"/>
              <w:right w:val="single" w:sz="4" w:space="0" w:color="auto"/>
            </w:tcBorders>
            <w:vAlign w:val="center"/>
          </w:tcPr>
          <w:p w14:paraId="76B2ECB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2021/BIENESTAR/DE177</w:t>
            </w:r>
          </w:p>
        </w:tc>
      </w:tr>
      <w:tr w:rsidR="00B1071D" w:rsidRPr="00B1071D" w14:paraId="301A4B27"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4037C7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27</w:t>
            </w:r>
          </w:p>
        </w:tc>
        <w:tc>
          <w:tcPr>
            <w:tcW w:w="2985" w:type="dxa"/>
            <w:tcBorders>
              <w:top w:val="nil"/>
              <w:left w:val="nil"/>
              <w:bottom w:val="single" w:sz="4" w:space="0" w:color="auto"/>
              <w:right w:val="single" w:sz="4" w:space="0" w:color="auto"/>
            </w:tcBorders>
            <w:shd w:val="clear" w:color="auto" w:fill="auto"/>
            <w:noWrap/>
            <w:vAlign w:val="center"/>
            <w:hideMark/>
          </w:tcPr>
          <w:p w14:paraId="24CA07E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84297/2019/PPC/BIENESTAR/DE113</w:t>
            </w:r>
          </w:p>
        </w:tc>
        <w:tc>
          <w:tcPr>
            <w:tcW w:w="558" w:type="dxa"/>
            <w:tcBorders>
              <w:top w:val="nil"/>
              <w:left w:val="nil"/>
              <w:bottom w:val="single" w:sz="4" w:space="0" w:color="auto"/>
              <w:right w:val="single" w:sz="4" w:space="0" w:color="auto"/>
            </w:tcBorders>
            <w:vAlign w:val="center"/>
          </w:tcPr>
          <w:p w14:paraId="759E886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146</w:t>
            </w:r>
          </w:p>
        </w:tc>
        <w:tc>
          <w:tcPr>
            <w:tcW w:w="2755" w:type="dxa"/>
            <w:tcBorders>
              <w:top w:val="nil"/>
              <w:left w:val="nil"/>
              <w:bottom w:val="single" w:sz="4" w:space="0" w:color="auto"/>
              <w:right w:val="single" w:sz="4" w:space="0" w:color="auto"/>
            </w:tcBorders>
            <w:vAlign w:val="center"/>
          </w:tcPr>
          <w:p w14:paraId="5DE4B76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2021/BIENESTAR/DE697</w:t>
            </w:r>
          </w:p>
        </w:tc>
        <w:tc>
          <w:tcPr>
            <w:tcW w:w="647" w:type="dxa"/>
            <w:tcBorders>
              <w:top w:val="nil"/>
              <w:left w:val="nil"/>
              <w:bottom w:val="single" w:sz="4" w:space="0" w:color="auto"/>
              <w:right w:val="single" w:sz="4" w:space="0" w:color="auto"/>
            </w:tcBorders>
            <w:vAlign w:val="center"/>
          </w:tcPr>
          <w:p w14:paraId="2A5DDE4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265</w:t>
            </w:r>
          </w:p>
        </w:tc>
        <w:tc>
          <w:tcPr>
            <w:tcW w:w="2694" w:type="dxa"/>
            <w:tcBorders>
              <w:top w:val="nil"/>
              <w:left w:val="nil"/>
              <w:bottom w:val="single" w:sz="4" w:space="0" w:color="auto"/>
              <w:right w:val="single" w:sz="4" w:space="0" w:color="auto"/>
            </w:tcBorders>
            <w:vAlign w:val="center"/>
          </w:tcPr>
          <w:p w14:paraId="6E2582D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19903/2022/PPC/BIENESTAR/DE1018</w:t>
            </w:r>
          </w:p>
        </w:tc>
      </w:tr>
      <w:tr w:rsidR="00B1071D" w:rsidRPr="00B1071D" w14:paraId="7B19665F"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BC1DC2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28</w:t>
            </w:r>
          </w:p>
        </w:tc>
        <w:tc>
          <w:tcPr>
            <w:tcW w:w="2985" w:type="dxa"/>
            <w:tcBorders>
              <w:top w:val="nil"/>
              <w:left w:val="nil"/>
              <w:bottom w:val="single" w:sz="4" w:space="0" w:color="auto"/>
              <w:right w:val="single" w:sz="4" w:space="0" w:color="auto"/>
            </w:tcBorders>
            <w:shd w:val="clear" w:color="auto" w:fill="auto"/>
            <w:noWrap/>
            <w:vAlign w:val="center"/>
            <w:hideMark/>
          </w:tcPr>
          <w:p w14:paraId="57288F5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28032/2019/PPC/BIENESTAR/DE229</w:t>
            </w:r>
          </w:p>
        </w:tc>
        <w:tc>
          <w:tcPr>
            <w:tcW w:w="558" w:type="dxa"/>
            <w:tcBorders>
              <w:top w:val="nil"/>
              <w:left w:val="nil"/>
              <w:bottom w:val="single" w:sz="4" w:space="0" w:color="auto"/>
              <w:right w:val="single" w:sz="4" w:space="0" w:color="auto"/>
            </w:tcBorders>
            <w:vAlign w:val="center"/>
          </w:tcPr>
          <w:p w14:paraId="4A1043D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147</w:t>
            </w:r>
          </w:p>
        </w:tc>
        <w:tc>
          <w:tcPr>
            <w:tcW w:w="2755" w:type="dxa"/>
            <w:tcBorders>
              <w:top w:val="nil"/>
              <w:left w:val="nil"/>
              <w:bottom w:val="single" w:sz="4" w:space="0" w:color="auto"/>
              <w:right w:val="single" w:sz="4" w:space="0" w:color="auto"/>
            </w:tcBorders>
            <w:vAlign w:val="center"/>
          </w:tcPr>
          <w:p w14:paraId="6D07684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32216/2022/PPC/BIENESTAR/DE2327</w:t>
            </w:r>
          </w:p>
        </w:tc>
        <w:tc>
          <w:tcPr>
            <w:tcW w:w="647" w:type="dxa"/>
            <w:tcBorders>
              <w:top w:val="nil"/>
              <w:left w:val="nil"/>
              <w:bottom w:val="single" w:sz="4" w:space="0" w:color="auto"/>
              <w:right w:val="single" w:sz="4" w:space="0" w:color="auto"/>
            </w:tcBorders>
            <w:vAlign w:val="center"/>
          </w:tcPr>
          <w:p w14:paraId="5037FEC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266</w:t>
            </w:r>
          </w:p>
        </w:tc>
        <w:tc>
          <w:tcPr>
            <w:tcW w:w="2694" w:type="dxa"/>
            <w:tcBorders>
              <w:top w:val="nil"/>
              <w:left w:val="nil"/>
              <w:bottom w:val="single" w:sz="4" w:space="0" w:color="auto"/>
              <w:right w:val="single" w:sz="4" w:space="0" w:color="auto"/>
            </w:tcBorders>
            <w:vAlign w:val="center"/>
          </w:tcPr>
          <w:p w14:paraId="0F34E3F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21693/2021/PPC/BIENESTAR/DE202</w:t>
            </w:r>
          </w:p>
        </w:tc>
      </w:tr>
      <w:tr w:rsidR="00B1071D" w:rsidRPr="00B1071D" w14:paraId="7188B425"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87931D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29</w:t>
            </w:r>
          </w:p>
        </w:tc>
        <w:tc>
          <w:tcPr>
            <w:tcW w:w="2985" w:type="dxa"/>
            <w:tcBorders>
              <w:top w:val="nil"/>
              <w:left w:val="nil"/>
              <w:bottom w:val="single" w:sz="4" w:space="0" w:color="auto"/>
              <w:right w:val="single" w:sz="4" w:space="0" w:color="auto"/>
            </w:tcBorders>
            <w:shd w:val="clear" w:color="auto" w:fill="auto"/>
            <w:noWrap/>
            <w:vAlign w:val="center"/>
            <w:hideMark/>
          </w:tcPr>
          <w:p w14:paraId="7C79CB2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2019/BIENESTAR/DE306</w:t>
            </w:r>
          </w:p>
        </w:tc>
        <w:tc>
          <w:tcPr>
            <w:tcW w:w="558" w:type="dxa"/>
            <w:tcBorders>
              <w:top w:val="nil"/>
              <w:left w:val="nil"/>
              <w:bottom w:val="single" w:sz="4" w:space="0" w:color="auto"/>
              <w:right w:val="single" w:sz="4" w:space="0" w:color="auto"/>
            </w:tcBorders>
            <w:vAlign w:val="center"/>
          </w:tcPr>
          <w:p w14:paraId="6773DDB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148</w:t>
            </w:r>
          </w:p>
        </w:tc>
        <w:tc>
          <w:tcPr>
            <w:tcW w:w="2755" w:type="dxa"/>
            <w:tcBorders>
              <w:top w:val="nil"/>
              <w:left w:val="nil"/>
              <w:bottom w:val="single" w:sz="4" w:space="0" w:color="auto"/>
              <w:right w:val="single" w:sz="4" w:space="0" w:color="auto"/>
            </w:tcBorders>
            <w:vAlign w:val="center"/>
          </w:tcPr>
          <w:p w14:paraId="630E0FE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3772/2022/PPC/BIENESTAR/DE354</w:t>
            </w:r>
          </w:p>
        </w:tc>
        <w:tc>
          <w:tcPr>
            <w:tcW w:w="647" w:type="dxa"/>
            <w:tcBorders>
              <w:top w:val="nil"/>
              <w:left w:val="nil"/>
              <w:bottom w:val="single" w:sz="4" w:space="0" w:color="auto"/>
              <w:right w:val="single" w:sz="4" w:space="0" w:color="auto"/>
            </w:tcBorders>
            <w:vAlign w:val="center"/>
          </w:tcPr>
          <w:p w14:paraId="2D84B08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267</w:t>
            </w:r>
          </w:p>
        </w:tc>
        <w:tc>
          <w:tcPr>
            <w:tcW w:w="2694" w:type="dxa"/>
            <w:tcBorders>
              <w:top w:val="nil"/>
              <w:left w:val="nil"/>
              <w:bottom w:val="single" w:sz="4" w:space="0" w:color="auto"/>
              <w:right w:val="single" w:sz="4" w:space="0" w:color="auto"/>
            </w:tcBorders>
            <w:vAlign w:val="center"/>
          </w:tcPr>
          <w:p w14:paraId="56756AA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2021/BIENESTAR/DE576</w:t>
            </w:r>
          </w:p>
        </w:tc>
      </w:tr>
      <w:tr w:rsidR="00B1071D" w:rsidRPr="00B1071D" w14:paraId="1F84CAEB"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473F3D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30</w:t>
            </w:r>
          </w:p>
        </w:tc>
        <w:tc>
          <w:tcPr>
            <w:tcW w:w="2985" w:type="dxa"/>
            <w:tcBorders>
              <w:top w:val="nil"/>
              <w:left w:val="nil"/>
              <w:bottom w:val="single" w:sz="4" w:space="0" w:color="auto"/>
              <w:right w:val="single" w:sz="4" w:space="0" w:color="auto"/>
            </w:tcBorders>
            <w:shd w:val="clear" w:color="auto" w:fill="auto"/>
            <w:noWrap/>
            <w:vAlign w:val="center"/>
            <w:hideMark/>
          </w:tcPr>
          <w:p w14:paraId="0F5E577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2020/BIENESTAR/DE13</w:t>
            </w:r>
          </w:p>
        </w:tc>
        <w:tc>
          <w:tcPr>
            <w:tcW w:w="558" w:type="dxa"/>
            <w:tcBorders>
              <w:top w:val="nil"/>
              <w:left w:val="nil"/>
              <w:bottom w:val="single" w:sz="4" w:space="0" w:color="auto"/>
              <w:right w:val="single" w:sz="4" w:space="0" w:color="auto"/>
            </w:tcBorders>
            <w:vAlign w:val="center"/>
          </w:tcPr>
          <w:p w14:paraId="314D902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149</w:t>
            </w:r>
          </w:p>
        </w:tc>
        <w:tc>
          <w:tcPr>
            <w:tcW w:w="2755" w:type="dxa"/>
            <w:tcBorders>
              <w:top w:val="nil"/>
              <w:left w:val="nil"/>
              <w:bottom w:val="single" w:sz="4" w:space="0" w:color="auto"/>
              <w:right w:val="single" w:sz="4" w:space="0" w:color="auto"/>
            </w:tcBorders>
            <w:vAlign w:val="center"/>
          </w:tcPr>
          <w:p w14:paraId="07A0C71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2020/BIENESTAR/DE919</w:t>
            </w:r>
          </w:p>
        </w:tc>
        <w:tc>
          <w:tcPr>
            <w:tcW w:w="647" w:type="dxa"/>
            <w:tcBorders>
              <w:top w:val="nil"/>
              <w:left w:val="nil"/>
              <w:bottom w:val="single" w:sz="4" w:space="0" w:color="auto"/>
              <w:right w:val="single" w:sz="4" w:space="0" w:color="auto"/>
            </w:tcBorders>
            <w:vAlign w:val="center"/>
          </w:tcPr>
          <w:p w14:paraId="3E01C44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268</w:t>
            </w:r>
          </w:p>
        </w:tc>
        <w:tc>
          <w:tcPr>
            <w:tcW w:w="2694" w:type="dxa"/>
            <w:tcBorders>
              <w:top w:val="nil"/>
              <w:left w:val="nil"/>
              <w:bottom w:val="single" w:sz="4" w:space="0" w:color="auto"/>
              <w:right w:val="single" w:sz="4" w:space="0" w:color="auto"/>
            </w:tcBorders>
            <w:vAlign w:val="center"/>
          </w:tcPr>
          <w:p w14:paraId="64D376E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2022/BIENESTAR/DE133</w:t>
            </w:r>
          </w:p>
        </w:tc>
      </w:tr>
      <w:tr w:rsidR="00B1071D" w:rsidRPr="00B1071D" w14:paraId="37E069CF"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46954C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31</w:t>
            </w:r>
          </w:p>
        </w:tc>
        <w:tc>
          <w:tcPr>
            <w:tcW w:w="2985" w:type="dxa"/>
            <w:tcBorders>
              <w:top w:val="nil"/>
              <w:left w:val="nil"/>
              <w:bottom w:val="single" w:sz="4" w:space="0" w:color="auto"/>
              <w:right w:val="single" w:sz="4" w:space="0" w:color="auto"/>
            </w:tcBorders>
            <w:shd w:val="clear" w:color="auto" w:fill="auto"/>
            <w:noWrap/>
            <w:vAlign w:val="center"/>
            <w:hideMark/>
          </w:tcPr>
          <w:p w14:paraId="17E6A4C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119907/2019/DGDI/BIENESTAR/DE9</w:t>
            </w:r>
          </w:p>
        </w:tc>
        <w:tc>
          <w:tcPr>
            <w:tcW w:w="558" w:type="dxa"/>
            <w:tcBorders>
              <w:top w:val="nil"/>
              <w:left w:val="nil"/>
              <w:bottom w:val="single" w:sz="4" w:space="0" w:color="auto"/>
              <w:right w:val="single" w:sz="4" w:space="0" w:color="auto"/>
            </w:tcBorders>
            <w:vAlign w:val="center"/>
          </w:tcPr>
          <w:p w14:paraId="064CF0A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150</w:t>
            </w:r>
          </w:p>
        </w:tc>
        <w:tc>
          <w:tcPr>
            <w:tcW w:w="2755" w:type="dxa"/>
            <w:tcBorders>
              <w:top w:val="nil"/>
              <w:left w:val="nil"/>
              <w:bottom w:val="single" w:sz="4" w:space="0" w:color="auto"/>
              <w:right w:val="single" w:sz="4" w:space="0" w:color="auto"/>
            </w:tcBorders>
            <w:vAlign w:val="center"/>
          </w:tcPr>
          <w:p w14:paraId="50B9795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85169/2021/PPC/BIENESTAR/DE1938</w:t>
            </w:r>
          </w:p>
        </w:tc>
        <w:tc>
          <w:tcPr>
            <w:tcW w:w="647" w:type="dxa"/>
            <w:tcBorders>
              <w:top w:val="nil"/>
              <w:left w:val="nil"/>
              <w:bottom w:val="single" w:sz="4" w:space="0" w:color="auto"/>
              <w:right w:val="single" w:sz="4" w:space="0" w:color="auto"/>
            </w:tcBorders>
            <w:vAlign w:val="center"/>
          </w:tcPr>
          <w:p w14:paraId="767087F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269</w:t>
            </w:r>
          </w:p>
        </w:tc>
        <w:tc>
          <w:tcPr>
            <w:tcW w:w="2694" w:type="dxa"/>
            <w:tcBorders>
              <w:top w:val="nil"/>
              <w:left w:val="nil"/>
              <w:bottom w:val="single" w:sz="4" w:space="0" w:color="auto"/>
              <w:right w:val="single" w:sz="4" w:space="0" w:color="auto"/>
            </w:tcBorders>
            <w:vAlign w:val="center"/>
          </w:tcPr>
          <w:p w14:paraId="561D29F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2899/2023/PPC/BIENESTAR/DE25</w:t>
            </w:r>
          </w:p>
        </w:tc>
      </w:tr>
      <w:tr w:rsidR="00B1071D" w:rsidRPr="00B1071D" w14:paraId="1801DDD4"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7480C0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32</w:t>
            </w:r>
          </w:p>
        </w:tc>
        <w:tc>
          <w:tcPr>
            <w:tcW w:w="2985" w:type="dxa"/>
            <w:tcBorders>
              <w:top w:val="nil"/>
              <w:left w:val="nil"/>
              <w:bottom w:val="single" w:sz="4" w:space="0" w:color="auto"/>
              <w:right w:val="single" w:sz="4" w:space="0" w:color="auto"/>
            </w:tcBorders>
            <w:shd w:val="clear" w:color="auto" w:fill="auto"/>
            <w:noWrap/>
            <w:vAlign w:val="center"/>
            <w:hideMark/>
          </w:tcPr>
          <w:p w14:paraId="6203577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2019/BIENESTAR/DE264</w:t>
            </w:r>
          </w:p>
        </w:tc>
        <w:tc>
          <w:tcPr>
            <w:tcW w:w="558" w:type="dxa"/>
            <w:tcBorders>
              <w:top w:val="nil"/>
              <w:left w:val="nil"/>
              <w:bottom w:val="single" w:sz="4" w:space="0" w:color="auto"/>
              <w:right w:val="single" w:sz="4" w:space="0" w:color="auto"/>
            </w:tcBorders>
            <w:vAlign w:val="center"/>
          </w:tcPr>
          <w:p w14:paraId="353F5D0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151</w:t>
            </w:r>
          </w:p>
        </w:tc>
        <w:tc>
          <w:tcPr>
            <w:tcW w:w="2755" w:type="dxa"/>
            <w:tcBorders>
              <w:top w:val="nil"/>
              <w:left w:val="nil"/>
              <w:bottom w:val="single" w:sz="4" w:space="0" w:color="auto"/>
              <w:right w:val="single" w:sz="4" w:space="0" w:color="auto"/>
            </w:tcBorders>
            <w:vAlign w:val="center"/>
          </w:tcPr>
          <w:p w14:paraId="5AE0A57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36795/2022/PPC/BIENESTAR/DE2342</w:t>
            </w:r>
          </w:p>
        </w:tc>
        <w:tc>
          <w:tcPr>
            <w:tcW w:w="647" w:type="dxa"/>
            <w:tcBorders>
              <w:top w:val="nil"/>
              <w:left w:val="nil"/>
              <w:bottom w:val="single" w:sz="4" w:space="0" w:color="auto"/>
              <w:right w:val="single" w:sz="4" w:space="0" w:color="auto"/>
            </w:tcBorders>
            <w:vAlign w:val="center"/>
          </w:tcPr>
          <w:p w14:paraId="7739A55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270</w:t>
            </w:r>
          </w:p>
        </w:tc>
        <w:tc>
          <w:tcPr>
            <w:tcW w:w="2694" w:type="dxa"/>
            <w:tcBorders>
              <w:top w:val="nil"/>
              <w:left w:val="nil"/>
              <w:bottom w:val="single" w:sz="4" w:space="0" w:color="auto"/>
              <w:right w:val="single" w:sz="4" w:space="0" w:color="auto"/>
            </w:tcBorders>
            <w:vAlign w:val="center"/>
          </w:tcPr>
          <w:p w14:paraId="7989014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2020/BIENESTAR/DE227</w:t>
            </w:r>
          </w:p>
        </w:tc>
      </w:tr>
      <w:tr w:rsidR="00B1071D" w:rsidRPr="00B1071D" w14:paraId="291FC84D"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AA7BEF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33</w:t>
            </w:r>
          </w:p>
        </w:tc>
        <w:tc>
          <w:tcPr>
            <w:tcW w:w="2985" w:type="dxa"/>
            <w:tcBorders>
              <w:top w:val="nil"/>
              <w:left w:val="nil"/>
              <w:bottom w:val="single" w:sz="4" w:space="0" w:color="auto"/>
              <w:right w:val="single" w:sz="4" w:space="0" w:color="auto"/>
            </w:tcBorders>
            <w:shd w:val="clear" w:color="auto" w:fill="auto"/>
            <w:noWrap/>
            <w:vAlign w:val="center"/>
            <w:hideMark/>
          </w:tcPr>
          <w:p w14:paraId="305514D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120670/2020/DGDI/BIENESTAR/DE186</w:t>
            </w:r>
          </w:p>
        </w:tc>
        <w:tc>
          <w:tcPr>
            <w:tcW w:w="558" w:type="dxa"/>
            <w:tcBorders>
              <w:top w:val="nil"/>
              <w:left w:val="nil"/>
              <w:bottom w:val="single" w:sz="4" w:space="0" w:color="auto"/>
              <w:right w:val="single" w:sz="4" w:space="0" w:color="auto"/>
            </w:tcBorders>
            <w:vAlign w:val="center"/>
          </w:tcPr>
          <w:p w14:paraId="4B0D6E8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152</w:t>
            </w:r>
          </w:p>
        </w:tc>
        <w:tc>
          <w:tcPr>
            <w:tcW w:w="2755" w:type="dxa"/>
            <w:tcBorders>
              <w:top w:val="nil"/>
              <w:left w:val="nil"/>
              <w:bottom w:val="single" w:sz="4" w:space="0" w:color="auto"/>
              <w:right w:val="single" w:sz="4" w:space="0" w:color="auto"/>
            </w:tcBorders>
            <w:vAlign w:val="center"/>
          </w:tcPr>
          <w:p w14:paraId="5D55CC2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132439/2022/DGDI/BIENESTAR/DE2307</w:t>
            </w:r>
          </w:p>
        </w:tc>
        <w:tc>
          <w:tcPr>
            <w:tcW w:w="647" w:type="dxa"/>
            <w:tcBorders>
              <w:top w:val="nil"/>
              <w:left w:val="nil"/>
              <w:bottom w:val="single" w:sz="4" w:space="0" w:color="auto"/>
              <w:right w:val="single" w:sz="4" w:space="0" w:color="auto"/>
            </w:tcBorders>
            <w:vAlign w:val="center"/>
          </w:tcPr>
          <w:p w14:paraId="3F865E0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271</w:t>
            </w:r>
          </w:p>
        </w:tc>
        <w:tc>
          <w:tcPr>
            <w:tcW w:w="2694" w:type="dxa"/>
            <w:tcBorders>
              <w:top w:val="nil"/>
              <w:left w:val="nil"/>
              <w:bottom w:val="single" w:sz="4" w:space="0" w:color="auto"/>
              <w:right w:val="single" w:sz="4" w:space="0" w:color="auto"/>
            </w:tcBorders>
            <w:vAlign w:val="center"/>
          </w:tcPr>
          <w:p w14:paraId="20D1BBD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2022/BIENESTAR/DE1477</w:t>
            </w:r>
          </w:p>
        </w:tc>
      </w:tr>
      <w:tr w:rsidR="00B1071D" w:rsidRPr="00B1071D" w14:paraId="2A904565"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353F75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34</w:t>
            </w:r>
          </w:p>
        </w:tc>
        <w:tc>
          <w:tcPr>
            <w:tcW w:w="2985" w:type="dxa"/>
            <w:tcBorders>
              <w:top w:val="nil"/>
              <w:left w:val="nil"/>
              <w:bottom w:val="single" w:sz="4" w:space="0" w:color="auto"/>
              <w:right w:val="single" w:sz="4" w:space="0" w:color="auto"/>
            </w:tcBorders>
            <w:shd w:val="clear" w:color="auto" w:fill="auto"/>
            <w:noWrap/>
            <w:vAlign w:val="center"/>
            <w:hideMark/>
          </w:tcPr>
          <w:p w14:paraId="07453F8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39901/2020/PPC/BIENESTAR/DE910</w:t>
            </w:r>
          </w:p>
        </w:tc>
        <w:tc>
          <w:tcPr>
            <w:tcW w:w="558" w:type="dxa"/>
            <w:tcBorders>
              <w:top w:val="nil"/>
              <w:left w:val="nil"/>
              <w:bottom w:val="single" w:sz="4" w:space="0" w:color="auto"/>
              <w:right w:val="single" w:sz="4" w:space="0" w:color="auto"/>
            </w:tcBorders>
            <w:vAlign w:val="center"/>
          </w:tcPr>
          <w:p w14:paraId="06A3770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153</w:t>
            </w:r>
          </w:p>
        </w:tc>
        <w:tc>
          <w:tcPr>
            <w:tcW w:w="2755" w:type="dxa"/>
            <w:tcBorders>
              <w:top w:val="nil"/>
              <w:left w:val="nil"/>
              <w:bottom w:val="single" w:sz="4" w:space="0" w:color="auto"/>
              <w:right w:val="single" w:sz="4" w:space="0" w:color="auto"/>
            </w:tcBorders>
            <w:vAlign w:val="center"/>
          </w:tcPr>
          <w:p w14:paraId="481A6F4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2022/BIENESTAR/DE2019</w:t>
            </w:r>
          </w:p>
        </w:tc>
        <w:tc>
          <w:tcPr>
            <w:tcW w:w="647" w:type="dxa"/>
            <w:tcBorders>
              <w:top w:val="nil"/>
              <w:left w:val="nil"/>
              <w:bottom w:val="single" w:sz="4" w:space="0" w:color="auto"/>
              <w:right w:val="single" w:sz="4" w:space="0" w:color="auto"/>
            </w:tcBorders>
            <w:vAlign w:val="center"/>
          </w:tcPr>
          <w:p w14:paraId="392CF7C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272</w:t>
            </w:r>
          </w:p>
        </w:tc>
        <w:tc>
          <w:tcPr>
            <w:tcW w:w="2694" w:type="dxa"/>
            <w:tcBorders>
              <w:top w:val="nil"/>
              <w:left w:val="nil"/>
              <w:bottom w:val="single" w:sz="4" w:space="0" w:color="auto"/>
              <w:right w:val="single" w:sz="4" w:space="0" w:color="auto"/>
            </w:tcBorders>
            <w:vAlign w:val="center"/>
          </w:tcPr>
          <w:p w14:paraId="0D2A4B1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2023/BIENESTAR/DE72</w:t>
            </w:r>
          </w:p>
        </w:tc>
      </w:tr>
      <w:tr w:rsidR="00B1071D" w:rsidRPr="00B1071D" w14:paraId="1FE5B22B"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BC2ED7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35</w:t>
            </w:r>
          </w:p>
        </w:tc>
        <w:tc>
          <w:tcPr>
            <w:tcW w:w="2985" w:type="dxa"/>
            <w:tcBorders>
              <w:top w:val="nil"/>
              <w:left w:val="nil"/>
              <w:bottom w:val="single" w:sz="4" w:space="0" w:color="auto"/>
              <w:right w:val="single" w:sz="4" w:space="0" w:color="auto"/>
            </w:tcBorders>
            <w:shd w:val="clear" w:color="auto" w:fill="auto"/>
            <w:noWrap/>
            <w:vAlign w:val="center"/>
            <w:hideMark/>
          </w:tcPr>
          <w:p w14:paraId="001CA36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2020/BIENESTAR/DE173</w:t>
            </w:r>
          </w:p>
        </w:tc>
        <w:tc>
          <w:tcPr>
            <w:tcW w:w="558" w:type="dxa"/>
            <w:tcBorders>
              <w:top w:val="nil"/>
              <w:left w:val="nil"/>
              <w:bottom w:val="single" w:sz="4" w:space="0" w:color="auto"/>
              <w:right w:val="single" w:sz="4" w:space="0" w:color="auto"/>
            </w:tcBorders>
            <w:vAlign w:val="center"/>
          </w:tcPr>
          <w:p w14:paraId="65B68B9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154</w:t>
            </w:r>
          </w:p>
        </w:tc>
        <w:tc>
          <w:tcPr>
            <w:tcW w:w="2755" w:type="dxa"/>
            <w:tcBorders>
              <w:top w:val="nil"/>
              <w:left w:val="nil"/>
              <w:bottom w:val="single" w:sz="4" w:space="0" w:color="auto"/>
              <w:right w:val="single" w:sz="4" w:space="0" w:color="auto"/>
            </w:tcBorders>
            <w:vAlign w:val="center"/>
          </w:tcPr>
          <w:p w14:paraId="2716683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2021/BIENESTAR/DE436</w:t>
            </w:r>
          </w:p>
        </w:tc>
        <w:tc>
          <w:tcPr>
            <w:tcW w:w="647" w:type="dxa"/>
            <w:tcBorders>
              <w:top w:val="nil"/>
              <w:left w:val="nil"/>
              <w:bottom w:val="single" w:sz="4" w:space="0" w:color="auto"/>
              <w:right w:val="single" w:sz="4" w:space="0" w:color="auto"/>
            </w:tcBorders>
            <w:vAlign w:val="center"/>
          </w:tcPr>
          <w:p w14:paraId="21A8E2F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273</w:t>
            </w:r>
          </w:p>
        </w:tc>
        <w:tc>
          <w:tcPr>
            <w:tcW w:w="2694" w:type="dxa"/>
            <w:tcBorders>
              <w:top w:val="nil"/>
              <w:left w:val="nil"/>
              <w:bottom w:val="single" w:sz="4" w:space="0" w:color="auto"/>
              <w:right w:val="single" w:sz="4" w:space="0" w:color="auto"/>
            </w:tcBorders>
            <w:vAlign w:val="center"/>
          </w:tcPr>
          <w:p w14:paraId="6718078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2022/BIENESTAR/DE5</w:t>
            </w:r>
          </w:p>
        </w:tc>
      </w:tr>
      <w:tr w:rsidR="00B1071D" w:rsidRPr="00B1071D" w14:paraId="021399ED"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9F0D33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36</w:t>
            </w:r>
          </w:p>
        </w:tc>
        <w:tc>
          <w:tcPr>
            <w:tcW w:w="2985" w:type="dxa"/>
            <w:tcBorders>
              <w:top w:val="nil"/>
              <w:left w:val="nil"/>
              <w:bottom w:val="single" w:sz="4" w:space="0" w:color="auto"/>
              <w:right w:val="single" w:sz="4" w:space="0" w:color="auto"/>
            </w:tcBorders>
            <w:shd w:val="clear" w:color="auto" w:fill="auto"/>
            <w:noWrap/>
            <w:vAlign w:val="center"/>
            <w:hideMark/>
          </w:tcPr>
          <w:p w14:paraId="36E3DCA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2020/BIENESTAR/DE237</w:t>
            </w:r>
          </w:p>
        </w:tc>
        <w:tc>
          <w:tcPr>
            <w:tcW w:w="558" w:type="dxa"/>
            <w:tcBorders>
              <w:top w:val="nil"/>
              <w:left w:val="nil"/>
              <w:bottom w:val="single" w:sz="4" w:space="0" w:color="auto"/>
              <w:right w:val="single" w:sz="4" w:space="0" w:color="auto"/>
            </w:tcBorders>
            <w:vAlign w:val="center"/>
          </w:tcPr>
          <w:p w14:paraId="5E945C7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155</w:t>
            </w:r>
          </w:p>
        </w:tc>
        <w:tc>
          <w:tcPr>
            <w:tcW w:w="2755" w:type="dxa"/>
            <w:tcBorders>
              <w:top w:val="nil"/>
              <w:left w:val="nil"/>
              <w:bottom w:val="single" w:sz="4" w:space="0" w:color="auto"/>
              <w:right w:val="single" w:sz="4" w:space="0" w:color="auto"/>
            </w:tcBorders>
            <w:vAlign w:val="center"/>
          </w:tcPr>
          <w:p w14:paraId="7CAD0A3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32936/2022/PPC/BIENESTAR/DE2330</w:t>
            </w:r>
          </w:p>
        </w:tc>
        <w:tc>
          <w:tcPr>
            <w:tcW w:w="647" w:type="dxa"/>
            <w:tcBorders>
              <w:top w:val="nil"/>
              <w:left w:val="nil"/>
              <w:bottom w:val="single" w:sz="4" w:space="0" w:color="auto"/>
              <w:right w:val="single" w:sz="4" w:space="0" w:color="auto"/>
            </w:tcBorders>
            <w:vAlign w:val="center"/>
          </w:tcPr>
          <w:p w14:paraId="156EB66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274</w:t>
            </w:r>
          </w:p>
        </w:tc>
        <w:tc>
          <w:tcPr>
            <w:tcW w:w="2694" w:type="dxa"/>
            <w:tcBorders>
              <w:top w:val="nil"/>
              <w:left w:val="nil"/>
              <w:bottom w:val="single" w:sz="4" w:space="0" w:color="auto"/>
              <w:right w:val="single" w:sz="4" w:space="0" w:color="auto"/>
            </w:tcBorders>
            <w:vAlign w:val="center"/>
          </w:tcPr>
          <w:p w14:paraId="53586B2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2020/BIENESTAR/DE88</w:t>
            </w:r>
          </w:p>
        </w:tc>
      </w:tr>
      <w:tr w:rsidR="00B1071D" w:rsidRPr="00B1071D" w14:paraId="397658B4"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504DC0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37</w:t>
            </w:r>
          </w:p>
        </w:tc>
        <w:tc>
          <w:tcPr>
            <w:tcW w:w="2985" w:type="dxa"/>
            <w:tcBorders>
              <w:top w:val="nil"/>
              <w:left w:val="nil"/>
              <w:bottom w:val="single" w:sz="4" w:space="0" w:color="auto"/>
              <w:right w:val="single" w:sz="4" w:space="0" w:color="auto"/>
            </w:tcBorders>
            <w:shd w:val="clear" w:color="auto" w:fill="auto"/>
            <w:noWrap/>
            <w:vAlign w:val="center"/>
            <w:hideMark/>
          </w:tcPr>
          <w:p w14:paraId="66791A6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2020/BIENESTAR/DE1053</w:t>
            </w:r>
          </w:p>
        </w:tc>
        <w:tc>
          <w:tcPr>
            <w:tcW w:w="558" w:type="dxa"/>
            <w:tcBorders>
              <w:top w:val="nil"/>
              <w:left w:val="nil"/>
              <w:bottom w:val="single" w:sz="4" w:space="0" w:color="auto"/>
              <w:right w:val="single" w:sz="4" w:space="0" w:color="auto"/>
            </w:tcBorders>
            <w:vAlign w:val="center"/>
          </w:tcPr>
          <w:p w14:paraId="4EF7FFC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156</w:t>
            </w:r>
          </w:p>
        </w:tc>
        <w:tc>
          <w:tcPr>
            <w:tcW w:w="2755" w:type="dxa"/>
            <w:tcBorders>
              <w:top w:val="nil"/>
              <w:left w:val="nil"/>
              <w:bottom w:val="single" w:sz="4" w:space="0" w:color="auto"/>
              <w:right w:val="single" w:sz="4" w:space="0" w:color="auto"/>
            </w:tcBorders>
            <w:vAlign w:val="center"/>
          </w:tcPr>
          <w:p w14:paraId="1B1C148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41508/2022/PPC/BIENESTAR/DE2356</w:t>
            </w:r>
          </w:p>
        </w:tc>
        <w:tc>
          <w:tcPr>
            <w:tcW w:w="647" w:type="dxa"/>
            <w:tcBorders>
              <w:top w:val="nil"/>
              <w:left w:val="nil"/>
              <w:bottom w:val="single" w:sz="4" w:space="0" w:color="auto"/>
              <w:right w:val="single" w:sz="4" w:space="0" w:color="auto"/>
            </w:tcBorders>
            <w:vAlign w:val="center"/>
          </w:tcPr>
          <w:p w14:paraId="1F4CC22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275</w:t>
            </w:r>
          </w:p>
        </w:tc>
        <w:tc>
          <w:tcPr>
            <w:tcW w:w="2694" w:type="dxa"/>
            <w:tcBorders>
              <w:top w:val="nil"/>
              <w:left w:val="nil"/>
              <w:bottom w:val="single" w:sz="4" w:space="0" w:color="auto"/>
              <w:right w:val="single" w:sz="4" w:space="0" w:color="auto"/>
            </w:tcBorders>
            <w:vAlign w:val="center"/>
          </w:tcPr>
          <w:p w14:paraId="5EC1521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128055/2021/DGDI/BIENESTAR/DE974</w:t>
            </w:r>
          </w:p>
        </w:tc>
      </w:tr>
      <w:tr w:rsidR="00B1071D" w:rsidRPr="00B1071D" w14:paraId="65B322FA"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C35B4E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38</w:t>
            </w:r>
          </w:p>
        </w:tc>
        <w:tc>
          <w:tcPr>
            <w:tcW w:w="2985" w:type="dxa"/>
            <w:tcBorders>
              <w:top w:val="nil"/>
              <w:left w:val="nil"/>
              <w:bottom w:val="single" w:sz="4" w:space="0" w:color="auto"/>
              <w:right w:val="single" w:sz="4" w:space="0" w:color="auto"/>
            </w:tcBorders>
            <w:shd w:val="clear" w:color="auto" w:fill="auto"/>
            <w:noWrap/>
            <w:vAlign w:val="center"/>
            <w:hideMark/>
          </w:tcPr>
          <w:p w14:paraId="0369CEA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2020/BIENESTAR/DE1157</w:t>
            </w:r>
          </w:p>
        </w:tc>
        <w:tc>
          <w:tcPr>
            <w:tcW w:w="558" w:type="dxa"/>
            <w:tcBorders>
              <w:top w:val="nil"/>
              <w:left w:val="nil"/>
              <w:bottom w:val="single" w:sz="4" w:space="0" w:color="auto"/>
              <w:right w:val="single" w:sz="4" w:space="0" w:color="auto"/>
            </w:tcBorders>
            <w:vAlign w:val="center"/>
          </w:tcPr>
          <w:p w14:paraId="0D2969C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157</w:t>
            </w:r>
          </w:p>
        </w:tc>
        <w:tc>
          <w:tcPr>
            <w:tcW w:w="2755" w:type="dxa"/>
            <w:tcBorders>
              <w:top w:val="nil"/>
              <w:left w:val="nil"/>
              <w:bottom w:val="single" w:sz="4" w:space="0" w:color="auto"/>
              <w:right w:val="single" w:sz="4" w:space="0" w:color="auto"/>
            </w:tcBorders>
            <w:vAlign w:val="center"/>
          </w:tcPr>
          <w:p w14:paraId="08CBEF5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2022/BIENESTAR/DE2009</w:t>
            </w:r>
          </w:p>
        </w:tc>
        <w:tc>
          <w:tcPr>
            <w:tcW w:w="647" w:type="dxa"/>
            <w:tcBorders>
              <w:top w:val="nil"/>
              <w:left w:val="nil"/>
              <w:bottom w:val="single" w:sz="4" w:space="0" w:color="auto"/>
              <w:right w:val="single" w:sz="4" w:space="0" w:color="auto"/>
            </w:tcBorders>
            <w:vAlign w:val="center"/>
          </w:tcPr>
          <w:p w14:paraId="12A942E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276</w:t>
            </w:r>
          </w:p>
        </w:tc>
        <w:tc>
          <w:tcPr>
            <w:tcW w:w="2694" w:type="dxa"/>
            <w:tcBorders>
              <w:top w:val="nil"/>
              <w:left w:val="nil"/>
              <w:bottom w:val="single" w:sz="4" w:space="0" w:color="auto"/>
              <w:right w:val="single" w:sz="4" w:space="0" w:color="auto"/>
            </w:tcBorders>
            <w:vAlign w:val="center"/>
          </w:tcPr>
          <w:p w14:paraId="02788C8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238794/2021/PPC/BIENESTAR/DE233</w:t>
            </w:r>
          </w:p>
        </w:tc>
      </w:tr>
      <w:tr w:rsidR="00B1071D" w:rsidRPr="00B1071D" w14:paraId="75B301BC"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451C32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39</w:t>
            </w:r>
          </w:p>
        </w:tc>
        <w:tc>
          <w:tcPr>
            <w:tcW w:w="2985" w:type="dxa"/>
            <w:tcBorders>
              <w:top w:val="nil"/>
              <w:left w:val="nil"/>
              <w:bottom w:val="single" w:sz="4" w:space="0" w:color="auto"/>
              <w:right w:val="single" w:sz="4" w:space="0" w:color="auto"/>
            </w:tcBorders>
            <w:shd w:val="clear" w:color="auto" w:fill="auto"/>
            <w:noWrap/>
            <w:vAlign w:val="center"/>
            <w:hideMark/>
          </w:tcPr>
          <w:p w14:paraId="6FB8F3C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50445/2020/PPC/BIENESTAR/DE1154</w:t>
            </w:r>
          </w:p>
        </w:tc>
        <w:tc>
          <w:tcPr>
            <w:tcW w:w="558" w:type="dxa"/>
            <w:tcBorders>
              <w:top w:val="nil"/>
              <w:left w:val="nil"/>
              <w:bottom w:val="single" w:sz="4" w:space="0" w:color="auto"/>
              <w:right w:val="single" w:sz="4" w:space="0" w:color="auto"/>
            </w:tcBorders>
            <w:vAlign w:val="center"/>
          </w:tcPr>
          <w:p w14:paraId="256D0B1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158</w:t>
            </w:r>
          </w:p>
        </w:tc>
        <w:tc>
          <w:tcPr>
            <w:tcW w:w="2755" w:type="dxa"/>
            <w:tcBorders>
              <w:top w:val="nil"/>
              <w:left w:val="nil"/>
              <w:bottom w:val="single" w:sz="4" w:space="0" w:color="auto"/>
              <w:right w:val="single" w:sz="4" w:space="0" w:color="auto"/>
            </w:tcBorders>
            <w:vAlign w:val="center"/>
          </w:tcPr>
          <w:p w14:paraId="635007B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2021/BIENESTAR/DE1190</w:t>
            </w:r>
          </w:p>
        </w:tc>
        <w:tc>
          <w:tcPr>
            <w:tcW w:w="647" w:type="dxa"/>
            <w:tcBorders>
              <w:top w:val="nil"/>
              <w:left w:val="nil"/>
              <w:bottom w:val="single" w:sz="4" w:space="0" w:color="auto"/>
              <w:right w:val="single" w:sz="4" w:space="0" w:color="auto"/>
            </w:tcBorders>
            <w:vAlign w:val="center"/>
          </w:tcPr>
          <w:p w14:paraId="1044C97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277</w:t>
            </w:r>
          </w:p>
        </w:tc>
        <w:tc>
          <w:tcPr>
            <w:tcW w:w="2694" w:type="dxa"/>
            <w:tcBorders>
              <w:top w:val="nil"/>
              <w:left w:val="nil"/>
              <w:bottom w:val="single" w:sz="4" w:space="0" w:color="auto"/>
              <w:right w:val="single" w:sz="4" w:space="0" w:color="auto"/>
            </w:tcBorders>
            <w:vAlign w:val="center"/>
          </w:tcPr>
          <w:p w14:paraId="39F1360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2020/BIENESTAR/DE147</w:t>
            </w:r>
          </w:p>
        </w:tc>
      </w:tr>
      <w:tr w:rsidR="00B1071D" w:rsidRPr="00B1071D" w14:paraId="53E77612"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F567CE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40</w:t>
            </w:r>
          </w:p>
        </w:tc>
        <w:tc>
          <w:tcPr>
            <w:tcW w:w="2985" w:type="dxa"/>
            <w:tcBorders>
              <w:top w:val="nil"/>
              <w:left w:val="nil"/>
              <w:bottom w:val="single" w:sz="4" w:space="0" w:color="auto"/>
              <w:right w:val="single" w:sz="4" w:space="0" w:color="auto"/>
            </w:tcBorders>
            <w:shd w:val="clear" w:color="auto" w:fill="auto"/>
            <w:noWrap/>
            <w:vAlign w:val="center"/>
            <w:hideMark/>
          </w:tcPr>
          <w:p w14:paraId="6402DAF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120320/2020/DGDI/BIENESTAR/DE164</w:t>
            </w:r>
          </w:p>
        </w:tc>
        <w:tc>
          <w:tcPr>
            <w:tcW w:w="558" w:type="dxa"/>
            <w:tcBorders>
              <w:top w:val="nil"/>
              <w:left w:val="nil"/>
              <w:bottom w:val="single" w:sz="4" w:space="0" w:color="auto"/>
              <w:right w:val="single" w:sz="4" w:space="0" w:color="auto"/>
            </w:tcBorders>
            <w:vAlign w:val="center"/>
          </w:tcPr>
          <w:p w14:paraId="5C9764B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159</w:t>
            </w:r>
          </w:p>
        </w:tc>
        <w:tc>
          <w:tcPr>
            <w:tcW w:w="2755" w:type="dxa"/>
            <w:tcBorders>
              <w:top w:val="nil"/>
              <w:left w:val="nil"/>
              <w:bottom w:val="single" w:sz="4" w:space="0" w:color="auto"/>
              <w:right w:val="single" w:sz="4" w:space="0" w:color="auto"/>
            </w:tcBorders>
            <w:vAlign w:val="center"/>
          </w:tcPr>
          <w:p w14:paraId="36FE92C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2022/BIENESTAR/DE2010</w:t>
            </w:r>
          </w:p>
        </w:tc>
        <w:tc>
          <w:tcPr>
            <w:tcW w:w="647" w:type="dxa"/>
            <w:tcBorders>
              <w:top w:val="nil"/>
              <w:left w:val="nil"/>
              <w:bottom w:val="single" w:sz="4" w:space="0" w:color="auto"/>
              <w:right w:val="single" w:sz="4" w:space="0" w:color="auto"/>
            </w:tcBorders>
            <w:vAlign w:val="center"/>
          </w:tcPr>
          <w:p w14:paraId="5F52744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278</w:t>
            </w:r>
          </w:p>
        </w:tc>
        <w:tc>
          <w:tcPr>
            <w:tcW w:w="2694" w:type="dxa"/>
            <w:tcBorders>
              <w:top w:val="nil"/>
              <w:left w:val="nil"/>
              <w:bottom w:val="single" w:sz="4" w:space="0" w:color="auto"/>
              <w:right w:val="single" w:sz="4" w:space="0" w:color="auto"/>
            </w:tcBorders>
            <w:vAlign w:val="center"/>
          </w:tcPr>
          <w:p w14:paraId="79447FC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457/2021/PPC/BIENESTAR/DE18</w:t>
            </w:r>
          </w:p>
        </w:tc>
      </w:tr>
      <w:tr w:rsidR="00B1071D" w:rsidRPr="00B1071D" w14:paraId="458E10C3"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1A97CF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41</w:t>
            </w:r>
          </w:p>
        </w:tc>
        <w:tc>
          <w:tcPr>
            <w:tcW w:w="2985" w:type="dxa"/>
            <w:tcBorders>
              <w:top w:val="nil"/>
              <w:left w:val="nil"/>
              <w:bottom w:val="single" w:sz="4" w:space="0" w:color="auto"/>
              <w:right w:val="single" w:sz="4" w:space="0" w:color="auto"/>
            </w:tcBorders>
            <w:shd w:val="clear" w:color="auto" w:fill="auto"/>
            <w:noWrap/>
            <w:vAlign w:val="center"/>
            <w:hideMark/>
          </w:tcPr>
          <w:p w14:paraId="0E2BBCD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2020/BIENESTAR/DE666</w:t>
            </w:r>
          </w:p>
        </w:tc>
        <w:tc>
          <w:tcPr>
            <w:tcW w:w="558" w:type="dxa"/>
            <w:tcBorders>
              <w:top w:val="nil"/>
              <w:left w:val="nil"/>
              <w:bottom w:val="single" w:sz="4" w:space="0" w:color="auto"/>
              <w:right w:val="single" w:sz="4" w:space="0" w:color="auto"/>
            </w:tcBorders>
            <w:vAlign w:val="center"/>
          </w:tcPr>
          <w:p w14:paraId="3EF8451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160</w:t>
            </w:r>
          </w:p>
        </w:tc>
        <w:tc>
          <w:tcPr>
            <w:tcW w:w="2755" w:type="dxa"/>
            <w:tcBorders>
              <w:top w:val="nil"/>
              <w:left w:val="nil"/>
              <w:bottom w:val="single" w:sz="4" w:space="0" w:color="auto"/>
              <w:right w:val="single" w:sz="4" w:space="0" w:color="auto"/>
            </w:tcBorders>
            <w:vAlign w:val="center"/>
          </w:tcPr>
          <w:p w14:paraId="557E898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2022/BIENESTAR/DE2006</w:t>
            </w:r>
          </w:p>
        </w:tc>
        <w:tc>
          <w:tcPr>
            <w:tcW w:w="647" w:type="dxa"/>
            <w:tcBorders>
              <w:top w:val="nil"/>
              <w:left w:val="nil"/>
              <w:bottom w:val="single" w:sz="4" w:space="0" w:color="auto"/>
              <w:right w:val="single" w:sz="4" w:space="0" w:color="auto"/>
            </w:tcBorders>
            <w:vAlign w:val="center"/>
          </w:tcPr>
          <w:p w14:paraId="726EA62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279</w:t>
            </w:r>
          </w:p>
        </w:tc>
        <w:tc>
          <w:tcPr>
            <w:tcW w:w="2694" w:type="dxa"/>
            <w:tcBorders>
              <w:top w:val="nil"/>
              <w:left w:val="nil"/>
              <w:bottom w:val="single" w:sz="4" w:space="0" w:color="auto"/>
              <w:right w:val="single" w:sz="4" w:space="0" w:color="auto"/>
            </w:tcBorders>
            <w:vAlign w:val="center"/>
          </w:tcPr>
          <w:p w14:paraId="19EA1E0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2022/BIENESTAR/DE573</w:t>
            </w:r>
          </w:p>
        </w:tc>
      </w:tr>
      <w:tr w:rsidR="00B1071D" w:rsidRPr="00B1071D" w14:paraId="58097F3C"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625E11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42</w:t>
            </w:r>
          </w:p>
        </w:tc>
        <w:tc>
          <w:tcPr>
            <w:tcW w:w="2985" w:type="dxa"/>
            <w:tcBorders>
              <w:top w:val="nil"/>
              <w:left w:val="nil"/>
              <w:bottom w:val="single" w:sz="4" w:space="0" w:color="auto"/>
              <w:right w:val="single" w:sz="4" w:space="0" w:color="auto"/>
            </w:tcBorders>
            <w:shd w:val="clear" w:color="auto" w:fill="auto"/>
            <w:noWrap/>
            <w:vAlign w:val="center"/>
            <w:hideMark/>
          </w:tcPr>
          <w:p w14:paraId="2639A19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41931/2020/PPC/BIENESTAR/DE1018</w:t>
            </w:r>
          </w:p>
        </w:tc>
        <w:tc>
          <w:tcPr>
            <w:tcW w:w="558" w:type="dxa"/>
            <w:tcBorders>
              <w:top w:val="nil"/>
              <w:left w:val="nil"/>
              <w:bottom w:val="single" w:sz="4" w:space="0" w:color="auto"/>
              <w:right w:val="single" w:sz="4" w:space="0" w:color="auto"/>
            </w:tcBorders>
            <w:vAlign w:val="center"/>
          </w:tcPr>
          <w:p w14:paraId="0BF94DD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161</w:t>
            </w:r>
          </w:p>
        </w:tc>
        <w:tc>
          <w:tcPr>
            <w:tcW w:w="2755" w:type="dxa"/>
            <w:tcBorders>
              <w:top w:val="nil"/>
              <w:left w:val="nil"/>
              <w:bottom w:val="single" w:sz="4" w:space="0" w:color="auto"/>
              <w:right w:val="single" w:sz="4" w:space="0" w:color="auto"/>
            </w:tcBorders>
            <w:vAlign w:val="center"/>
          </w:tcPr>
          <w:p w14:paraId="762CE49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2021/BIENESTAR/DE711</w:t>
            </w:r>
          </w:p>
        </w:tc>
        <w:tc>
          <w:tcPr>
            <w:tcW w:w="647" w:type="dxa"/>
            <w:tcBorders>
              <w:top w:val="nil"/>
              <w:left w:val="nil"/>
              <w:bottom w:val="single" w:sz="4" w:space="0" w:color="auto"/>
              <w:right w:val="single" w:sz="4" w:space="0" w:color="auto"/>
            </w:tcBorders>
            <w:vAlign w:val="center"/>
          </w:tcPr>
          <w:p w14:paraId="334B1FE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280</w:t>
            </w:r>
          </w:p>
        </w:tc>
        <w:tc>
          <w:tcPr>
            <w:tcW w:w="2694" w:type="dxa"/>
            <w:tcBorders>
              <w:top w:val="nil"/>
              <w:left w:val="nil"/>
              <w:bottom w:val="single" w:sz="4" w:space="0" w:color="auto"/>
              <w:right w:val="single" w:sz="4" w:space="0" w:color="auto"/>
            </w:tcBorders>
            <w:vAlign w:val="center"/>
          </w:tcPr>
          <w:p w14:paraId="64136B5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24135/2022/PPC/BIENESTAR/DE2112</w:t>
            </w:r>
          </w:p>
        </w:tc>
      </w:tr>
      <w:tr w:rsidR="00B1071D" w:rsidRPr="00B1071D" w14:paraId="0ED446AF"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F62F51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43</w:t>
            </w:r>
          </w:p>
        </w:tc>
        <w:tc>
          <w:tcPr>
            <w:tcW w:w="2985" w:type="dxa"/>
            <w:tcBorders>
              <w:top w:val="nil"/>
              <w:left w:val="nil"/>
              <w:bottom w:val="single" w:sz="4" w:space="0" w:color="auto"/>
              <w:right w:val="single" w:sz="4" w:space="0" w:color="auto"/>
            </w:tcBorders>
            <w:shd w:val="clear" w:color="auto" w:fill="auto"/>
            <w:noWrap/>
            <w:vAlign w:val="center"/>
            <w:hideMark/>
          </w:tcPr>
          <w:p w14:paraId="12615A7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2021/BIENESTAR/DE73</w:t>
            </w:r>
          </w:p>
        </w:tc>
        <w:tc>
          <w:tcPr>
            <w:tcW w:w="558" w:type="dxa"/>
            <w:tcBorders>
              <w:top w:val="nil"/>
              <w:left w:val="nil"/>
              <w:bottom w:val="single" w:sz="4" w:space="0" w:color="auto"/>
              <w:right w:val="single" w:sz="4" w:space="0" w:color="auto"/>
            </w:tcBorders>
            <w:vAlign w:val="center"/>
          </w:tcPr>
          <w:p w14:paraId="3BD811F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162</w:t>
            </w:r>
          </w:p>
        </w:tc>
        <w:tc>
          <w:tcPr>
            <w:tcW w:w="2755" w:type="dxa"/>
            <w:tcBorders>
              <w:top w:val="nil"/>
              <w:left w:val="nil"/>
              <w:bottom w:val="single" w:sz="4" w:space="0" w:color="auto"/>
              <w:right w:val="single" w:sz="4" w:space="0" w:color="auto"/>
            </w:tcBorders>
            <w:vAlign w:val="center"/>
          </w:tcPr>
          <w:p w14:paraId="6B3549C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56781/2022/PPC/BIENESTAR/DE2534</w:t>
            </w:r>
          </w:p>
        </w:tc>
        <w:tc>
          <w:tcPr>
            <w:tcW w:w="647" w:type="dxa"/>
            <w:tcBorders>
              <w:top w:val="nil"/>
              <w:left w:val="nil"/>
              <w:bottom w:val="single" w:sz="4" w:space="0" w:color="auto"/>
              <w:right w:val="single" w:sz="4" w:space="0" w:color="auto"/>
            </w:tcBorders>
            <w:vAlign w:val="center"/>
          </w:tcPr>
          <w:p w14:paraId="765C417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281</w:t>
            </w:r>
          </w:p>
        </w:tc>
        <w:tc>
          <w:tcPr>
            <w:tcW w:w="2694" w:type="dxa"/>
            <w:tcBorders>
              <w:top w:val="nil"/>
              <w:left w:val="nil"/>
              <w:bottom w:val="single" w:sz="4" w:space="0" w:color="auto"/>
              <w:right w:val="single" w:sz="4" w:space="0" w:color="auto"/>
            </w:tcBorders>
            <w:vAlign w:val="center"/>
          </w:tcPr>
          <w:p w14:paraId="4C485AE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2022/BIENESTAR/DE2060</w:t>
            </w:r>
          </w:p>
        </w:tc>
      </w:tr>
      <w:tr w:rsidR="00B1071D" w:rsidRPr="00B1071D" w14:paraId="237923AA"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0A8573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44</w:t>
            </w:r>
          </w:p>
        </w:tc>
        <w:tc>
          <w:tcPr>
            <w:tcW w:w="2985" w:type="dxa"/>
            <w:tcBorders>
              <w:top w:val="nil"/>
              <w:left w:val="nil"/>
              <w:bottom w:val="single" w:sz="4" w:space="0" w:color="auto"/>
              <w:right w:val="single" w:sz="4" w:space="0" w:color="auto"/>
            </w:tcBorders>
            <w:shd w:val="clear" w:color="auto" w:fill="auto"/>
            <w:noWrap/>
            <w:vAlign w:val="center"/>
            <w:hideMark/>
          </w:tcPr>
          <w:p w14:paraId="552739F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30995/2020/PPC/BIENESTAR/DE719</w:t>
            </w:r>
          </w:p>
        </w:tc>
        <w:tc>
          <w:tcPr>
            <w:tcW w:w="558" w:type="dxa"/>
            <w:tcBorders>
              <w:top w:val="nil"/>
              <w:left w:val="nil"/>
              <w:bottom w:val="single" w:sz="4" w:space="0" w:color="auto"/>
              <w:right w:val="single" w:sz="4" w:space="0" w:color="auto"/>
            </w:tcBorders>
            <w:vAlign w:val="center"/>
          </w:tcPr>
          <w:p w14:paraId="5CE88AA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163</w:t>
            </w:r>
          </w:p>
        </w:tc>
        <w:tc>
          <w:tcPr>
            <w:tcW w:w="2755" w:type="dxa"/>
            <w:tcBorders>
              <w:top w:val="nil"/>
              <w:left w:val="nil"/>
              <w:bottom w:val="single" w:sz="4" w:space="0" w:color="auto"/>
              <w:right w:val="single" w:sz="4" w:space="0" w:color="auto"/>
            </w:tcBorders>
            <w:vAlign w:val="center"/>
          </w:tcPr>
          <w:p w14:paraId="601C3BF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2022/BIENESTAR/DE2517</w:t>
            </w:r>
          </w:p>
        </w:tc>
        <w:tc>
          <w:tcPr>
            <w:tcW w:w="647" w:type="dxa"/>
            <w:tcBorders>
              <w:top w:val="nil"/>
              <w:left w:val="nil"/>
              <w:bottom w:val="single" w:sz="4" w:space="0" w:color="auto"/>
              <w:right w:val="single" w:sz="4" w:space="0" w:color="auto"/>
            </w:tcBorders>
            <w:vAlign w:val="center"/>
          </w:tcPr>
          <w:p w14:paraId="3635C3B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282</w:t>
            </w:r>
          </w:p>
        </w:tc>
        <w:tc>
          <w:tcPr>
            <w:tcW w:w="2694" w:type="dxa"/>
            <w:tcBorders>
              <w:top w:val="nil"/>
              <w:left w:val="nil"/>
              <w:bottom w:val="single" w:sz="4" w:space="0" w:color="auto"/>
              <w:right w:val="single" w:sz="4" w:space="0" w:color="auto"/>
            </w:tcBorders>
            <w:vAlign w:val="center"/>
          </w:tcPr>
          <w:p w14:paraId="47A1C11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2022/BIENESTAR/DE2000</w:t>
            </w:r>
          </w:p>
        </w:tc>
      </w:tr>
      <w:tr w:rsidR="00B1071D" w:rsidRPr="00B1071D" w14:paraId="432A3B3D"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959ECD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45</w:t>
            </w:r>
          </w:p>
        </w:tc>
        <w:tc>
          <w:tcPr>
            <w:tcW w:w="2985" w:type="dxa"/>
            <w:tcBorders>
              <w:top w:val="nil"/>
              <w:left w:val="nil"/>
              <w:bottom w:val="single" w:sz="4" w:space="0" w:color="auto"/>
              <w:right w:val="single" w:sz="4" w:space="0" w:color="auto"/>
            </w:tcBorders>
            <w:shd w:val="clear" w:color="auto" w:fill="auto"/>
            <w:noWrap/>
            <w:vAlign w:val="center"/>
            <w:hideMark/>
          </w:tcPr>
          <w:p w14:paraId="09E0349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37669/2020/PPC/BIENESTAR/DE867</w:t>
            </w:r>
          </w:p>
        </w:tc>
        <w:tc>
          <w:tcPr>
            <w:tcW w:w="558" w:type="dxa"/>
            <w:tcBorders>
              <w:top w:val="nil"/>
              <w:left w:val="nil"/>
              <w:bottom w:val="single" w:sz="4" w:space="0" w:color="auto"/>
              <w:right w:val="single" w:sz="4" w:space="0" w:color="auto"/>
            </w:tcBorders>
            <w:vAlign w:val="center"/>
          </w:tcPr>
          <w:p w14:paraId="794E9D7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164</w:t>
            </w:r>
          </w:p>
        </w:tc>
        <w:tc>
          <w:tcPr>
            <w:tcW w:w="2755" w:type="dxa"/>
            <w:tcBorders>
              <w:top w:val="nil"/>
              <w:left w:val="nil"/>
              <w:bottom w:val="single" w:sz="4" w:space="0" w:color="auto"/>
              <w:right w:val="single" w:sz="4" w:space="0" w:color="auto"/>
            </w:tcBorders>
            <w:vAlign w:val="center"/>
          </w:tcPr>
          <w:p w14:paraId="57FC77F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63378/2022/PPC/BIENESTAR/DE2577</w:t>
            </w:r>
          </w:p>
        </w:tc>
        <w:tc>
          <w:tcPr>
            <w:tcW w:w="647" w:type="dxa"/>
            <w:tcBorders>
              <w:top w:val="nil"/>
              <w:left w:val="nil"/>
              <w:bottom w:val="single" w:sz="4" w:space="0" w:color="auto"/>
              <w:right w:val="single" w:sz="4" w:space="0" w:color="auto"/>
            </w:tcBorders>
            <w:vAlign w:val="center"/>
          </w:tcPr>
          <w:p w14:paraId="0B92F10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283</w:t>
            </w:r>
          </w:p>
        </w:tc>
        <w:tc>
          <w:tcPr>
            <w:tcW w:w="2694" w:type="dxa"/>
            <w:tcBorders>
              <w:top w:val="nil"/>
              <w:left w:val="nil"/>
              <w:bottom w:val="single" w:sz="4" w:space="0" w:color="auto"/>
              <w:right w:val="single" w:sz="4" w:space="0" w:color="auto"/>
            </w:tcBorders>
            <w:vAlign w:val="center"/>
          </w:tcPr>
          <w:p w14:paraId="1F34AEF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2022/BIENESTAR/DE1990</w:t>
            </w:r>
          </w:p>
        </w:tc>
      </w:tr>
      <w:tr w:rsidR="00B1071D" w:rsidRPr="00B1071D" w14:paraId="33F848F3"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62F5B6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46</w:t>
            </w:r>
          </w:p>
        </w:tc>
        <w:tc>
          <w:tcPr>
            <w:tcW w:w="2985" w:type="dxa"/>
            <w:tcBorders>
              <w:top w:val="nil"/>
              <w:left w:val="nil"/>
              <w:bottom w:val="single" w:sz="4" w:space="0" w:color="auto"/>
              <w:right w:val="single" w:sz="4" w:space="0" w:color="auto"/>
            </w:tcBorders>
            <w:shd w:val="clear" w:color="auto" w:fill="auto"/>
            <w:noWrap/>
            <w:vAlign w:val="center"/>
            <w:hideMark/>
          </w:tcPr>
          <w:p w14:paraId="21D1E91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2021/BIENESTAR/DE44</w:t>
            </w:r>
          </w:p>
        </w:tc>
        <w:tc>
          <w:tcPr>
            <w:tcW w:w="558" w:type="dxa"/>
            <w:tcBorders>
              <w:top w:val="nil"/>
              <w:left w:val="nil"/>
              <w:bottom w:val="single" w:sz="4" w:space="0" w:color="auto"/>
              <w:right w:val="single" w:sz="4" w:space="0" w:color="auto"/>
            </w:tcBorders>
            <w:vAlign w:val="center"/>
          </w:tcPr>
          <w:p w14:paraId="0CE6ED9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165</w:t>
            </w:r>
          </w:p>
        </w:tc>
        <w:tc>
          <w:tcPr>
            <w:tcW w:w="2755" w:type="dxa"/>
            <w:tcBorders>
              <w:top w:val="nil"/>
              <w:left w:val="nil"/>
              <w:bottom w:val="single" w:sz="4" w:space="0" w:color="auto"/>
              <w:right w:val="single" w:sz="4" w:space="0" w:color="auto"/>
            </w:tcBorders>
            <w:vAlign w:val="center"/>
          </w:tcPr>
          <w:p w14:paraId="1234BCF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2021/BIENESTAR/DE1141</w:t>
            </w:r>
          </w:p>
        </w:tc>
        <w:tc>
          <w:tcPr>
            <w:tcW w:w="647" w:type="dxa"/>
            <w:tcBorders>
              <w:top w:val="nil"/>
              <w:left w:val="nil"/>
              <w:bottom w:val="single" w:sz="4" w:space="0" w:color="auto"/>
              <w:right w:val="single" w:sz="4" w:space="0" w:color="auto"/>
            </w:tcBorders>
            <w:vAlign w:val="center"/>
          </w:tcPr>
          <w:p w14:paraId="0C4197F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284</w:t>
            </w:r>
          </w:p>
        </w:tc>
        <w:tc>
          <w:tcPr>
            <w:tcW w:w="2694" w:type="dxa"/>
            <w:tcBorders>
              <w:top w:val="nil"/>
              <w:left w:val="nil"/>
              <w:bottom w:val="single" w:sz="4" w:space="0" w:color="auto"/>
              <w:right w:val="single" w:sz="4" w:space="0" w:color="auto"/>
            </w:tcBorders>
            <w:vAlign w:val="center"/>
          </w:tcPr>
          <w:p w14:paraId="4B7072F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2021/BIENESTAR/DE1327</w:t>
            </w:r>
          </w:p>
        </w:tc>
      </w:tr>
      <w:tr w:rsidR="00B1071D" w:rsidRPr="00B1071D" w14:paraId="42A4613E"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713617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47</w:t>
            </w:r>
          </w:p>
        </w:tc>
        <w:tc>
          <w:tcPr>
            <w:tcW w:w="2985" w:type="dxa"/>
            <w:tcBorders>
              <w:top w:val="nil"/>
              <w:left w:val="nil"/>
              <w:bottom w:val="single" w:sz="4" w:space="0" w:color="auto"/>
              <w:right w:val="single" w:sz="4" w:space="0" w:color="auto"/>
            </w:tcBorders>
            <w:shd w:val="clear" w:color="auto" w:fill="auto"/>
            <w:noWrap/>
            <w:vAlign w:val="center"/>
            <w:hideMark/>
          </w:tcPr>
          <w:p w14:paraId="1D8F5EF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2020/BIENESTAR/DE602</w:t>
            </w:r>
          </w:p>
        </w:tc>
        <w:tc>
          <w:tcPr>
            <w:tcW w:w="558" w:type="dxa"/>
            <w:tcBorders>
              <w:top w:val="nil"/>
              <w:left w:val="nil"/>
              <w:bottom w:val="single" w:sz="4" w:space="0" w:color="auto"/>
              <w:right w:val="single" w:sz="4" w:space="0" w:color="auto"/>
            </w:tcBorders>
            <w:vAlign w:val="center"/>
          </w:tcPr>
          <w:p w14:paraId="2039D9F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166</w:t>
            </w:r>
          </w:p>
        </w:tc>
        <w:tc>
          <w:tcPr>
            <w:tcW w:w="2755" w:type="dxa"/>
            <w:tcBorders>
              <w:top w:val="nil"/>
              <w:left w:val="nil"/>
              <w:bottom w:val="single" w:sz="4" w:space="0" w:color="auto"/>
              <w:right w:val="single" w:sz="4" w:space="0" w:color="auto"/>
            </w:tcBorders>
            <w:vAlign w:val="center"/>
          </w:tcPr>
          <w:p w14:paraId="666B4B6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130793/2022/DGDI/BIENESTAR/DE2130</w:t>
            </w:r>
          </w:p>
        </w:tc>
        <w:tc>
          <w:tcPr>
            <w:tcW w:w="647" w:type="dxa"/>
            <w:tcBorders>
              <w:top w:val="nil"/>
              <w:left w:val="nil"/>
              <w:bottom w:val="single" w:sz="4" w:space="0" w:color="auto"/>
              <w:right w:val="single" w:sz="4" w:space="0" w:color="auto"/>
            </w:tcBorders>
            <w:vAlign w:val="center"/>
          </w:tcPr>
          <w:p w14:paraId="3D382EC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285</w:t>
            </w:r>
          </w:p>
        </w:tc>
        <w:tc>
          <w:tcPr>
            <w:tcW w:w="2694" w:type="dxa"/>
            <w:tcBorders>
              <w:top w:val="nil"/>
              <w:left w:val="nil"/>
              <w:bottom w:val="single" w:sz="4" w:space="0" w:color="auto"/>
              <w:right w:val="single" w:sz="4" w:space="0" w:color="auto"/>
            </w:tcBorders>
            <w:vAlign w:val="center"/>
          </w:tcPr>
          <w:p w14:paraId="2F67F81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2022/BIENESTAR/DE104</w:t>
            </w:r>
          </w:p>
        </w:tc>
      </w:tr>
      <w:tr w:rsidR="00B1071D" w:rsidRPr="00B1071D" w14:paraId="22CE5D57"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73362C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48</w:t>
            </w:r>
          </w:p>
        </w:tc>
        <w:tc>
          <w:tcPr>
            <w:tcW w:w="2985" w:type="dxa"/>
            <w:tcBorders>
              <w:top w:val="nil"/>
              <w:left w:val="nil"/>
              <w:bottom w:val="single" w:sz="4" w:space="0" w:color="auto"/>
              <w:right w:val="single" w:sz="4" w:space="0" w:color="auto"/>
            </w:tcBorders>
            <w:shd w:val="clear" w:color="auto" w:fill="auto"/>
            <w:noWrap/>
            <w:vAlign w:val="center"/>
            <w:hideMark/>
          </w:tcPr>
          <w:p w14:paraId="49619C0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2020/BIENESTAR/DE722</w:t>
            </w:r>
          </w:p>
        </w:tc>
        <w:tc>
          <w:tcPr>
            <w:tcW w:w="558" w:type="dxa"/>
            <w:tcBorders>
              <w:top w:val="nil"/>
              <w:left w:val="nil"/>
              <w:bottom w:val="single" w:sz="4" w:space="0" w:color="auto"/>
              <w:right w:val="single" w:sz="4" w:space="0" w:color="auto"/>
            </w:tcBorders>
            <w:vAlign w:val="center"/>
          </w:tcPr>
          <w:p w14:paraId="40AA83D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167</w:t>
            </w:r>
          </w:p>
        </w:tc>
        <w:tc>
          <w:tcPr>
            <w:tcW w:w="2755" w:type="dxa"/>
            <w:tcBorders>
              <w:top w:val="nil"/>
              <w:left w:val="nil"/>
              <w:bottom w:val="single" w:sz="4" w:space="0" w:color="auto"/>
              <w:right w:val="single" w:sz="4" w:space="0" w:color="auto"/>
            </w:tcBorders>
            <w:vAlign w:val="center"/>
          </w:tcPr>
          <w:p w14:paraId="688FBE4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2022/BIENESTAR/DE2433</w:t>
            </w:r>
          </w:p>
        </w:tc>
        <w:tc>
          <w:tcPr>
            <w:tcW w:w="647" w:type="dxa"/>
            <w:tcBorders>
              <w:top w:val="nil"/>
              <w:left w:val="nil"/>
              <w:bottom w:val="single" w:sz="4" w:space="0" w:color="auto"/>
              <w:right w:val="single" w:sz="4" w:space="0" w:color="auto"/>
            </w:tcBorders>
            <w:vAlign w:val="center"/>
          </w:tcPr>
          <w:p w14:paraId="6D8332A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286</w:t>
            </w:r>
          </w:p>
        </w:tc>
        <w:tc>
          <w:tcPr>
            <w:tcW w:w="2694" w:type="dxa"/>
            <w:tcBorders>
              <w:top w:val="nil"/>
              <w:left w:val="nil"/>
              <w:bottom w:val="single" w:sz="4" w:space="0" w:color="auto"/>
              <w:right w:val="single" w:sz="4" w:space="0" w:color="auto"/>
            </w:tcBorders>
            <w:vAlign w:val="center"/>
          </w:tcPr>
          <w:p w14:paraId="5D3A5B5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2023/BIENESTAR/DE368</w:t>
            </w:r>
          </w:p>
        </w:tc>
      </w:tr>
      <w:tr w:rsidR="00B1071D" w:rsidRPr="00B1071D" w14:paraId="10E109C9"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1DF927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49</w:t>
            </w:r>
          </w:p>
        </w:tc>
        <w:tc>
          <w:tcPr>
            <w:tcW w:w="2985" w:type="dxa"/>
            <w:tcBorders>
              <w:top w:val="nil"/>
              <w:left w:val="nil"/>
              <w:bottom w:val="single" w:sz="4" w:space="0" w:color="auto"/>
              <w:right w:val="single" w:sz="4" w:space="0" w:color="auto"/>
            </w:tcBorders>
            <w:shd w:val="clear" w:color="auto" w:fill="auto"/>
            <w:noWrap/>
            <w:vAlign w:val="center"/>
            <w:hideMark/>
          </w:tcPr>
          <w:p w14:paraId="5901EFF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2020/BIENESTAR/DE920</w:t>
            </w:r>
          </w:p>
        </w:tc>
        <w:tc>
          <w:tcPr>
            <w:tcW w:w="558" w:type="dxa"/>
            <w:tcBorders>
              <w:top w:val="nil"/>
              <w:left w:val="nil"/>
              <w:bottom w:val="single" w:sz="4" w:space="0" w:color="auto"/>
              <w:right w:val="single" w:sz="4" w:space="0" w:color="auto"/>
            </w:tcBorders>
            <w:vAlign w:val="center"/>
          </w:tcPr>
          <w:p w14:paraId="3A5F945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168</w:t>
            </w:r>
          </w:p>
        </w:tc>
        <w:tc>
          <w:tcPr>
            <w:tcW w:w="2755" w:type="dxa"/>
            <w:tcBorders>
              <w:top w:val="nil"/>
              <w:left w:val="nil"/>
              <w:bottom w:val="single" w:sz="4" w:space="0" w:color="auto"/>
              <w:right w:val="single" w:sz="4" w:space="0" w:color="auto"/>
            </w:tcBorders>
            <w:vAlign w:val="center"/>
          </w:tcPr>
          <w:p w14:paraId="7FC9F37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2022/BIENESTAR/DE1993</w:t>
            </w:r>
          </w:p>
        </w:tc>
        <w:tc>
          <w:tcPr>
            <w:tcW w:w="647" w:type="dxa"/>
            <w:tcBorders>
              <w:top w:val="nil"/>
              <w:left w:val="nil"/>
              <w:bottom w:val="single" w:sz="4" w:space="0" w:color="auto"/>
              <w:right w:val="single" w:sz="4" w:space="0" w:color="auto"/>
            </w:tcBorders>
            <w:vAlign w:val="center"/>
          </w:tcPr>
          <w:p w14:paraId="018E08B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287</w:t>
            </w:r>
          </w:p>
        </w:tc>
        <w:tc>
          <w:tcPr>
            <w:tcW w:w="2694" w:type="dxa"/>
            <w:tcBorders>
              <w:top w:val="nil"/>
              <w:left w:val="nil"/>
              <w:bottom w:val="single" w:sz="4" w:space="0" w:color="auto"/>
              <w:right w:val="single" w:sz="4" w:space="0" w:color="auto"/>
            </w:tcBorders>
            <w:vAlign w:val="center"/>
          </w:tcPr>
          <w:p w14:paraId="40F1A20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2023/BIENESTAR/DE352</w:t>
            </w:r>
          </w:p>
        </w:tc>
      </w:tr>
      <w:tr w:rsidR="00B1071D" w:rsidRPr="00B1071D" w14:paraId="4D00E579"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44127E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50</w:t>
            </w:r>
          </w:p>
        </w:tc>
        <w:tc>
          <w:tcPr>
            <w:tcW w:w="2985" w:type="dxa"/>
            <w:tcBorders>
              <w:top w:val="nil"/>
              <w:left w:val="nil"/>
              <w:bottom w:val="single" w:sz="4" w:space="0" w:color="auto"/>
              <w:right w:val="single" w:sz="4" w:space="0" w:color="auto"/>
            </w:tcBorders>
            <w:shd w:val="clear" w:color="auto" w:fill="auto"/>
            <w:noWrap/>
            <w:vAlign w:val="center"/>
            <w:hideMark/>
          </w:tcPr>
          <w:p w14:paraId="72A4B87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2020/BIENESTAR/DE939</w:t>
            </w:r>
          </w:p>
        </w:tc>
        <w:tc>
          <w:tcPr>
            <w:tcW w:w="558" w:type="dxa"/>
            <w:tcBorders>
              <w:top w:val="nil"/>
              <w:left w:val="nil"/>
              <w:bottom w:val="single" w:sz="4" w:space="0" w:color="auto"/>
              <w:right w:val="single" w:sz="4" w:space="0" w:color="auto"/>
            </w:tcBorders>
            <w:vAlign w:val="center"/>
          </w:tcPr>
          <w:p w14:paraId="344658A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169</w:t>
            </w:r>
          </w:p>
        </w:tc>
        <w:tc>
          <w:tcPr>
            <w:tcW w:w="2755" w:type="dxa"/>
            <w:tcBorders>
              <w:top w:val="nil"/>
              <w:left w:val="nil"/>
              <w:bottom w:val="single" w:sz="4" w:space="0" w:color="auto"/>
              <w:right w:val="single" w:sz="4" w:space="0" w:color="auto"/>
            </w:tcBorders>
            <w:vAlign w:val="center"/>
          </w:tcPr>
          <w:p w14:paraId="09C3857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58085/2022/PPC/BIENESTAR/DE2460</w:t>
            </w:r>
          </w:p>
        </w:tc>
        <w:tc>
          <w:tcPr>
            <w:tcW w:w="647" w:type="dxa"/>
            <w:tcBorders>
              <w:top w:val="nil"/>
              <w:left w:val="nil"/>
              <w:bottom w:val="single" w:sz="4" w:space="0" w:color="auto"/>
              <w:right w:val="single" w:sz="4" w:space="0" w:color="auto"/>
            </w:tcBorders>
            <w:vAlign w:val="center"/>
          </w:tcPr>
          <w:p w14:paraId="2CE4D43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288</w:t>
            </w:r>
          </w:p>
        </w:tc>
        <w:tc>
          <w:tcPr>
            <w:tcW w:w="2694" w:type="dxa"/>
            <w:tcBorders>
              <w:top w:val="nil"/>
              <w:left w:val="nil"/>
              <w:bottom w:val="single" w:sz="4" w:space="0" w:color="auto"/>
              <w:right w:val="single" w:sz="4" w:space="0" w:color="auto"/>
            </w:tcBorders>
            <w:vAlign w:val="center"/>
          </w:tcPr>
          <w:p w14:paraId="61AD361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78657/2023/PPC/BIENESTAR/DE161</w:t>
            </w:r>
          </w:p>
        </w:tc>
      </w:tr>
      <w:tr w:rsidR="00B1071D" w:rsidRPr="00B1071D" w14:paraId="156D435B"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67039F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51</w:t>
            </w:r>
          </w:p>
        </w:tc>
        <w:tc>
          <w:tcPr>
            <w:tcW w:w="2985" w:type="dxa"/>
            <w:tcBorders>
              <w:top w:val="nil"/>
              <w:left w:val="nil"/>
              <w:bottom w:val="single" w:sz="4" w:space="0" w:color="auto"/>
              <w:right w:val="single" w:sz="4" w:space="0" w:color="auto"/>
            </w:tcBorders>
            <w:shd w:val="clear" w:color="auto" w:fill="auto"/>
            <w:noWrap/>
            <w:vAlign w:val="center"/>
            <w:hideMark/>
          </w:tcPr>
          <w:p w14:paraId="0A6D490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2020/BIENESTAR/DE1205</w:t>
            </w:r>
          </w:p>
        </w:tc>
        <w:tc>
          <w:tcPr>
            <w:tcW w:w="558" w:type="dxa"/>
            <w:tcBorders>
              <w:top w:val="nil"/>
              <w:left w:val="nil"/>
              <w:bottom w:val="single" w:sz="4" w:space="0" w:color="auto"/>
              <w:right w:val="single" w:sz="4" w:space="0" w:color="auto"/>
            </w:tcBorders>
            <w:vAlign w:val="center"/>
          </w:tcPr>
          <w:p w14:paraId="1D9721C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170</w:t>
            </w:r>
          </w:p>
        </w:tc>
        <w:tc>
          <w:tcPr>
            <w:tcW w:w="2755" w:type="dxa"/>
            <w:tcBorders>
              <w:top w:val="nil"/>
              <w:left w:val="nil"/>
              <w:bottom w:val="single" w:sz="4" w:space="0" w:color="auto"/>
              <w:right w:val="single" w:sz="4" w:space="0" w:color="auto"/>
            </w:tcBorders>
            <w:vAlign w:val="center"/>
          </w:tcPr>
          <w:p w14:paraId="49F89F4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61546/2022/PPC/BIENESTAR/DE2561</w:t>
            </w:r>
          </w:p>
        </w:tc>
        <w:tc>
          <w:tcPr>
            <w:tcW w:w="647" w:type="dxa"/>
            <w:tcBorders>
              <w:top w:val="nil"/>
              <w:left w:val="nil"/>
              <w:bottom w:val="single" w:sz="4" w:space="0" w:color="auto"/>
              <w:right w:val="single" w:sz="4" w:space="0" w:color="auto"/>
            </w:tcBorders>
            <w:vAlign w:val="center"/>
          </w:tcPr>
          <w:p w14:paraId="6203063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289</w:t>
            </w:r>
          </w:p>
        </w:tc>
        <w:tc>
          <w:tcPr>
            <w:tcW w:w="2694" w:type="dxa"/>
            <w:tcBorders>
              <w:top w:val="nil"/>
              <w:left w:val="nil"/>
              <w:bottom w:val="single" w:sz="4" w:space="0" w:color="auto"/>
              <w:right w:val="single" w:sz="4" w:space="0" w:color="auto"/>
            </w:tcBorders>
            <w:vAlign w:val="center"/>
          </w:tcPr>
          <w:p w14:paraId="29113D6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15896/2022/PPC/BIENESTAR/DE422</w:t>
            </w:r>
          </w:p>
        </w:tc>
      </w:tr>
      <w:tr w:rsidR="00B1071D" w:rsidRPr="00B1071D" w14:paraId="771E7AD8"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BBDB09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52</w:t>
            </w:r>
          </w:p>
        </w:tc>
        <w:tc>
          <w:tcPr>
            <w:tcW w:w="2985" w:type="dxa"/>
            <w:tcBorders>
              <w:top w:val="nil"/>
              <w:left w:val="nil"/>
              <w:bottom w:val="single" w:sz="4" w:space="0" w:color="auto"/>
              <w:right w:val="single" w:sz="4" w:space="0" w:color="auto"/>
            </w:tcBorders>
            <w:shd w:val="clear" w:color="auto" w:fill="auto"/>
            <w:noWrap/>
            <w:vAlign w:val="center"/>
            <w:hideMark/>
          </w:tcPr>
          <w:p w14:paraId="572D0D2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51835/2020/PPC/BIENESTAR/DE1112</w:t>
            </w:r>
          </w:p>
        </w:tc>
        <w:tc>
          <w:tcPr>
            <w:tcW w:w="558" w:type="dxa"/>
            <w:tcBorders>
              <w:top w:val="nil"/>
              <w:left w:val="nil"/>
              <w:bottom w:val="single" w:sz="4" w:space="0" w:color="auto"/>
              <w:right w:val="single" w:sz="4" w:space="0" w:color="auto"/>
            </w:tcBorders>
            <w:vAlign w:val="center"/>
          </w:tcPr>
          <w:p w14:paraId="765DE7F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171</w:t>
            </w:r>
          </w:p>
        </w:tc>
        <w:tc>
          <w:tcPr>
            <w:tcW w:w="2755" w:type="dxa"/>
            <w:tcBorders>
              <w:top w:val="nil"/>
              <w:left w:val="nil"/>
              <w:bottom w:val="single" w:sz="4" w:space="0" w:color="auto"/>
              <w:right w:val="single" w:sz="4" w:space="0" w:color="auto"/>
            </w:tcBorders>
            <w:vAlign w:val="center"/>
          </w:tcPr>
          <w:p w14:paraId="0B987F9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134071/2022/DGDI/BIENESTAR/DE2521</w:t>
            </w:r>
          </w:p>
        </w:tc>
        <w:tc>
          <w:tcPr>
            <w:tcW w:w="647" w:type="dxa"/>
            <w:tcBorders>
              <w:top w:val="nil"/>
              <w:left w:val="nil"/>
              <w:bottom w:val="single" w:sz="4" w:space="0" w:color="auto"/>
              <w:right w:val="single" w:sz="4" w:space="0" w:color="auto"/>
            </w:tcBorders>
            <w:vAlign w:val="center"/>
          </w:tcPr>
          <w:p w14:paraId="746398B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290</w:t>
            </w:r>
          </w:p>
        </w:tc>
        <w:tc>
          <w:tcPr>
            <w:tcW w:w="2694" w:type="dxa"/>
            <w:tcBorders>
              <w:top w:val="nil"/>
              <w:left w:val="nil"/>
              <w:bottom w:val="single" w:sz="4" w:space="0" w:color="auto"/>
              <w:right w:val="single" w:sz="4" w:space="0" w:color="auto"/>
            </w:tcBorders>
            <w:vAlign w:val="center"/>
          </w:tcPr>
          <w:p w14:paraId="2BE7CFD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222357/2023/PPC/BIENESTAR/DE336</w:t>
            </w:r>
          </w:p>
        </w:tc>
      </w:tr>
      <w:tr w:rsidR="00B1071D" w:rsidRPr="00B1071D" w14:paraId="16F23CEB"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75BB2B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53</w:t>
            </w:r>
          </w:p>
        </w:tc>
        <w:tc>
          <w:tcPr>
            <w:tcW w:w="2985" w:type="dxa"/>
            <w:tcBorders>
              <w:top w:val="nil"/>
              <w:left w:val="nil"/>
              <w:bottom w:val="single" w:sz="4" w:space="0" w:color="auto"/>
              <w:right w:val="single" w:sz="4" w:space="0" w:color="auto"/>
            </w:tcBorders>
            <w:shd w:val="clear" w:color="auto" w:fill="auto"/>
            <w:noWrap/>
            <w:vAlign w:val="center"/>
            <w:hideMark/>
          </w:tcPr>
          <w:p w14:paraId="43E324D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2020/BIENESTAR/DE885</w:t>
            </w:r>
          </w:p>
        </w:tc>
        <w:tc>
          <w:tcPr>
            <w:tcW w:w="558" w:type="dxa"/>
            <w:tcBorders>
              <w:top w:val="nil"/>
              <w:left w:val="nil"/>
              <w:bottom w:val="single" w:sz="4" w:space="0" w:color="auto"/>
              <w:right w:val="single" w:sz="4" w:space="0" w:color="auto"/>
            </w:tcBorders>
            <w:vAlign w:val="center"/>
          </w:tcPr>
          <w:p w14:paraId="7C082AB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172</w:t>
            </w:r>
          </w:p>
        </w:tc>
        <w:tc>
          <w:tcPr>
            <w:tcW w:w="2755" w:type="dxa"/>
            <w:tcBorders>
              <w:top w:val="nil"/>
              <w:left w:val="nil"/>
              <w:bottom w:val="single" w:sz="4" w:space="0" w:color="auto"/>
              <w:right w:val="single" w:sz="4" w:space="0" w:color="auto"/>
            </w:tcBorders>
            <w:vAlign w:val="center"/>
          </w:tcPr>
          <w:p w14:paraId="605B583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2021/BIENESTAR/DE263</w:t>
            </w:r>
          </w:p>
        </w:tc>
        <w:tc>
          <w:tcPr>
            <w:tcW w:w="647" w:type="dxa"/>
            <w:tcBorders>
              <w:top w:val="nil"/>
              <w:left w:val="nil"/>
              <w:bottom w:val="single" w:sz="4" w:space="0" w:color="auto"/>
              <w:right w:val="single" w:sz="4" w:space="0" w:color="auto"/>
            </w:tcBorders>
            <w:vAlign w:val="center"/>
          </w:tcPr>
          <w:p w14:paraId="2B54169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291</w:t>
            </w:r>
          </w:p>
        </w:tc>
        <w:tc>
          <w:tcPr>
            <w:tcW w:w="2694" w:type="dxa"/>
            <w:tcBorders>
              <w:top w:val="nil"/>
              <w:left w:val="nil"/>
              <w:bottom w:val="single" w:sz="4" w:space="0" w:color="auto"/>
              <w:right w:val="single" w:sz="4" w:space="0" w:color="auto"/>
            </w:tcBorders>
            <w:vAlign w:val="center"/>
          </w:tcPr>
          <w:p w14:paraId="53F2715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2023/BIENESTAR/DE385</w:t>
            </w:r>
          </w:p>
        </w:tc>
      </w:tr>
      <w:tr w:rsidR="00B1071D" w:rsidRPr="00B1071D" w14:paraId="285AA101"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617CCF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54</w:t>
            </w:r>
          </w:p>
        </w:tc>
        <w:tc>
          <w:tcPr>
            <w:tcW w:w="2985" w:type="dxa"/>
            <w:tcBorders>
              <w:top w:val="nil"/>
              <w:left w:val="nil"/>
              <w:bottom w:val="single" w:sz="4" w:space="0" w:color="auto"/>
              <w:right w:val="single" w:sz="4" w:space="0" w:color="auto"/>
            </w:tcBorders>
            <w:shd w:val="clear" w:color="auto" w:fill="auto"/>
            <w:noWrap/>
            <w:vAlign w:val="center"/>
            <w:hideMark/>
          </w:tcPr>
          <w:p w14:paraId="3A1E6E5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2020/BIENESTAR/DE1168</w:t>
            </w:r>
          </w:p>
        </w:tc>
        <w:tc>
          <w:tcPr>
            <w:tcW w:w="558" w:type="dxa"/>
            <w:tcBorders>
              <w:top w:val="nil"/>
              <w:left w:val="nil"/>
              <w:bottom w:val="single" w:sz="4" w:space="0" w:color="auto"/>
              <w:right w:val="single" w:sz="4" w:space="0" w:color="auto"/>
            </w:tcBorders>
            <w:vAlign w:val="center"/>
          </w:tcPr>
          <w:p w14:paraId="3C7C580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173</w:t>
            </w:r>
          </w:p>
        </w:tc>
        <w:tc>
          <w:tcPr>
            <w:tcW w:w="2755" w:type="dxa"/>
            <w:tcBorders>
              <w:top w:val="nil"/>
              <w:left w:val="nil"/>
              <w:bottom w:val="single" w:sz="4" w:space="0" w:color="auto"/>
              <w:right w:val="single" w:sz="4" w:space="0" w:color="auto"/>
            </w:tcBorders>
            <w:vAlign w:val="center"/>
          </w:tcPr>
          <w:p w14:paraId="0948C1A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2021/BIENESTAR/DE2513</w:t>
            </w:r>
          </w:p>
        </w:tc>
        <w:tc>
          <w:tcPr>
            <w:tcW w:w="647" w:type="dxa"/>
            <w:tcBorders>
              <w:top w:val="nil"/>
              <w:left w:val="nil"/>
              <w:bottom w:val="single" w:sz="4" w:space="0" w:color="auto"/>
              <w:right w:val="single" w:sz="4" w:space="0" w:color="auto"/>
            </w:tcBorders>
            <w:vAlign w:val="center"/>
          </w:tcPr>
          <w:p w14:paraId="473A12B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292</w:t>
            </w:r>
          </w:p>
        </w:tc>
        <w:tc>
          <w:tcPr>
            <w:tcW w:w="2694" w:type="dxa"/>
            <w:tcBorders>
              <w:top w:val="nil"/>
              <w:left w:val="nil"/>
              <w:bottom w:val="single" w:sz="4" w:space="0" w:color="auto"/>
              <w:right w:val="single" w:sz="4" w:space="0" w:color="auto"/>
            </w:tcBorders>
            <w:vAlign w:val="center"/>
          </w:tcPr>
          <w:p w14:paraId="19ECB14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2023/BIENESTAR/DE366</w:t>
            </w:r>
          </w:p>
        </w:tc>
      </w:tr>
      <w:tr w:rsidR="00B1071D" w:rsidRPr="00B1071D" w14:paraId="000557B3"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7DF688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55</w:t>
            </w:r>
          </w:p>
        </w:tc>
        <w:tc>
          <w:tcPr>
            <w:tcW w:w="2985" w:type="dxa"/>
            <w:tcBorders>
              <w:top w:val="nil"/>
              <w:left w:val="nil"/>
              <w:bottom w:val="single" w:sz="4" w:space="0" w:color="auto"/>
              <w:right w:val="single" w:sz="4" w:space="0" w:color="auto"/>
            </w:tcBorders>
            <w:shd w:val="clear" w:color="auto" w:fill="auto"/>
            <w:noWrap/>
            <w:vAlign w:val="center"/>
            <w:hideMark/>
          </w:tcPr>
          <w:p w14:paraId="10B9A94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28420/2020/PPC/BIENESTAR/DE653</w:t>
            </w:r>
          </w:p>
        </w:tc>
        <w:tc>
          <w:tcPr>
            <w:tcW w:w="558" w:type="dxa"/>
            <w:tcBorders>
              <w:top w:val="nil"/>
              <w:left w:val="nil"/>
              <w:bottom w:val="single" w:sz="4" w:space="0" w:color="auto"/>
              <w:right w:val="single" w:sz="4" w:space="0" w:color="auto"/>
            </w:tcBorders>
            <w:vAlign w:val="center"/>
          </w:tcPr>
          <w:p w14:paraId="3D9F14E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174</w:t>
            </w:r>
          </w:p>
        </w:tc>
        <w:tc>
          <w:tcPr>
            <w:tcW w:w="2755" w:type="dxa"/>
            <w:tcBorders>
              <w:top w:val="nil"/>
              <w:left w:val="nil"/>
              <w:bottom w:val="single" w:sz="4" w:space="0" w:color="auto"/>
              <w:right w:val="single" w:sz="4" w:space="0" w:color="auto"/>
            </w:tcBorders>
            <w:vAlign w:val="center"/>
          </w:tcPr>
          <w:p w14:paraId="1AF0D5A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1204/2021/PPC/BIENESTAR/DE40</w:t>
            </w:r>
          </w:p>
        </w:tc>
        <w:tc>
          <w:tcPr>
            <w:tcW w:w="647" w:type="dxa"/>
            <w:tcBorders>
              <w:top w:val="nil"/>
              <w:left w:val="nil"/>
              <w:bottom w:val="single" w:sz="4" w:space="0" w:color="auto"/>
              <w:right w:val="single" w:sz="4" w:space="0" w:color="auto"/>
            </w:tcBorders>
            <w:vAlign w:val="center"/>
          </w:tcPr>
          <w:p w14:paraId="2441404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293</w:t>
            </w:r>
          </w:p>
        </w:tc>
        <w:tc>
          <w:tcPr>
            <w:tcW w:w="2694" w:type="dxa"/>
            <w:tcBorders>
              <w:top w:val="nil"/>
              <w:left w:val="nil"/>
              <w:bottom w:val="single" w:sz="4" w:space="0" w:color="auto"/>
              <w:right w:val="single" w:sz="4" w:space="0" w:color="auto"/>
            </w:tcBorders>
            <w:vAlign w:val="center"/>
          </w:tcPr>
          <w:p w14:paraId="764CEBF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253723/2023/PPC/BIENESTAR/DE345</w:t>
            </w:r>
          </w:p>
        </w:tc>
      </w:tr>
      <w:tr w:rsidR="00B1071D" w:rsidRPr="00B1071D" w14:paraId="0C8A1CF8"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8020FF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56</w:t>
            </w:r>
          </w:p>
        </w:tc>
        <w:tc>
          <w:tcPr>
            <w:tcW w:w="2985" w:type="dxa"/>
            <w:tcBorders>
              <w:top w:val="nil"/>
              <w:left w:val="nil"/>
              <w:bottom w:val="single" w:sz="4" w:space="0" w:color="auto"/>
              <w:right w:val="single" w:sz="4" w:space="0" w:color="auto"/>
            </w:tcBorders>
            <w:shd w:val="clear" w:color="auto" w:fill="auto"/>
            <w:noWrap/>
            <w:vAlign w:val="center"/>
            <w:hideMark/>
          </w:tcPr>
          <w:p w14:paraId="322B81C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25384/2020/PPC/BIENESTAR/DE605</w:t>
            </w:r>
          </w:p>
        </w:tc>
        <w:tc>
          <w:tcPr>
            <w:tcW w:w="558" w:type="dxa"/>
            <w:tcBorders>
              <w:top w:val="nil"/>
              <w:left w:val="nil"/>
              <w:bottom w:val="single" w:sz="4" w:space="0" w:color="auto"/>
              <w:right w:val="single" w:sz="4" w:space="0" w:color="auto"/>
            </w:tcBorders>
            <w:vAlign w:val="center"/>
          </w:tcPr>
          <w:p w14:paraId="4A1F5B9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175</w:t>
            </w:r>
          </w:p>
        </w:tc>
        <w:tc>
          <w:tcPr>
            <w:tcW w:w="2755" w:type="dxa"/>
            <w:tcBorders>
              <w:top w:val="nil"/>
              <w:left w:val="nil"/>
              <w:bottom w:val="single" w:sz="4" w:space="0" w:color="auto"/>
              <w:right w:val="single" w:sz="4" w:space="0" w:color="auto"/>
            </w:tcBorders>
            <w:vAlign w:val="center"/>
          </w:tcPr>
          <w:p w14:paraId="300A23C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39800/2022/PPC/BIENESTAR/DE2413</w:t>
            </w:r>
          </w:p>
        </w:tc>
        <w:tc>
          <w:tcPr>
            <w:tcW w:w="647" w:type="dxa"/>
            <w:tcBorders>
              <w:top w:val="nil"/>
              <w:left w:val="nil"/>
              <w:bottom w:val="single" w:sz="4" w:space="0" w:color="auto"/>
              <w:right w:val="single" w:sz="4" w:space="0" w:color="auto"/>
            </w:tcBorders>
            <w:vAlign w:val="center"/>
          </w:tcPr>
          <w:p w14:paraId="100A397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294</w:t>
            </w:r>
          </w:p>
        </w:tc>
        <w:tc>
          <w:tcPr>
            <w:tcW w:w="2694" w:type="dxa"/>
            <w:tcBorders>
              <w:top w:val="nil"/>
              <w:left w:val="nil"/>
              <w:bottom w:val="single" w:sz="4" w:space="0" w:color="auto"/>
              <w:right w:val="single" w:sz="4" w:space="0" w:color="auto"/>
            </w:tcBorders>
            <w:vAlign w:val="center"/>
          </w:tcPr>
          <w:p w14:paraId="734A82D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2023/BIENESTAR/DE379</w:t>
            </w:r>
          </w:p>
        </w:tc>
      </w:tr>
      <w:tr w:rsidR="00B1071D" w:rsidRPr="00B1071D" w14:paraId="72566F57"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98605A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57</w:t>
            </w:r>
          </w:p>
        </w:tc>
        <w:tc>
          <w:tcPr>
            <w:tcW w:w="2985" w:type="dxa"/>
            <w:tcBorders>
              <w:top w:val="nil"/>
              <w:left w:val="nil"/>
              <w:bottom w:val="single" w:sz="4" w:space="0" w:color="auto"/>
              <w:right w:val="single" w:sz="4" w:space="0" w:color="auto"/>
            </w:tcBorders>
            <w:shd w:val="clear" w:color="auto" w:fill="auto"/>
            <w:noWrap/>
            <w:vAlign w:val="center"/>
            <w:hideMark/>
          </w:tcPr>
          <w:p w14:paraId="15947E7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36249/2020/PPC/BIENESTAR/DE862</w:t>
            </w:r>
          </w:p>
        </w:tc>
        <w:tc>
          <w:tcPr>
            <w:tcW w:w="558" w:type="dxa"/>
            <w:tcBorders>
              <w:top w:val="nil"/>
              <w:left w:val="nil"/>
              <w:bottom w:val="single" w:sz="4" w:space="0" w:color="auto"/>
              <w:right w:val="single" w:sz="4" w:space="0" w:color="auto"/>
            </w:tcBorders>
            <w:vAlign w:val="center"/>
          </w:tcPr>
          <w:p w14:paraId="7CC3583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176</w:t>
            </w:r>
          </w:p>
        </w:tc>
        <w:tc>
          <w:tcPr>
            <w:tcW w:w="2755" w:type="dxa"/>
            <w:tcBorders>
              <w:top w:val="nil"/>
              <w:left w:val="nil"/>
              <w:bottom w:val="single" w:sz="4" w:space="0" w:color="auto"/>
              <w:right w:val="single" w:sz="4" w:space="0" w:color="auto"/>
            </w:tcBorders>
            <w:vAlign w:val="center"/>
          </w:tcPr>
          <w:p w14:paraId="6D1B30E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48840/2022/PPC/BIENESTAR/DE2379</w:t>
            </w:r>
          </w:p>
        </w:tc>
        <w:tc>
          <w:tcPr>
            <w:tcW w:w="647" w:type="dxa"/>
            <w:tcBorders>
              <w:top w:val="nil"/>
              <w:left w:val="nil"/>
              <w:bottom w:val="single" w:sz="4" w:space="0" w:color="auto"/>
              <w:right w:val="single" w:sz="4" w:space="0" w:color="auto"/>
            </w:tcBorders>
            <w:vAlign w:val="center"/>
          </w:tcPr>
          <w:p w14:paraId="47301DB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295</w:t>
            </w:r>
          </w:p>
        </w:tc>
        <w:tc>
          <w:tcPr>
            <w:tcW w:w="2694" w:type="dxa"/>
            <w:tcBorders>
              <w:top w:val="nil"/>
              <w:left w:val="nil"/>
              <w:bottom w:val="single" w:sz="4" w:space="0" w:color="auto"/>
              <w:right w:val="single" w:sz="4" w:space="0" w:color="auto"/>
            </w:tcBorders>
            <w:vAlign w:val="center"/>
          </w:tcPr>
          <w:p w14:paraId="1BF0721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2023/BIENESTAR/DE339</w:t>
            </w:r>
          </w:p>
        </w:tc>
      </w:tr>
      <w:tr w:rsidR="00B1071D" w:rsidRPr="00B1071D" w14:paraId="1C89A4B8"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8FA4E4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58</w:t>
            </w:r>
          </w:p>
        </w:tc>
        <w:tc>
          <w:tcPr>
            <w:tcW w:w="2985" w:type="dxa"/>
            <w:tcBorders>
              <w:top w:val="nil"/>
              <w:left w:val="nil"/>
              <w:bottom w:val="single" w:sz="4" w:space="0" w:color="auto"/>
              <w:right w:val="single" w:sz="4" w:space="0" w:color="auto"/>
            </w:tcBorders>
            <w:shd w:val="clear" w:color="auto" w:fill="auto"/>
            <w:noWrap/>
            <w:vAlign w:val="center"/>
            <w:hideMark/>
          </w:tcPr>
          <w:p w14:paraId="35999C0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35217/2020/PPC/BIENESTAR/DE746</w:t>
            </w:r>
          </w:p>
        </w:tc>
        <w:tc>
          <w:tcPr>
            <w:tcW w:w="558" w:type="dxa"/>
            <w:tcBorders>
              <w:top w:val="nil"/>
              <w:left w:val="nil"/>
              <w:bottom w:val="single" w:sz="4" w:space="0" w:color="auto"/>
              <w:right w:val="single" w:sz="4" w:space="0" w:color="auto"/>
            </w:tcBorders>
            <w:vAlign w:val="center"/>
          </w:tcPr>
          <w:p w14:paraId="6103DF8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177</w:t>
            </w:r>
          </w:p>
        </w:tc>
        <w:tc>
          <w:tcPr>
            <w:tcW w:w="2755" w:type="dxa"/>
            <w:tcBorders>
              <w:top w:val="nil"/>
              <w:left w:val="nil"/>
              <w:bottom w:val="single" w:sz="4" w:space="0" w:color="auto"/>
              <w:right w:val="single" w:sz="4" w:space="0" w:color="auto"/>
            </w:tcBorders>
            <w:vAlign w:val="center"/>
          </w:tcPr>
          <w:p w14:paraId="6CA4461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2021/BIENESTAR/DE1122</w:t>
            </w:r>
          </w:p>
        </w:tc>
        <w:tc>
          <w:tcPr>
            <w:tcW w:w="647" w:type="dxa"/>
            <w:tcBorders>
              <w:top w:val="nil"/>
              <w:left w:val="nil"/>
              <w:bottom w:val="single" w:sz="4" w:space="0" w:color="auto"/>
              <w:right w:val="single" w:sz="4" w:space="0" w:color="auto"/>
            </w:tcBorders>
            <w:vAlign w:val="center"/>
          </w:tcPr>
          <w:p w14:paraId="7520E13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296</w:t>
            </w:r>
          </w:p>
        </w:tc>
        <w:tc>
          <w:tcPr>
            <w:tcW w:w="2694" w:type="dxa"/>
            <w:tcBorders>
              <w:top w:val="nil"/>
              <w:left w:val="nil"/>
              <w:bottom w:val="single" w:sz="4" w:space="0" w:color="auto"/>
              <w:right w:val="single" w:sz="4" w:space="0" w:color="auto"/>
            </w:tcBorders>
            <w:vAlign w:val="center"/>
          </w:tcPr>
          <w:p w14:paraId="096C587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226766/2023/PPC/BIENESTAR/DE290</w:t>
            </w:r>
          </w:p>
        </w:tc>
      </w:tr>
      <w:tr w:rsidR="00B1071D" w:rsidRPr="00B1071D" w14:paraId="6ABD6105"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780ED2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59</w:t>
            </w:r>
          </w:p>
        </w:tc>
        <w:tc>
          <w:tcPr>
            <w:tcW w:w="2985" w:type="dxa"/>
            <w:tcBorders>
              <w:top w:val="nil"/>
              <w:left w:val="nil"/>
              <w:bottom w:val="single" w:sz="4" w:space="0" w:color="auto"/>
              <w:right w:val="single" w:sz="4" w:space="0" w:color="auto"/>
            </w:tcBorders>
            <w:shd w:val="clear" w:color="auto" w:fill="auto"/>
            <w:noWrap/>
            <w:vAlign w:val="center"/>
            <w:hideMark/>
          </w:tcPr>
          <w:p w14:paraId="5815CD0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24627/2020/PPC/BIENESTAR/DE598</w:t>
            </w:r>
          </w:p>
        </w:tc>
        <w:tc>
          <w:tcPr>
            <w:tcW w:w="558" w:type="dxa"/>
            <w:tcBorders>
              <w:top w:val="nil"/>
              <w:left w:val="nil"/>
              <w:bottom w:val="single" w:sz="4" w:space="0" w:color="auto"/>
              <w:right w:val="single" w:sz="4" w:space="0" w:color="auto"/>
            </w:tcBorders>
            <w:vAlign w:val="center"/>
          </w:tcPr>
          <w:p w14:paraId="576653D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178</w:t>
            </w:r>
          </w:p>
        </w:tc>
        <w:tc>
          <w:tcPr>
            <w:tcW w:w="2755" w:type="dxa"/>
            <w:tcBorders>
              <w:top w:val="nil"/>
              <w:left w:val="nil"/>
              <w:bottom w:val="single" w:sz="4" w:space="0" w:color="auto"/>
              <w:right w:val="single" w:sz="4" w:space="0" w:color="auto"/>
            </w:tcBorders>
            <w:vAlign w:val="center"/>
          </w:tcPr>
          <w:p w14:paraId="0BAA321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2022/BIENESTAR/DE2661</w:t>
            </w:r>
          </w:p>
        </w:tc>
        <w:tc>
          <w:tcPr>
            <w:tcW w:w="647" w:type="dxa"/>
            <w:tcBorders>
              <w:top w:val="nil"/>
              <w:left w:val="nil"/>
              <w:bottom w:val="single" w:sz="4" w:space="0" w:color="auto"/>
              <w:right w:val="single" w:sz="4" w:space="0" w:color="auto"/>
            </w:tcBorders>
            <w:vAlign w:val="center"/>
          </w:tcPr>
          <w:p w14:paraId="1B50B34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297</w:t>
            </w:r>
          </w:p>
        </w:tc>
        <w:tc>
          <w:tcPr>
            <w:tcW w:w="2694" w:type="dxa"/>
            <w:tcBorders>
              <w:top w:val="nil"/>
              <w:left w:val="nil"/>
              <w:bottom w:val="single" w:sz="4" w:space="0" w:color="auto"/>
              <w:right w:val="single" w:sz="4" w:space="0" w:color="auto"/>
            </w:tcBorders>
            <w:vAlign w:val="center"/>
          </w:tcPr>
          <w:p w14:paraId="01F9E47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2023/BIENESTAR/DE441</w:t>
            </w:r>
          </w:p>
        </w:tc>
      </w:tr>
      <w:tr w:rsidR="00B1071D" w:rsidRPr="00B1071D" w14:paraId="2B8B1666"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E3FEFD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60</w:t>
            </w:r>
          </w:p>
        </w:tc>
        <w:tc>
          <w:tcPr>
            <w:tcW w:w="2985" w:type="dxa"/>
            <w:tcBorders>
              <w:top w:val="nil"/>
              <w:left w:val="nil"/>
              <w:bottom w:val="single" w:sz="4" w:space="0" w:color="auto"/>
              <w:right w:val="single" w:sz="4" w:space="0" w:color="auto"/>
            </w:tcBorders>
            <w:shd w:val="clear" w:color="auto" w:fill="auto"/>
            <w:noWrap/>
            <w:vAlign w:val="center"/>
            <w:hideMark/>
          </w:tcPr>
          <w:p w14:paraId="75E0A84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50704/2020/PPC/BIENESTAR/DE1132</w:t>
            </w:r>
          </w:p>
        </w:tc>
        <w:tc>
          <w:tcPr>
            <w:tcW w:w="558" w:type="dxa"/>
            <w:tcBorders>
              <w:top w:val="nil"/>
              <w:left w:val="nil"/>
              <w:bottom w:val="single" w:sz="4" w:space="0" w:color="auto"/>
              <w:right w:val="single" w:sz="4" w:space="0" w:color="auto"/>
            </w:tcBorders>
            <w:vAlign w:val="center"/>
          </w:tcPr>
          <w:p w14:paraId="46A3926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179</w:t>
            </w:r>
          </w:p>
        </w:tc>
        <w:tc>
          <w:tcPr>
            <w:tcW w:w="2755" w:type="dxa"/>
            <w:tcBorders>
              <w:top w:val="nil"/>
              <w:left w:val="nil"/>
              <w:bottom w:val="single" w:sz="4" w:space="0" w:color="auto"/>
              <w:right w:val="single" w:sz="4" w:space="0" w:color="auto"/>
            </w:tcBorders>
            <w:vAlign w:val="center"/>
          </w:tcPr>
          <w:p w14:paraId="0C34CD6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132748/2022/DGDI/BIENESTAR/DE2370</w:t>
            </w:r>
          </w:p>
        </w:tc>
        <w:tc>
          <w:tcPr>
            <w:tcW w:w="647" w:type="dxa"/>
            <w:tcBorders>
              <w:top w:val="nil"/>
              <w:left w:val="nil"/>
              <w:bottom w:val="single" w:sz="4" w:space="0" w:color="auto"/>
              <w:right w:val="single" w:sz="4" w:space="0" w:color="auto"/>
            </w:tcBorders>
            <w:vAlign w:val="center"/>
          </w:tcPr>
          <w:p w14:paraId="60B849D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298</w:t>
            </w:r>
          </w:p>
        </w:tc>
        <w:tc>
          <w:tcPr>
            <w:tcW w:w="2694" w:type="dxa"/>
            <w:tcBorders>
              <w:top w:val="nil"/>
              <w:left w:val="nil"/>
              <w:bottom w:val="single" w:sz="4" w:space="0" w:color="auto"/>
              <w:right w:val="single" w:sz="4" w:space="0" w:color="auto"/>
            </w:tcBorders>
            <w:vAlign w:val="center"/>
          </w:tcPr>
          <w:p w14:paraId="18F5DF7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61198/2021/PPC/BIENESTAR/DE415</w:t>
            </w:r>
          </w:p>
        </w:tc>
      </w:tr>
      <w:tr w:rsidR="00B1071D" w:rsidRPr="00B1071D" w14:paraId="428E1F1F"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1E7210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61</w:t>
            </w:r>
          </w:p>
        </w:tc>
        <w:tc>
          <w:tcPr>
            <w:tcW w:w="2985" w:type="dxa"/>
            <w:tcBorders>
              <w:top w:val="nil"/>
              <w:left w:val="nil"/>
              <w:bottom w:val="single" w:sz="4" w:space="0" w:color="auto"/>
              <w:right w:val="single" w:sz="4" w:space="0" w:color="auto"/>
            </w:tcBorders>
            <w:shd w:val="clear" w:color="auto" w:fill="auto"/>
            <w:noWrap/>
            <w:vAlign w:val="center"/>
            <w:hideMark/>
          </w:tcPr>
          <w:p w14:paraId="6AEB829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51010/2020/PPC/BIENESTAR/DE1133</w:t>
            </w:r>
          </w:p>
        </w:tc>
        <w:tc>
          <w:tcPr>
            <w:tcW w:w="558" w:type="dxa"/>
            <w:tcBorders>
              <w:top w:val="nil"/>
              <w:left w:val="nil"/>
              <w:bottom w:val="single" w:sz="4" w:space="0" w:color="auto"/>
              <w:right w:val="single" w:sz="4" w:space="0" w:color="auto"/>
            </w:tcBorders>
            <w:vAlign w:val="center"/>
          </w:tcPr>
          <w:p w14:paraId="67FE457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180</w:t>
            </w:r>
          </w:p>
        </w:tc>
        <w:tc>
          <w:tcPr>
            <w:tcW w:w="2755" w:type="dxa"/>
            <w:tcBorders>
              <w:top w:val="nil"/>
              <w:left w:val="nil"/>
              <w:bottom w:val="single" w:sz="4" w:space="0" w:color="auto"/>
              <w:right w:val="single" w:sz="4" w:space="0" w:color="auto"/>
            </w:tcBorders>
            <w:vAlign w:val="center"/>
          </w:tcPr>
          <w:p w14:paraId="20BB688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2826/2021/PPC/BIENESTAR/DE58</w:t>
            </w:r>
          </w:p>
        </w:tc>
        <w:tc>
          <w:tcPr>
            <w:tcW w:w="647" w:type="dxa"/>
            <w:tcBorders>
              <w:top w:val="nil"/>
              <w:left w:val="nil"/>
              <w:bottom w:val="single" w:sz="4" w:space="0" w:color="auto"/>
              <w:right w:val="single" w:sz="4" w:space="0" w:color="auto"/>
            </w:tcBorders>
            <w:vAlign w:val="center"/>
          </w:tcPr>
          <w:p w14:paraId="50A6DB4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299</w:t>
            </w:r>
          </w:p>
        </w:tc>
        <w:tc>
          <w:tcPr>
            <w:tcW w:w="2694" w:type="dxa"/>
            <w:tcBorders>
              <w:top w:val="nil"/>
              <w:left w:val="nil"/>
              <w:bottom w:val="single" w:sz="4" w:space="0" w:color="auto"/>
              <w:right w:val="single" w:sz="4" w:space="0" w:color="auto"/>
            </w:tcBorders>
            <w:vAlign w:val="center"/>
          </w:tcPr>
          <w:p w14:paraId="2C3684B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2023/BIENESTAR/DE351</w:t>
            </w:r>
          </w:p>
        </w:tc>
      </w:tr>
      <w:tr w:rsidR="00B1071D" w:rsidRPr="00B1071D" w14:paraId="0F62F0EB"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14CBC6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62</w:t>
            </w:r>
          </w:p>
        </w:tc>
        <w:tc>
          <w:tcPr>
            <w:tcW w:w="2985" w:type="dxa"/>
            <w:tcBorders>
              <w:top w:val="nil"/>
              <w:left w:val="nil"/>
              <w:bottom w:val="single" w:sz="4" w:space="0" w:color="auto"/>
              <w:right w:val="single" w:sz="4" w:space="0" w:color="auto"/>
            </w:tcBorders>
            <w:shd w:val="clear" w:color="auto" w:fill="auto"/>
            <w:noWrap/>
            <w:vAlign w:val="center"/>
            <w:hideMark/>
          </w:tcPr>
          <w:p w14:paraId="57E4BAF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2020/BIENESTAR/DE1134</w:t>
            </w:r>
          </w:p>
        </w:tc>
        <w:tc>
          <w:tcPr>
            <w:tcW w:w="558" w:type="dxa"/>
            <w:tcBorders>
              <w:top w:val="nil"/>
              <w:left w:val="nil"/>
              <w:bottom w:val="single" w:sz="4" w:space="0" w:color="auto"/>
              <w:right w:val="single" w:sz="4" w:space="0" w:color="auto"/>
            </w:tcBorders>
            <w:vAlign w:val="center"/>
          </w:tcPr>
          <w:p w14:paraId="7CE4B59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181</w:t>
            </w:r>
          </w:p>
        </w:tc>
        <w:tc>
          <w:tcPr>
            <w:tcW w:w="2755" w:type="dxa"/>
            <w:tcBorders>
              <w:top w:val="nil"/>
              <w:left w:val="nil"/>
              <w:bottom w:val="single" w:sz="4" w:space="0" w:color="auto"/>
              <w:right w:val="single" w:sz="4" w:space="0" w:color="auto"/>
            </w:tcBorders>
            <w:vAlign w:val="center"/>
          </w:tcPr>
          <w:p w14:paraId="6D1786B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134831/2022/DGDI/BIENESTAR/DE2679</w:t>
            </w:r>
          </w:p>
        </w:tc>
        <w:tc>
          <w:tcPr>
            <w:tcW w:w="647" w:type="dxa"/>
            <w:tcBorders>
              <w:top w:val="nil"/>
              <w:left w:val="nil"/>
              <w:bottom w:val="single" w:sz="4" w:space="0" w:color="auto"/>
              <w:right w:val="single" w:sz="4" w:space="0" w:color="auto"/>
            </w:tcBorders>
            <w:vAlign w:val="center"/>
          </w:tcPr>
          <w:p w14:paraId="3A974BE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300</w:t>
            </w:r>
          </w:p>
        </w:tc>
        <w:tc>
          <w:tcPr>
            <w:tcW w:w="2694" w:type="dxa"/>
            <w:tcBorders>
              <w:top w:val="nil"/>
              <w:left w:val="nil"/>
              <w:bottom w:val="single" w:sz="4" w:space="0" w:color="auto"/>
              <w:right w:val="single" w:sz="4" w:space="0" w:color="auto"/>
            </w:tcBorders>
            <w:vAlign w:val="center"/>
          </w:tcPr>
          <w:p w14:paraId="5946E24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78116/2023/PPC/BIENESTAR/DE167</w:t>
            </w:r>
          </w:p>
        </w:tc>
      </w:tr>
      <w:tr w:rsidR="00B1071D" w:rsidRPr="00B1071D" w14:paraId="38A8A9CA"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1C1334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63</w:t>
            </w:r>
          </w:p>
        </w:tc>
        <w:tc>
          <w:tcPr>
            <w:tcW w:w="2985" w:type="dxa"/>
            <w:tcBorders>
              <w:top w:val="nil"/>
              <w:left w:val="nil"/>
              <w:bottom w:val="single" w:sz="4" w:space="0" w:color="auto"/>
              <w:right w:val="single" w:sz="4" w:space="0" w:color="auto"/>
            </w:tcBorders>
            <w:shd w:val="clear" w:color="auto" w:fill="auto"/>
            <w:noWrap/>
            <w:vAlign w:val="center"/>
            <w:hideMark/>
          </w:tcPr>
          <w:p w14:paraId="4BD8DE5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30872/2020/PPC/BIENESTAR/DE712</w:t>
            </w:r>
          </w:p>
        </w:tc>
        <w:tc>
          <w:tcPr>
            <w:tcW w:w="558" w:type="dxa"/>
            <w:tcBorders>
              <w:top w:val="nil"/>
              <w:left w:val="nil"/>
              <w:bottom w:val="single" w:sz="4" w:space="0" w:color="auto"/>
              <w:right w:val="single" w:sz="4" w:space="0" w:color="auto"/>
            </w:tcBorders>
            <w:vAlign w:val="center"/>
          </w:tcPr>
          <w:p w14:paraId="59D6AE9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182</w:t>
            </w:r>
          </w:p>
        </w:tc>
        <w:tc>
          <w:tcPr>
            <w:tcW w:w="2755" w:type="dxa"/>
            <w:tcBorders>
              <w:top w:val="nil"/>
              <w:left w:val="nil"/>
              <w:bottom w:val="single" w:sz="4" w:space="0" w:color="auto"/>
              <w:right w:val="single" w:sz="4" w:space="0" w:color="auto"/>
            </w:tcBorders>
            <w:vAlign w:val="center"/>
          </w:tcPr>
          <w:p w14:paraId="1BF56BF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2020/BIENESTAR/DE1001</w:t>
            </w:r>
          </w:p>
        </w:tc>
        <w:tc>
          <w:tcPr>
            <w:tcW w:w="647" w:type="dxa"/>
            <w:tcBorders>
              <w:top w:val="nil"/>
              <w:left w:val="nil"/>
              <w:bottom w:val="single" w:sz="4" w:space="0" w:color="auto"/>
              <w:right w:val="single" w:sz="4" w:space="0" w:color="auto"/>
            </w:tcBorders>
            <w:vAlign w:val="center"/>
          </w:tcPr>
          <w:p w14:paraId="313ACB2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301</w:t>
            </w:r>
          </w:p>
        </w:tc>
        <w:tc>
          <w:tcPr>
            <w:tcW w:w="2694" w:type="dxa"/>
            <w:tcBorders>
              <w:top w:val="nil"/>
              <w:left w:val="nil"/>
              <w:bottom w:val="single" w:sz="4" w:space="0" w:color="auto"/>
              <w:right w:val="single" w:sz="4" w:space="0" w:color="auto"/>
            </w:tcBorders>
            <w:vAlign w:val="center"/>
          </w:tcPr>
          <w:p w14:paraId="37905F6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2022/BIENESTAR/DE2165</w:t>
            </w:r>
          </w:p>
        </w:tc>
      </w:tr>
      <w:tr w:rsidR="00B1071D" w:rsidRPr="00B1071D" w14:paraId="69A69431"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9868D2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64</w:t>
            </w:r>
          </w:p>
        </w:tc>
        <w:tc>
          <w:tcPr>
            <w:tcW w:w="2985" w:type="dxa"/>
            <w:tcBorders>
              <w:top w:val="nil"/>
              <w:left w:val="nil"/>
              <w:bottom w:val="single" w:sz="4" w:space="0" w:color="auto"/>
              <w:right w:val="single" w:sz="4" w:space="0" w:color="auto"/>
            </w:tcBorders>
            <w:shd w:val="clear" w:color="auto" w:fill="auto"/>
            <w:noWrap/>
            <w:vAlign w:val="center"/>
            <w:hideMark/>
          </w:tcPr>
          <w:p w14:paraId="79E160F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51840/2020/PPC/BIENESTAR/DE1113</w:t>
            </w:r>
          </w:p>
        </w:tc>
        <w:tc>
          <w:tcPr>
            <w:tcW w:w="558" w:type="dxa"/>
            <w:tcBorders>
              <w:top w:val="nil"/>
              <w:left w:val="nil"/>
              <w:bottom w:val="single" w:sz="4" w:space="0" w:color="auto"/>
              <w:right w:val="single" w:sz="4" w:space="0" w:color="auto"/>
            </w:tcBorders>
            <w:vAlign w:val="center"/>
          </w:tcPr>
          <w:p w14:paraId="5652AB9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183</w:t>
            </w:r>
          </w:p>
        </w:tc>
        <w:tc>
          <w:tcPr>
            <w:tcW w:w="2755" w:type="dxa"/>
            <w:tcBorders>
              <w:top w:val="nil"/>
              <w:left w:val="nil"/>
              <w:bottom w:val="single" w:sz="4" w:space="0" w:color="auto"/>
              <w:right w:val="single" w:sz="4" w:space="0" w:color="auto"/>
            </w:tcBorders>
            <w:vAlign w:val="center"/>
          </w:tcPr>
          <w:p w14:paraId="3C8EA0D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64815/2022/PPC/BIENESTAR/DE2585</w:t>
            </w:r>
          </w:p>
        </w:tc>
        <w:tc>
          <w:tcPr>
            <w:tcW w:w="647" w:type="dxa"/>
            <w:tcBorders>
              <w:top w:val="nil"/>
              <w:left w:val="nil"/>
              <w:bottom w:val="single" w:sz="4" w:space="0" w:color="auto"/>
              <w:right w:val="single" w:sz="4" w:space="0" w:color="auto"/>
            </w:tcBorders>
            <w:vAlign w:val="center"/>
          </w:tcPr>
          <w:p w14:paraId="46BD4D2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302</w:t>
            </w:r>
          </w:p>
        </w:tc>
        <w:tc>
          <w:tcPr>
            <w:tcW w:w="2694" w:type="dxa"/>
            <w:tcBorders>
              <w:top w:val="nil"/>
              <w:left w:val="nil"/>
              <w:bottom w:val="single" w:sz="4" w:space="0" w:color="auto"/>
              <w:right w:val="single" w:sz="4" w:space="0" w:color="auto"/>
            </w:tcBorders>
            <w:vAlign w:val="center"/>
          </w:tcPr>
          <w:p w14:paraId="674553A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2022/BIENESTAR/DE228</w:t>
            </w:r>
          </w:p>
        </w:tc>
      </w:tr>
      <w:tr w:rsidR="00B1071D" w:rsidRPr="00B1071D" w14:paraId="63B85869"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68FFEE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65</w:t>
            </w:r>
          </w:p>
        </w:tc>
        <w:tc>
          <w:tcPr>
            <w:tcW w:w="2985" w:type="dxa"/>
            <w:tcBorders>
              <w:top w:val="nil"/>
              <w:left w:val="nil"/>
              <w:bottom w:val="single" w:sz="4" w:space="0" w:color="auto"/>
              <w:right w:val="single" w:sz="4" w:space="0" w:color="auto"/>
            </w:tcBorders>
            <w:shd w:val="clear" w:color="auto" w:fill="auto"/>
            <w:noWrap/>
            <w:vAlign w:val="center"/>
            <w:hideMark/>
          </w:tcPr>
          <w:p w14:paraId="4D33D63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2020/BIENESTAR/DE723</w:t>
            </w:r>
          </w:p>
        </w:tc>
        <w:tc>
          <w:tcPr>
            <w:tcW w:w="558" w:type="dxa"/>
            <w:tcBorders>
              <w:top w:val="nil"/>
              <w:left w:val="nil"/>
              <w:bottom w:val="single" w:sz="4" w:space="0" w:color="auto"/>
              <w:right w:val="single" w:sz="4" w:space="0" w:color="auto"/>
            </w:tcBorders>
            <w:vAlign w:val="center"/>
          </w:tcPr>
          <w:p w14:paraId="58ADC91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184</w:t>
            </w:r>
          </w:p>
        </w:tc>
        <w:tc>
          <w:tcPr>
            <w:tcW w:w="2755" w:type="dxa"/>
            <w:tcBorders>
              <w:top w:val="nil"/>
              <w:left w:val="nil"/>
              <w:bottom w:val="single" w:sz="4" w:space="0" w:color="auto"/>
              <w:right w:val="single" w:sz="4" w:space="0" w:color="auto"/>
            </w:tcBorders>
            <w:vAlign w:val="center"/>
          </w:tcPr>
          <w:p w14:paraId="1E0800F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134767/2022/DGDI/BIENESTAR/DE2675</w:t>
            </w:r>
          </w:p>
        </w:tc>
        <w:tc>
          <w:tcPr>
            <w:tcW w:w="647" w:type="dxa"/>
            <w:tcBorders>
              <w:top w:val="nil"/>
              <w:left w:val="nil"/>
              <w:bottom w:val="single" w:sz="4" w:space="0" w:color="auto"/>
              <w:right w:val="single" w:sz="4" w:space="0" w:color="auto"/>
            </w:tcBorders>
            <w:vAlign w:val="center"/>
          </w:tcPr>
          <w:p w14:paraId="3419275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303</w:t>
            </w:r>
          </w:p>
        </w:tc>
        <w:tc>
          <w:tcPr>
            <w:tcW w:w="2694" w:type="dxa"/>
            <w:tcBorders>
              <w:top w:val="nil"/>
              <w:left w:val="nil"/>
              <w:bottom w:val="single" w:sz="4" w:space="0" w:color="auto"/>
              <w:right w:val="single" w:sz="4" w:space="0" w:color="auto"/>
            </w:tcBorders>
            <w:vAlign w:val="center"/>
          </w:tcPr>
          <w:p w14:paraId="4407363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2023/BIENESTAR/DE377</w:t>
            </w:r>
          </w:p>
        </w:tc>
      </w:tr>
      <w:tr w:rsidR="00B1071D" w:rsidRPr="00B1071D" w14:paraId="7546FA86"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224B25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66</w:t>
            </w:r>
          </w:p>
        </w:tc>
        <w:tc>
          <w:tcPr>
            <w:tcW w:w="2985" w:type="dxa"/>
            <w:tcBorders>
              <w:top w:val="nil"/>
              <w:left w:val="nil"/>
              <w:bottom w:val="single" w:sz="4" w:space="0" w:color="auto"/>
              <w:right w:val="single" w:sz="4" w:space="0" w:color="auto"/>
            </w:tcBorders>
            <w:shd w:val="clear" w:color="auto" w:fill="auto"/>
            <w:noWrap/>
            <w:vAlign w:val="center"/>
            <w:hideMark/>
          </w:tcPr>
          <w:p w14:paraId="44D9EF7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123403/2020/DGDI/BIENESTAR/DE1095</w:t>
            </w:r>
          </w:p>
        </w:tc>
        <w:tc>
          <w:tcPr>
            <w:tcW w:w="558" w:type="dxa"/>
            <w:tcBorders>
              <w:top w:val="nil"/>
              <w:left w:val="nil"/>
              <w:bottom w:val="single" w:sz="4" w:space="0" w:color="auto"/>
              <w:right w:val="single" w:sz="4" w:space="0" w:color="auto"/>
            </w:tcBorders>
            <w:vAlign w:val="center"/>
          </w:tcPr>
          <w:p w14:paraId="77C5B0B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185</w:t>
            </w:r>
          </w:p>
        </w:tc>
        <w:tc>
          <w:tcPr>
            <w:tcW w:w="2755" w:type="dxa"/>
            <w:tcBorders>
              <w:top w:val="nil"/>
              <w:left w:val="nil"/>
              <w:bottom w:val="single" w:sz="4" w:space="0" w:color="auto"/>
              <w:right w:val="single" w:sz="4" w:space="0" w:color="auto"/>
            </w:tcBorders>
            <w:vAlign w:val="center"/>
          </w:tcPr>
          <w:p w14:paraId="7618D3D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29060/2022/PPC/BIENESTAR/DE2140</w:t>
            </w:r>
          </w:p>
        </w:tc>
        <w:tc>
          <w:tcPr>
            <w:tcW w:w="647" w:type="dxa"/>
            <w:tcBorders>
              <w:top w:val="nil"/>
              <w:left w:val="nil"/>
              <w:bottom w:val="single" w:sz="4" w:space="0" w:color="auto"/>
              <w:right w:val="single" w:sz="4" w:space="0" w:color="auto"/>
            </w:tcBorders>
            <w:vAlign w:val="center"/>
          </w:tcPr>
          <w:p w14:paraId="3184A37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304</w:t>
            </w:r>
          </w:p>
        </w:tc>
        <w:tc>
          <w:tcPr>
            <w:tcW w:w="2694" w:type="dxa"/>
            <w:tcBorders>
              <w:top w:val="nil"/>
              <w:left w:val="nil"/>
              <w:bottom w:val="single" w:sz="4" w:space="0" w:color="auto"/>
              <w:right w:val="single" w:sz="4" w:space="0" w:color="auto"/>
            </w:tcBorders>
            <w:vAlign w:val="center"/>
          </w:tcPr>
          <w:p w14:paraId="488018D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289375/2023/PPC/BIENESTAR/DE1340</w:t>
            </w:r>
          </w:p>
        </w:tc>
      </w:tr>
      <w:tr w:rsidR="00B1071D" w:rsidRPr="00B1071D" w14:paraId="694A8394"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F05ECE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67</w:t>
            </w:r>
          </w:p>
        </w:tc>
        <w:tc>
          <w:tcPr>
            <w:tcW w:w="2985" w:type="dxa"/>
            <w:tcBorders>
              <w:top w:val="nil"/>
              <w:left w:val="nil"/>
              <w:bottom w:val="single" w:sz="4" w:space="0" w:color="auto"/>
              <w:right w:val="single" w:sz="4" w:space="0" w:color="auto"/>
            </w:tcBorders>
            <w:shd w:val="clear" w:color="auto" w:fill="auto"/>
            <w:noWrap/>
            <w:vAlign w:val="center"/>
            <w:hideMark/>
          </w:tcPr>
          <w:p w14:paraId="615D338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2020/BIENESTAR/DE33</w:t>
            </w:r>
          </w:p>
        </w:tc>
        <w:tc>
          <w:tcPr>
            <w:tcW w:w="558" w:type="dxa"/>
            <w:tcBorders>
              <w:top w:val="nil"/>
              <w:left w:val="nil"/>
              <w:bottom w:val="single" w:sz="4" w:space="0" w:color="auto"/>
              <w:right w:val="single" w:sz="4" w:space="0" w:color="auto"/>
            </w:tcBorders>
            <w:vAlign w:val="center"/>
          </w:tcPr>
          <w:p w14:paraId="4F8DA57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186</w:t>
            </w:r>
          </w:p>
        </w:tc>
        <w:tc>
          <w:tcPr>
            <w:tcW w:w="2755" w:type="dxa"/>
            <w:tcBorders>
              <w:top w:val="nil"/>
              <w:left w:val="nil"/>
              <w:bottom w:val="single" w:sz="4" w:space="0" w:color="auto"/>
              <w:right w:val="single" w:sz="4" w:space="0" w:color="auto"/>
            </w:tcBorders>
            <w:vAlign w:val="center"/>
          </w:tcPr>
          <w:p w14:paraId="0810C82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2021/BIENESTAR/DE1661</w:t>
            </w:r>
          </w:p>
        </w:tc>
        <w:tc>
          <w:tcPr>
            <w:tcW w:w="647" w:type="dxa"/>
            <w:tcBorders>
              <w:top w:val="nil"/>
              <w:left w:val="nil"/>
              <w:bottom w:val="single" w:sz="4" w:space="0" w:color="auto"/>
              <w:right w:val="single" w:sz="4" w:space="0" w:color="auto"/>
            </w:tcBorders>
            <w:vAlign w:val="center"/>
          </w:tcPr>
          <w:p w14:paraId="06DA58E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305</w:t>
            </w:r>
          </w:p>
        </w:tc>
        <w:tc>
          <w:tcPr>
            <w:tcW w:w="2694" w:type="dxa"/>
            <w:tcBorders>
              <w:top w:val="nil"/>
              <w:left w:val="nil"/>
              <w:bottom w:val="single" w:sz="4" w:space="0" w:color="auto"/>
              <w:right w:val="single" w:sz="4" w:space="0" w:color="auto"/>
            </w:tcBorders>
            <w:vAlign w:val="center"/>
          </w:tcPr>
          <w:p w14:paraId="01926C1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2023/BIENESTAR/DE375</w:t>
            </w:r>
          </w:p>
        </w:tc>
      </w:tr>
      <w:tr w:rsidR="00B1071D" w:rsidRPr="00B1071D" w14:paraId="448D0134"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AA6A5F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68</w:t>
            </w:r>
          </w:p>
        </w:tc>
        <w:tc>
          <w:tcPr>
            <w:tcW w:w="2985" w:type="dxa"/>
            <w:tcBorders>
              <w:top w:val="nil"/>
              <w:left w:val="nil"/>
              <w:bottom w:val="single" w:sz="4" w:space="0" w:color="auto"/>
              <w:right w:val="single" w:sz="4" w:space="0" w:color="auto"/>
            </w:tcBorders>
            <w:shd w:val="clear" w:color="auto" w:fill="auto"/>
            <w:noWrap/>
            <w:vAlign w:val="center"/>
            <w:hideMark/>
          </w:tcPr>
          <w:p w14:paraId="163930C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22790/2020/PPC/BIENESTAR/DE577</w:t>
            </w:r>
          </w:p>
        </w:tc>
        <w:tc>
          <w:tcPr>
            <w:tcW w:w="558" w:type="dxa"/>
            <w:tcBorders>
              <w:top w:val="nil"/>
              <w:left w:val="nil"/>
              <w:bottom w:val="single" w:sz="4" w:space="0" w:color="auto"/>
              <w:right w:val="single" w:sz="4" w:space="0" w:color="auto"/>
            </w:tcBorders>
            <w:vAlign w:val="center"/>
          </w:tcPr>
          <w:p w14:paraId="2B10D91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187</w:t>
            </w:r>
          </w:p>
        </w:tc>
        <w:tc>
          <w:tcPr>
            <w:tcW w:w="2755" w:type="dxa"/>
            <w:tcBorders>
              <w:top w:val="nil"/>
              <w:left w:val="nil"/>
              <w:bottom w:val="single" w:sz="4" w:space="0" w:color="auto"/>
              <w:right w:val="single" w:sz="4" w:space="0" w:color="auto"/>
            </w:tcBorders>
            <w:vAlign w:val="center"/>
          </w:tcPr>
          <w:p w14:paraId="406469C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2022/BIENESTAR/DE29</w:t>
            </w:r>
          </w:p>
        </w:tc>
        <w:tc>
          <w:tcPr>
            <w:tcW w:w="647" w:type="dxa"/>
            <w:tcBorders>
              <w:top w:val="nil"/>
              <w:left w:val="nil"/>
              <w:bottom w:val="single" w:sz="4" w:space="0" w:color="auto"/>
              <w:right w:val="single" w:sz="4" w:space="0" w:color="auto"/>
            </w:tcBorders>
            <w:vAlign w:val="center"/>
          </w:tcPr>
          <w:p w14:paraId="673A896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306</w:t>
            </w:r>
          </w:p>
        </w:tc>
        <w:tc>
          <w:tcPr>
            <w:tcW w:w="2694" w:type="dxa"/>
            <w:tcBorders>
              <w:top w:val="nil"/>
              <w:left w:val="nil"/>
              <w:bottom w:val="single" w:sz="4" w:space="0" w:color="auto"/>
              <w:right w:val="single" w:sz="4" w:space="0" w:color="auto"/>
            </w:tcBorders>
            <w:vAlign w:val="center"/>
          </w:tcPr>
          <w:p w14:paraId="4BB6F2C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2023/BIENESTAR/DE13</w:t>
            </w:r>
          </w:p>
        </w:tc>
      </w:tr>
      <w:tr w:rsidR="00B1071D" w:rsidRPr="00B1071D" w14:paraId="6A8EEE0C"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0740F3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69</w:t>
            </w:r>
          </w:p>
        </w:tc>
        <w:tc>
          <w:tcPr>
            <w:tcW w:w="2985" w:type="dxa"/>
            <w:tcBorders>
              <w:top w:val="nil"/>
              <w:left w:val="nil"/>
              <w:bottom w:val="single" w:sz="4" w:space="0" w:color="auto"/>
              <w:right w:val="single" w:sz="4" w:space="0" w:color="auto"/>
            </w:tcBorders>
            <w:shd w:val="clear" w:color="auto" w:fill="auto"/>
            <w:noWrap/>
            <w:vAlign w:val="center"/>
            <w:hideMark/>
          </w:tcPr>
          <w:p w14:paraId="2F789D5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2020/BIENESTAR/DE938</w:t>
            </w:r>
          </w:p>
        </w:tc>
        <w:tc>
          <w:tcPr>
            <w:tcW w:w="558" w:type="dxa"/>
            <w:tcBorders>
              <w:top w:val="nil"/>
              <w:left w:val="nil"/>
              <w:bottom w:val="single" w:sz="4" w:space="0" w:color="auto"/>
              <w:right w:val="single" w:sz="4" w:space="0" w:color="auto"/>
            </w:tcBorders>
            <w:vAlign w:val="center"/>
          </w:tcPr>
          <w:p w14:paraId="41386C2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188</w:t>
            </w:r>
          </w:p>
        </w:tc>
        <w:tc>
          <w:tcPr>
            <w:tcW w:w="2755" w:type="dxa"/>
            <w:tcBorders>
              <w:top w:val="nil"/>
              <w:left w:val="nil"/>
              <w:bottom w:val="single" w:sz="4" w:space="0" w:color="auto"/>
              <w:right w:val="single" w:sz="4" w:space="0" w:color="auto"/>
            </w:tcBorders>
            <w:vAlign w:val="center"/>
          </w:tcPr>
          <w:p w14:paraId="2C9A807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133399/2022/DGDI/BIENESTAR/DE2440</w:t>
            </w:r>
          </w:p>
        </w:tc>
        <w:tc>
          <w:tcPr>
            <w:tcW w:w="647" w:type="dxa"/>
            <w:tcBorders>
              <w:top w:val="nil"/>
              <w:left w:val="nil"/>
              <w:bottom w:val="single" w:sz="4" w:space="0" w:color="auto"/>
              <w:right w:val="single" w:sz="4" w:space="0" w:color="auto"/>
            </w:tcBorders>
            <w:vAlign w:val="center"/>
          </w:tcPr>
          <w:p w14:paraId="3E40379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307</w:t>
            </w:r>
          </w:p>
        </w:tc>
        <w:tc>
          <w:tcPr>
            <w:tcW w:w="2694" w:type="dxa"/>
            <w:tcBorders>
              <w:top w:val="nil"/>
              <w:left w:val="nil"/>
              <w:bottom w:val="single" w:sz="4" w:space="0" w:color="auto"/>
              <w:right w:val="single" w:sz="4" w:space="0" w:color="auto"/>
            </w:tcBorders>
            <w:vAlign w:val="center"/>
          </w:tcPr>
          <w:p w14:paraId="40A08EB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17525/2022/PPC/BIENESTAR/DE784</w:t>
            </w:r>
          </w:p>
        </w:tc>
      </w:tr>
      <w:tr w:rsidR="00B1071D" w:rsidRPr="00B1071D" w14:paraId="610286A9"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84F22B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70</w:t>
            </w:r>
          </w:p>
        </w:tc>
        <w:tc>
          <w:tcPr>
            <w:tcW w:w="2985" w:type="dxa"/>
            <w:tcBorders>
              <w:top w:val="nil"/>
              <w:left w:val="nil"/>
              <w:bottom w:val="single" w:sz="4" w:space="0" w:color="auto"/>
              <w:right w:val="single" w:sz="4" w:space="0" w:color="auto"/>
            </w:tcBorders>
            <w:shd w:val="clear" w:color="auto" w:fill="auto"/>
            <w:noWrap/>
            <w:vAlign w:val="center"/>
            <w:hideMark/>
          </w:tcPr>
          <w:p w14:paraId="5EF3B6F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2020/BIENESTAR/DE683</w:t>
            </w:r>
          </w:p>
        </w:tc>
        <w:tc>
          <w:tcPr>
            <w:tcW w:w="558" w:type="dxa"/>
            <w:tcBorders>
              <w:top w:val="nil"/>
              <w:left w:val="nil"/>
              <w:bottom w:val="single" w:sz="4" w:space="0" w:color="auto"/>
              <w:right w:val="single" w:sz="4" w:space="0" w:color="auto"/>
            </w:tcBorders>
            <w:vAlign w:val="center"/>
          </w:tcPr>
          <w:p w14:paraId="46BE546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189</w:t>
            </w:r>
          </w:p>
        </w:tc>
        <w:tc>
          <w:tcPr>
            <w:tcW w:w="2755" w:type="dxa"/>
            <w:tcBorders>
              <w:top w:val="nil"/>
              <w:left w:val="nil"/>
              <w:bottom w:val="single" w:sz="4" w:space="0" w:color="auto"/>
              <w:right w:val="single" w:sz="4" w:space="0" w:color="auto"/>
            </w:tcBorders>
            <w:vAlign w:val="center"/>
          </w:tcPr>
          <w:p w14:paraId="0EB8E23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58476/2022/PPC/BIENESTAR/DE2547</w:t>
            </w:r>
          </w:p>
        </w:tc>
        <w:tc>
          <w:tcPr>
            <w:tcW w:w="647" w:type="dxa"/>
            <w:tcBorders>
              <w:top w:val="nil"/>
              <w:left w:val="nil"/>
              <w:bottom w:val="single" w:sz="4" w:space="0" w:color="auto"/>
              <w:right w:val="single" w:sz="4" w:space="0" w:color="auto"/>
            </w:tcBorders>
            <w:vAlign w:val="center"/>
          </w:tcPr>
          <w:p w14:paraId="65CC0A6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308</w:t>
            </w:r>
          </w:p>
        </w:tc>
        <w:tc>
          <w:tcPr>
            <w:tcW w:w="2694" w:type="dxa"/>
            <w:tcBorders>
              <w:top w:val="nil"/>
              <w:left w:val="nil"/>
              <w:bottom w:val="single" w:sz="4" w:space="0" w:color="auto"/>
              <w:right w:val="single" w:sz="4" w:space="0" w:color="auto"/>
            </w:tcBorders>
            <w:vAlign w:val="center"/>
          </w:tcPr>
          <w:p w14:paraId="5FB9411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2022/BIENESTAR/DE2047</w:t>
            </w:r>
          </w:p>
        </w:tc>
      </w:tr>
      <w:tr w:rsidR="00B1071D" w:rsidRPr="00B1071D" w14:paraId="3E9E7AA0"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8F4FEE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71</w:t>
            </w:r>
          </w:p>
        </w:tc>
        <w:tc>
          <w:tcPr>
            <w:tcW w:w="2985" w:type="dxa"/>
            <w:tcBorders>
              <w:top w:val="nil"/>
              <w:left w:val="nil"/>
              <w:bottom w:val="single" w:sz="4" w:space="0" w:color="auto"/>
              <w:right w:val="single" w:sz="4" w:space="0" w:color="auto"/>
            </w:tcBorders>
            <w:shd w:val="clear" w:color="auto" w:fill="auto"/>
            <w:noWrap/>
            <w:vAlign w:val="center"/>
            <w:hideMark/>
          </w:tcPr>
          <w:p w14:paraId="29E3A0E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32911/2020/PPC/BIENESTAR/DE828</w:t>
            </w:r>
          </w:p>
        </w:tc>
        <w:tc>
          <w:tcPr>
            <w:tcW w:w="558" w:type="dxa"/>
            <w:tcBorders>
              <w:top w:val="nil"/>
              <w:left w:val="nil"/>
              <w:bottom w:val="single" w:sz="4" w:space="0" w:color="auto"/>
              <w:right w:val="single" w:sz="4" w:space="0" w:color="auto"/>
            </w:tcBorders>
            <w:vAlign w:val="center"/>
          </w:tcPr>
          <w:p w14:paraId="1CA0DEF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190</w:t>
            </w:r>
          </w:p>
        </w:tc>
        <w:tc>
          <w:tcPr>
            <w:tcW w:w="2755" w:type="dxa"/>
            <w:tcBorders>
              <w:top w:val="nil"/>
              <w:left w:val="nil"/>
              <w:bottom w:val="single" w:sz="4" w:space="0" w:color="auto"/>
              <w:right w:val="single" w:sz="4" w:space="0" w:color="auto"/>
            </w:tcBorders>
            <w:vAlign w:val="center"/>
          </w:tcPr>
          <w:p w14:paraId="6295844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2021/BIENESTAR/DE1948</w:t>
            </w:r>
          </w:p>
        </w:tc>
        <w:tc>
          <w:tcPr>
            <w:tcW w:w="647" w:type="dxa"/>
            <w:tcBorders>
              <w:top w:val="nil"/>
              <w:left w:val="nil"/>
              <w:bottom w:val="single" w:sz="4" w:space="0" w:color="auto"/>
              <w:right w:val="single" w:sz="4" w:space="0" w:color="auto"/>
            </w:tcBorders>
            <w:vAlign w:val="center"/>
          </w:tcPr>
          <w:p w14:paraId="1D00E25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309</w:t>
            </w:r>
          </w:p>
        </w:tc>
        <w:tc>
          <w:tcPr>
            <w:tcW w:w="2694" w:type="dxa"/>
            <w:tcBorders>
              <w:top w:val="nil"/>
              <w:left w:val="nil"/>
              <w:bottom w:val="single" w:sz="4" w:space="0" w:color="auto"/>
              <w:right w:val="single" w:sz="4" w:space="0" w:color="auto"/>
            </w:tcBorders>
            <w:vAlign w:val="center"/>
          </w:tcPr>
          <w:p w14:paraId="45F7630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2023/BIENESTAR/DE363</w:t>
            </w:r>
          </w:p>
        </w:tc>
      </w:tr>
      <w:tr w:rsidR="00B1071D" w:rsidRPr="00B1071D" w14:paraId="73954BCB"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0D334B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72</w:t>
            </w:r>
          </w:p>
        </w:tc>
        <w:tc>
          <w:tcPr>
            <w:tcW w:w="2985" w:type="dxa"/>
            <w:tcBorders>
              <w:top w:val="nil"/>
              <w:left w:val="nil"/>
              <w:bottom w:val="single" w:sz="4" w:space="0" w:color="auto"/>
              <w:right w:val="single" w:sz="4" w:space="0" w:color="auto"/>
            </w:tcBorders>
            <w:shd w:val="clear" w:color="auto" w:fill="auto"/>
            <w:noWrap/>
            <w:vAlign w:val="center"/>
            <w:hideMark/>
          </w:tcPr>
          <w:p w14:paraId="219A8CE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123652/2020/DGDI/BIENESTAR/DE1119</w:t>
            </w:r>
          </w:p>
        </w:tc>
        <w:tc>
          <w:tcPr>
            <w:tcW w:w="558" w:type="dxa"/>
            <w:tcBorders>
              <w:top w:val="nil"/>
              <w:left w:val="nil"/>
              <w:bottom w:val="single" w:sz="4" w:space="0" w:color="auto"/>
              <w:right w:val="single" w:sz="4" w:space="0" w:color="auto"/>
            </w:tcBorders>
            <w:vAlign w:val="center"/>
          </w:tcPr>
          <w:p w14:paraId="411D334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191</w:t>
            </w:r>
          </w:p>
        </w:tc>
        <w:tc>
          <w:tcPr>
            <w:tcW w:w="2755" w:type="dxa"/>
            <w:tcBorders>
              <w:top w:val="nil"/>
              <w:left w:val="nil"/>
              <w:bottom w:val="single" w:sz="4" w:space="0" w:color="auto"/>
              <w:right w:val="single" w:sz="4" w:space="0" w:color="auto"/>
            </w:tcBorders>
            <w:vAlign w:val="center"/>
          </w:tcPr>
          <w:p w14:paraId="1844A95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2022/BIENESTAR/DE2624</w:t>
            </w:r>
          </w:p>
        </w:tc>
        <w:tc>
          <w:tcPr>
            <w:tcW w:w="647" w:type="dxa"/>
            <w:tcBorders>
              <w:top w:val="nil"/>
              <w:left w:val="nil"/>
              <w:bottom w:val="single" w:sz="4" w:space="0" w:color="auto"/>
              <w:right w:val="single" w:sz="4" w:space="0" w:color="auto"/>
            </w:tcBorders>
            <w:vAlign w:val="center"/>
          </w:tcPr>
          <w:p w14:paraId="1D226A0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310</w:t>
            </w:r>
          </w:p>
        </w:tc>
        <w:tc>
          <w:tcPr>
            <w:tcW w:w="2694" w:type="dxa"/>
            <w:tcBorders>
              <w:top w:val="nil"/>
              <w:left w:val="nil"/>
              <w:bottom w:val="single" w:sz="4" w:space="0" w:color="auto"/>
              <w:right w:val="single" w:sz="4" w:space="0" w:color="auto"/>
            </w:tcBorders>
            <w:vAlign w:val="center"/>
          </w:tcPr>
          <w:p w14:paraId="4C4AFB3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136599/2023/DGDI/BIENESTAR/DE187</w:t>
            </w:r>
          </w:p>
        </w:tc>
      </w:tr>
      <w:tr w:rsidR="00B1071D" w:rsidRPr="00B1071D" w14:paraId="28A0C0B6"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189958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73</w:t>
            </w:r>
          </w:p>
        </w:tc>
        <w:tc>
          <w:tcPr>
            <w:tcW w:w="2985" w:type="dxa"/>
            <w:tcBorders>
              <w:top w:val="nil"/>
              <w:left w:val="nil"/>
              <w:bottom w:val="single" w:sz="4" w:space="0" w:color="auto"/>
              <w:right w:val="single" w:sz="4" w:space="0" w:color="auto"/>
            </w:tcBorders>
            <w:shd w:val="clear" w:color="auto" w:fill="auto"/>
            <w:noWrap/>
            <w:vAlign w:val="center"/>
            <w:hideMark/>
          </w:tcPr>
          <w:p w14:paraId="5639E30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34647/2020/PPC/BIENESTAR/DE847</w:t>
            </w:r>
          </w:p>
        </w:tc>
        <w:tc>
          <w:tcPr>
            <w:tcW w:w="558" w:type="dxa"/>
            <w:tcBorders>
              <w:top w:val="nil"/>
              <w:left w:val="nil"/>
              <w:bottom w:val="single" w:sz="4" w:space="0" w:color="auto"/>
              <w:right w:val="single" w:sz="4" w:space="0" w:color="auto"/>
            </w:tcBorders>
            <w:vAlign w:val="center"/>
          </w:tcPr>
          <w:p w14:paraId="05C6BFD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192</w:t>
            </w:r>
          </w:p>
        </w:tc>
        <w:tc>
          <w:tcPr>
            <w:tcW w:w="2755" w:type="dxa"/>
            <w:tcBorders>
              <w:top w:val="nil"/>
              <w:left w:val="nil"/>
              <w:bottom w:val="single" w:sz="4" w:space="0" w:color="auto"/>
              <w:right w:val="single" w:sz="4" w:space="0" w:color="auto"/>
            </w:tcBorders>
            <w:vAlign w:val="center"/>
          </w:tcPr>
          <w:p w14:paraId="34B93A3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134741/2022/DGDI/BIENESTAR/DE2676</w:t>
            </w:r>
          </w:p>
        </w:tc>
        <w:tc>
          <w:tcPr>
            <w:tcW w:w="647" w:type="dxa"/>
            <w:tcBorders>
              <w:top w:val="nil"/>
              <w:left w:val="nil"/>
              <w:bottom w:val="single" w:sz="4" w:space="0" w:color="auto"/>
              <w:right w:val="single" w:sz="4" w:space="0" w:color="auto"/>
            </w:tcBorders>
            <w:vAlign w:val="center"/>
          </w:tcPr>
          <w:p w14:paraId="40FC58C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311</w:t>
            </w:r>
          </w:p>
        </w:tc>
        <w:tc>
          <w:tcPr>
            <w:tcW w:w="2694" w:type="dxa"/>
            <w:tcBorders>
              <w:top w:val="nil"/>
              <w:left w:val="nil"/>
              <w:bottom w:val="single" w:sz="4" w:space="0" w:color="auto"/>
              <w:right w:val="single" w:sz="4" w:space="0" w:color="auto"/>
            </w:tcBorders>
            <w:vAlign w:val="center"/>
          </w:tcPr>
          <w:p w14:paraId="2BE5C41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39303/2023/PPC/BIENESTAR/DE82</w:t>
            </w:r>
          </w:p>
        </w:tc>
      </w:tr>
      <w:tr w:rsidR="00B1071D" w:rsidRPr="00B1071D" w14:paraId="4565962C"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A0DC07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74</w:t>
            </w:r>
          </w:p>
        </w:tc>
        <w:tc>
          <w:tcPr>
            <w:tcW w:w="2985" w:type="dxa"/>
            <w:tcBorders>
              <w:top w:val="nil"/>
              <w:left w:val="nil"/>
              <w:bottom w:val="single" w:sz="4" w:space="0" w:color="auto"/>
              <w:right w:val="single" w:sz="4" w:space="0" w:color="auto"/>
            </w:tcBorders>
            <w:shd w:val="clear" w:color="auto" w:fill="auto"/>
            <w:noWrap/>
            <w:vAlign w:val="center"/>
            <w:hideMark/>
          </w:tcPr>
          <w:p w14:paraId="3C9E41F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23859/2020/PPC/BIENESTAR/DE590</w:t>
            </w:r>
          </w:p>
        </w:tc>
        <w:tc>
          <w:tcPr>
            <w:tcW w:w="558" w:type="dxa"/>
            <w:tcBorders>
              <w:top w:val="nil"/>
              <w:left w:val="nil"/>
              <w:bottom w:val="single" w:sz="4" w:space="0" w:color="auto"/>
              <w:right w:val="single" w:sz="4" w:space="0" w:color="auto"/>
            </w:tcBorders>
            <w:vAlign w:val="center"/>
          </w:tcPr>
          <w:p w14:paraId="1E568B2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193</w:t>
            </w:r>
          </w:p>
        </w:tc>
        <w:tc>
          <w:tcPr>
            <w:tcW w:w="2755" w:type="dxa"/>
            <w:tcBorders>
              <w:top w:val="nil"/>
              <w:left w:val="nil"/>
              <w:bottom w:val="single" w:sz="4" w:space="0" w:color="auto"/>
              <w:right w:val="single" w:sz="4" w:space="0" w:color="auto"/>
            </w:tcBorders>
            <w:vAlign w:val="center"/>
          </w:tcPr>
          <w:p w14:paraId="79256E3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129094/2021/DGDI/BIENESTAR/DE2294</w:t>
            </w:r>
          </w:p>
        </w:tc>
        <w:tc>
          <w:tcPr>
            <w:tcW w:w="647" w:type="dxa"/>
            <w:tcBorders>
              <w:top w:val="nil"/>
              <w:left w:val="nil"/>
              <w:bottom w:val="single" w:sz="4" w:space="0" w:color="auto"/>
              <w:right w:val="single" w:sz="4" w:space="0" w:color="auto"/>
            </w:tcBorders>
            <w:vAlign w:val="center"/>
          </w:tcPr>
          <w:p w14:paraId="2C0261B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312</w:t>
            </w:r>
          </w:p>
        </w:tc>
        <w:tc>
          <w:tcPr>
            <w:tcW w:w="2694" w:type="dxa"/>
            <w:tcBorders>
              <w:top w:val="nil"/>
              <w:left w:val="nil"/>
              <w:bottom w:val="single" w:sz="4" w:space="0" w:color="auto"/>
              <w:right w:val="single" w:sz="4" w:space="0" w:color="auto"/>
            </w:tcBorders>
            <w:vAlign w:val="center"/>
          </w:tcPr>
          <w:p w14:paraId="726C723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2023/BIENESTAR/DE43</w:t>
            </w:r>
          </w:p>
        </w:tc>
      </w:tr>
      <w:tr w:rsidR="00B1071D" w:rsidRPr="00B1071D" w14:paraId="0B019EA8"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53EDDD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75</w:t>
            </w:r>
          </w:p>
        </w:tc>
        <w:tc>
          <w:tcPr>
            <w:tcW w:w="2985" w:type="dxa"/>
            <w:tcBorders>
              <w:top w:val="nil"/>
              <w:left w:val="nil"/>
              <w:bottom w:val="single" w:sz="4" w:space="0" w:color="auto"/>
              <w:right w:val="single" w:sz="4" w:space="0" w:color="auto"/>
            </w:tcBorders>
            <w:shd w:val="clear" w:color="auto" w:fill="auto"/>
            <w:noWrap/>
            <w:vAlign w:val="center"/>
            <w:hideMark/>
          </w:tcPr>
          <w:p w14:paraId="37D1625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2020/BIENESTAR/DE611</w:t>
            </w:r>
          </w:p>
        </w:tc>
        <w:tc>
          <w:tcPr>
            <w:tcW w:w="558" w:type="dxa"/>
            <w:tcBorders>
              <w:top w:val="nil"/>
              <w:left w:val="nil"/>
              <w:bottom w:val="single" w:sz="4" w:space="0" w:color="auto"/>
              <w:right w:val="single" w:sz="4" w:space="0" w:color="auto"/>
            </w:tcBorders>
            <w:vAlign w:val="center"/>
          </w:tcPr>
          <w:p w14:paraId="76B75AC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194</w:t>
            </w:r>
          </w:p>
        </w:tc>
        <w:tc>
          <w:tcPr>
            <w:tcW w:w="2755" w:type="dxa"/>
            <w:tcBorders>
              <w:top w:val="nil"/>
              <w:left w:val="nil"/>
              <w:bottom w:val="single" w:sz="4" w:space="0" w:color="auto"/>
              <w:right w:val="single" w:sz="4" w:space="0" w:color="auto"/>
            </w:tcBorders>
            <w:vAlign w:val="center"/>
          </w:tcPr>
          <w:p w14:paraId="7322920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2021/BIENESTAR/DE89</w:t>
            </w:r>
          </w:p>
        </w:tc>
        <w:tc>
          <w:tcPr>
            <w:tcW w:w="647" w:type="dxa"/>
            <w:tcBorders>
              <w:top w:val="nil"/>
              <w:left w:val="nil"/>
              <w:bottom w:val="single" w:sz="4" w:space="0" w:color="auto"/>
              <w:right w:val="single" w:sz="4" w:space="0" w:color="auto"/>
            </w:tcBorders>
            <w:vAlign w:val="center"/>
          </w:tcPr>
          <w:p w14:paraId="104A166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313</w:t>
            </w:r>
          </w:p>
        </w:tc>
        <w:tc>
          <w:tcPr>
            <w:tcW w:w="2694" w:type="dxa"/>
            <w:tcBorders>
              <w:top w:val="nil"/>
              <w:left w:val="nil"/>
              <w:bottom w:val="single" w:sz="4" w:space="0" w:color="auto"/>
              <w:right w:val="single" w:sz="4" w:space="0" w:color="auto"/>
            </w:tcBorders>
            <w:vAlign w:val="center"/>
          </w:tcPr>
          <w:p w14:paraId="054A35E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2022/BIENESTAR/DE243</w:t>
            </w:r>
          </w:p>
        </w:tc>
      </w:tr>
      <w:tr w:rsidR="00B1071D" w:rsidRPr="00B1071D" w14:paraId="1DA303D7"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830430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76</w:t>
            </w:r>
          </w:p>
        </w:tc>
        <w:tc>
          <w:tcPr>
            <w:tcW w:w="2985" w:type="dxa"/>
            <w:tcBorders>
              <w:top w:val="nil"/>
              <w:left w:val="nil"/>
              <w:bottom w:val="single" w:sz="4" w:space="0" w:color="auto"/>
              <w:right w:val="single" w:sz="4" w:space="0" w:color="auto"/>
            </w:tcBorders>
            <w:shd w:val="clear" w:color="auto" w:fill="auto"/>
            <w:noWrap/>
            <w:vAlign w:val="center"/>
            <w:hideMark/>
          </w:tcPr>
          <w:p w14:paraId="4E8980D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2020/BIENESTAR/DE544</w:t>
            </w:r>
          </w:p>
        </w:tc>
        <w:tc>
          <w:tcPr>
            <w:tcW w:w="558" w:type="dxa"/>
            <w:tcBorders>
              <w:top w:val="nil"/>
              <w:left w:val="nil"/>
              <w:bottom w:val="single" w:sz="4" w:space="0" w:color="auto"/>
              <w:right w:val="single" w:sz="4" w:space="0" w:color="auto"/>
            </w:tcBorders>
            <w:vAlign w:val="center"/>
          </w:tcPr>
          <w:p w14:paraId="0C20DBF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195</w:t>
            </w:r>
          </w:p>
        </w:tc>
        <w:tc>
          <w:tcPr>
            <w:tcW w:w="2755" w:type="dxa"/>
            <w:tcBorders>
              <w:top w:val="nil"/>
              <w:left w:val="nil"/>
              <w:bottom w:val="single" w:sz="4" w:space="0" w:color="auto"/>
              <w:right w:val="single" w:sz="4" w:space="0" w:color="auto"/>
            </w:tcBorders>
            <w:vAlign w:val="center"/>
          </w:tcPr>
          <w:p w14:paraId="63A3C2C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65342/2022/PPC/BIENESTAR/DE2591</w:t>
            </w:r>
          </w:p>
        </w:tc>
        <w:tc>
          <w:tcPr>
            <w:tcW w:w="647" w:type="dxa"/>
            <w:tcBorders>
              <w:top w:val="nil"/>
              <w:left w:val="nil"/>
              <w:bottom w:val="single" w:sz="4" w:space="0" w:color="auto"/>
              <w:right w:val="single" w:sz="4" w:space="0" w:color="auto"/>
            </w:tcBorders>
            <w:vAlign w:val="center"/>
          </w:tcPr>
          <w:p w14:paraId="1C7579D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314</w:t>
            </w:r>
          </w:p>
        </w:tc>
        <w:tc>
          <w:tcPr>
            <w:tcW w:w="2694" w:type="dxa"/>
            <w:tcBorders>
              <w:top w:val="nil"/>
              <w:left w:val="nil"/>
              <w:bottom w:val="single" w:sz="4" w:space="0" w:color="auto"/>
              <w:right w:val="single" w:sz="4" w:space="0" w:color="auto"/>
            </w:tcBorders>
            <w:vAlign w:val="center"/>
          </w:tcPr>
          <w:p w14:paraId="61D0ADA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69152/2023/PPC/BIENESTAR/DE109</w:t>
            </w:r>
          </w:p>
        </w:tc>
      </w:tr>
      <w:tr w:rsidR="00B1071D" w:rsidRPr="00B1071D" w14:paraId="241601DF"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1D7019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77</w:t>
            </w:r>
          </w:p>
        </w:tc>
        <w:tc>
          <w:tcPr>
            <w:tcW w:w="2985" w:type="dxa"/>
            <w:tcBorders>
              <w:top w:val="nil"/>
              <w:left w:val="nil"/>
              <w:bottom w:val="single" w:sz="4" w:space="0" w:color="auto"/>
              <w:right w:val="single" w:sz="4" w:space="0" w:color="auto"/>
            </w:tcBorders>
            <w:shd w:val="clear" w:color="auto" w:fill="auto"/>
            <w:noWrap/>
            <w:vAlign w:val="center"/>
            <w:hideMark/>
          </w:tcPr>
          <w:p w14:paraId="0065817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48183/2020/PPC/BIENESTAR/DE1239</w:t>
            </w:r>
          </w:p>
        </w:tc>
        <w:tc>
          <w:tcPr>
            <w:tcW w:w="558" w:type="dxa"/>
            <w:tcBorders>
              <w:top w:val="nil"/>
              <w:left w:val="nil"/>
              <w:bottom w:val="single" w:sz="4" w:space="0" w:color="auto"/>
              <w:right w:val="single" w:sz="4" w:space="0" w:color="auto"/>
            </w:tcBorders>
            <w:vAlign w:val="center"/>
          </w:tcPr>
          <w:p w14:paraId="5125344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196</w:t>
            </w:r>
          </w:p>
        </w:tc>
        <w:tc>
          <w:tcPr>
            <w:tcW w:w="2755" w:type="dxa"/>
            <w:tcBorders>
              <w:top w:val="nil"/>
              <w:left w:val="nil"/>
              <w:bottom w:val="single" w:sz="4" w:space="0" w:color="auto"/>
              <w:right w:val="single" w:sz="4" w:space="0" w:color="auto"/>
            </w:tcBorders>
            <w:vAlign w:val="center"/>
          </w:tcPr>
          <w:p w14:paraId="1B539DE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67888/2022/PPC/BIENESTAR/DE2637</w:t>
            </w:r>
          </w:p>
        </w:tc>
        <w:tc>
          <w:tcPr>
            <w:tcW w:w="647" w:type="dxa"/>
            <w:tcBorders>
              <w:top w:val="nil"/>
              <w:left w:val="nil"/>
              <w:bottom w:val="single" w:sz="4" w:space="0" w:color="auto"/>
              <w:right w:val="single" w:sz="4" w:space="0" w:color="auto"/>
            </w:tcBorders>
            <w:vAlign w:val="center"/>
          </w:tcPr>
          <w:p w14:paraId="71DC7BE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315</w:t>
            </w:r>
          </w:p>
        </w:tc>
        <w:tc>
          <w:tcPr>
            <w:tcW w:w="2694" w:type="dxa"/>
            <w:tcBorders>
              <w:top w:val="nil"/>
              <w:left w:val="nil"/>
              <w:bottom w:val="single" w:sz="4" w:space="0" w:color="auto"/>
              <w:right w:val="single" w:sz="4" w:space="0" w:color="auto"/>
            </w:tcBorders>
            <w:vAlign w:val="center"/>
          </w:tcPr>
          <w:p w14:paraId="328B465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2023/BIENESTAR/DE384</w:t>
            </w:r>
          </w:p>
        </w:tc>
      </w:tr>
      <w:tr w:rsidR="00B1071D" w:rsidRPr="00B1071D" w14:paraId="518084CA"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B529D6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78</w:t>
            </w:r>
          </w:p>
        </w:tc>
        <w:tc>
          <w:tcPr>
            <w:tcW w:w="2985" w:type="dxa"/>
            <w:tcBorders>
              <w:top w:val="nil"/>
              <w:left w:val="nil"/>
              <w:bottom w:val="single" w:sz="4" w:space="0" w:color="auto"/>
              <w:right w:val="single" w:sz="4" w:space="0" w:color="auto"/>
            </w:tcBorders>
            <w:shd w:val="clear" w:color="auto" w:fill="auto"/>
            <w:noWrap/>
            <w:vAlign w:val="center"/>
            <w:hideMark/>
          </w:tcPr>
          <w:p w14:paraId="2B6E618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2021/BIENESTAR/DE337</w:t>
            </w:r>
          </w:p>
        </w:tc>
        <w:tc>
          <w:tcPr>
            <w:tcW w:w="558" w:type="dxa"/>
            <w:tcBorders>
              <w:top w:val="nil"/>
              <w:left w:val="nil"/>
              <w:bottom w:val="single" w:sz="4" w:space="0" w:color="auto"/>
              <w:right w:val="single" w:sz="4" w:space="0" w:color="auto"/>
            </w:tcBorders>
            <w:vAlign w:val="center"/>
          </w:tcPr>
          <w:p w14:paraId="449F2B9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197</w:t>
            </w:r>
          </w:p>
        </w:tc>
        <w:tc>
          <w:tcPr>
            <w:tcW w:w="2755" w:type="dxa"/>
            <w:tcBorders>
              <w:top w:val="nil"/>
              <w:left w:val="nil"/>
              <w:bottom w:val="single" w:sz="4" w:space="0" w:color="auto"/>
              <w:right w:val="single" w:sz="4" w:space="0" w:color="auto"/>
            </w:tcBorders>
            <w:vAlign w:val="center"/>
          </w:tcPr>
          <w:p w14:paraId="295718C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128842/2021/DGDI/BIENESTAR/DE1932</w:t>
            </w:r>
          </w:p>
        </w:tc>
        <w:tc>
          <w:tcPr>
            <w:tcW w:w="647" w:type="dxa"/>
            <w:tcBorders>
              <w:top w:val="nil"/>
              <w:left w:val="nil"/>
              <w:bottom w:val="single" w:sz="4" w:space="0" w:color="auto"/>
              <w:right w:val="single" w:sz="4" w:space="0" w:color="auto"/>
            </w:tcBorders>
            <w:vAlign w:val="center"/>
          </w:tcPr>
          <w:p w14:paraId="0D5DEEC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316</w:t>
            </w:r>
          </w:p>
        </w:tc>
        <w:tc>
          <w:tcPr>
            <w:tcW w:w="2694" w:type="dxa"/>
            <w:tcBorders>
              <w:top w:val="nil"/>
              <w:left w:val="nil"/>
              <w:bottom w:val="single" w:sz="4" w:space="0" w:color="auto"/>
              <w:right w:val="single" w:sz="4" w:space="0" w:color="auto"/>
            </w:tcBorders>
            <w:vAlign w:val="center"/>
          </w:tcPr>
          <w:p w14:paraId="679EC88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2023/BIENESTAR/DE386</w:t>
            </w:r>
          </w:p>
        </w:tc>
      </w:tr>
      <w:tr w:rsidR="00B1071D" w:rsidRPr="00B1071D" w14:paraId="5F1298DC"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A7322B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79</w:t>
            </w:r>
          </w:p>
        </w:tc>
        <w:tc>
          <w:tcPr>
            <w:tcW w:w="2985" w:type="dxa"/>
            <w:tcBorders>
              <w:top w:val="nil"/>
              <w:left w:val="nil"/>
              <w:bottom w:val="single" w:sz="4" w:space="0" w:color="auto"/>
              <w:right w:val="single" w:sz="4" w:space="0" w:color="auto"/>
            </w:tcBorders>
            <w:shd w:val="clear" w:color="auto" w:fill="auto"/>
            <w:noWrap/>
            <w:vAlign w:val="center"/>
            <w:hideMark/>
          </w:tcPr>
          <w:p w14:paraId="3E08489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2021/BIENESTAR/DE424</w:t>
            </w:r>
          </w:p>
        </w:tc>
        <w:tc>
          <w:tcPr>
            <w:tcW w:w="558" w:type="dxa"/>
            <w:tcBorders>
              <w:top w:val="nil"/>
              <w:left w:val="nil"/>
              <w:bottom w:val="single" w:sz="4" w:space="0" w:color="auto"/>
              <w:right w:val="single" w:sz="4" w:space="0" w:color="auto"/>
            </w:tcBorders>
            <w:vAlign w:val="center"/>
          </w:tcPr>
          <w:p w14:paraId="5ED658F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198</w:t>
            </w:r>
          </w:p>
        </w:tc>
        <w:tc>
          <w:tcPr>
            <w:tcW w:w="2755" w:type="dxa"/>
            <w:tcBorders>
              <w:top w:val="nil"/>
              <w:left w:val="nil"/>
              <w:bottom w:val="single" w:sz="4" w:space="0" w:color="auto"/>
              <w:right w:val="single" w:sz="4" w:space="0" w:color="auto"/>
            </w:tcBorders>
            <w:vAlign w:val="center"/>
          </w:tcPr>
          <w:p w14:paraId="6020FDA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129209/2021/DGDI/BIENESTAR/DE2314</w:t>
            </w:r>
          </w:p>
        </w:tc>
        <w:tc>
          <w:tcPr>
            <w:tcW w:w="647" w:type="dxa"/>
            <w:tcBorders>
              <w:top w:val="nil"/>
              <w:left w:val="nil"/>
              <w:bottom w:val="single" w:sz="4" w:space="0" w:color="auto"/>
              <w:right w:val="single" w:sz="4" w:space="0" w:color="auto"/>
            </w:tcBorders>
            <w:vAlign w:val="center"/>
          </w:tcPr>
          <w:p w14:paraId="6CB1149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317</w:t>
            </w:r>
          </w:p>
        </w:tc>
        <w:tc>
          <w:tcPr>
            <w:tcW w:w="2694" w:type="dxa"/>
            <w:tcBorders>
              <w:top w:val="nil"/>
              <w:left w:val="nil"/>
              <w:bottom w:val="single" w:sz="4" w:space="0" w:color="auto"/>
              <w:right w:val="single" w:sz="4" w:space="0" w:color="auto"/>
            </w:tcBorders>
            <w:vAlign w:val="center"/>
          </w:tcPr>
          <w:p w14:paraId="6070B66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2023/BIENESTAR/DE380</w:t>
            </w:r>
          </w:p>
        </w:tc>
      </w:tr>
      <w:tr w:rsidR="00B1071D" w:rsidRPr="00B1071D" w14:paraId="21D945EB"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77F0B0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80</w:t>
            </w:r>
          </w:p>
        </w:tc>
        <w:tc>
          <w:tcPr>
            <w:tcW w:w="2985" w:type="dxa"/>
            <w:tcBorders>
              <w:top w:val="nil"/>
              <w:left w:val="nil"/>
              <w:bottom w:val="single" w:sz="4" w:space="0" w:color="auto"/>
              <w:right w:val="single" w:sz="4" w:space="0" w:color="auto"/>
            </w:tcBorders>
            <w:shd w:val="clear" w:color="auto" w:fill="auto"/>
            <w:noWrap/>
            <w:vAlign w:val="center"/>
            <w:hideMark/>
          </w:tcPr>
          <w:p w14:paraId="0FD72D5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45123/2021/PPC/BIENESTAR/DE446</w:t>
            </w:r>
          </w:p>
        </w:tc>
        <w:tc>
          <w:tcPr>
            <w:tcW w:w="558" w:type="dxa"/>
            <w:tcBorders>
              <w:top w:val="nil"/>
              <w:left w:val="nil"/>
              <w:bottom w:val="single" w:sz="4" w:space="0" w:color="auto"/>
              <w:right w:val="single" w:sz="4" w:space="0" w:color="auto"/>
            </w:tcBorders>
            <w:vAlign w:val="center"/>
          </w:tcPr>
          <w:p w14:paraId="4CF2361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199</w:t>
            </w:r>
          </w:p>
        </w:tc>
        <w:tc>
          <w:tcPr>
            <w:tcW w:w="2755" w:type="dxa"/>
            <w:tcBorders>
              <w:top w:val="nil"/>
              <w:left w:val="nil"/>
              <w:bottom w:val="single" w:sz="4" w:space="0" w:color="auto"/>
              <w:right w:val="single" w:sz="4" w:space="0" w:color="auto"/>
            </w:tcBorders>
            <w:vAlign w:val="center"/>
          </w:tcPr>
          <w:p w14:paraId="031317D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81760/2021/PPC/BIENESTAR/DE1651</w:t>
            </w:r>
          </w:p>
        </w:tc>
        <w:tc>
          <w:tcPr>
            <w:tcW w:w="647" w:type="dxa"/>
            <w:tcBorders>
              <w:top w:val="nil"/>
              <w:left w:val="nil"/>
              <w:bottom w:val="single" w:sz="4" w:space="0" w:color="auto"/>
              <w:right w:val="single" w:sz="4" w:space="0" w:color="auto"/>
            </w:tcBorders>
            <w:vAlign w:val="center"/>
          </w:tcPr>
          <w:p w14:paraId="0E87092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318</w:t>
            </w:r>
          </w:p>
        </w:tc>
        <w:tc>
          <w:tcPr>
            <w:tcW w:w="2694" w:type="dxa"/>
            <w:tcBorders>
              <w:top w:val="nil"/>
              <w:left w:val="nil"/>
              <w:bottom w:val="single" w:sz="4" w:space="0" w:color="auto"/>
              <w:right w:val="single" w:sz="4" w:space="0" w:color="auto"/>
            </w:tcBorders>
            <w:vAlign w:val="center"/>
          </w:tcPr>
          <w:p w14:paraId="6D77A3F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222205/2023/PPC/BIENESTAR/DE419</w:t>
            </w:r>
          </w:p>
        </w:tc>
      </w:tr>
      <w:tr w:rsidR="00B1071D" w:rsidRPr="00B1071D" w14:paraId="6860B19E"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75C1B7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81</w:t>
            </w:r>
          </w:p>
        </w:tc>
        <w:tc>
          <w:tcPr>
            <w:tcW w:w="2985" w:type="dxa"/>
            <w:tcBorders>
              <w:top w:val="nil"/>
              <w:left w:val="nil"/>
              <w:bottom w:val="single" w:sz="4" w:space="0" w:color="auto"/>
              <w:right w:val="single" w:sz="4" w:space="0" w:color="auto"/>
            </w:tcBorders>
            <w:shd w:val="clear" w:color="auto" w:fill="auto"/>
            <w:noWrap/>
            <w:vAlign w:val="center"/>
            <w:hideMark/>
          </w:tcPr>
          <w:p w14:paraId="13968EE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124239/2021/DGDI/BIENESTAR/DE17</w:t>
            </w:r>
          </w:p>
        </w:tc>
        <w:tc>
          <w:tcPr>
            <w:tcW w:w="558" w:type="dxa"/>
            <w:tcBorders>
              <w:top w:val="nil"/>
              <w:left w:val="nil"/>
              <w:bottom w:val="single" w:sz="4" w:space="0" w:color="auto"/>
              <w:right w:val="single" w:sz="4" w:space="0" w:color="auto"/>
            </w:tcBorders>
            <w:vAlign w:val="center"/>
          </w:tcPr>
          <w:p w14:paraId="11F60D1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200</w:t>
            </w:r>
          </w:p>
        </w:tc>
        <w:tc>
          <w:tcPr>
            <w:tcW w:w="2755" w:type="dxa"/>
            <w:tcBorders>
              <w:top w:val="nil"/>
              <w:left w:val="nil"/>
              <w:bottom w:val="single" w:sz="4" w:space="0" w:color="auto"/>
              <w:right w:val="single" w:sz="4" w:space="0" w:color="auto"/>
            </w:tcBorders>
            <w:vAlign w:val="center"/>
          </w:tcPr>
          <w:p w14:paraId="2761E46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69223/2022/PPC/BIENESTAR/DE2634</w:t>
            </w:r>
          </w:p>
        </w:tc>
        <w:tc>
          <w:tcPr>
            <w:tcW w:w="647" w:type="dxa"/>
            <w:tcBorders>
              <w:top w:val="nil"/>
              <w:left w:val="nil"/>
              <w:bottom w:val="single" w:sz="4" w:space="0" w:color="auto"/>
              <w:right w:val="single" w:sz="4" w:space="0" w:color="auto"/>
            </w:tcBorders>
            <w:vAlign w:val="center"/>
          </w:tcPr>
          <w:p w14:paraId="71843F9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319</w:t>
            </w:r>
          </w:p>
        </w:tc>
        <w:tc>
          <w:tcPr>
            <w:tcW w:w="2694" w:type="dxa"/>
            <w:tcBorders>
              <w:top w:val="nil"/>
              <w:left w:val="nil"/>
              <w:bottom w:val="single" w:sz="4" w:space="0" w:color="auto"/>
              <w:right w:val="single" w:sz="4" w:space="0" w:color="auto"/>
            </w:tcBorders>
            <w:vAlign w:val="center"/>
          </w:tcPr>
          <w:p w14:paraId="7987C36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2023/BIENESTAR/DE353</w:t>
            </w:r>
          </w:p>
        </w:tc>
      </w:tr>
      <w:tr w:rsidR="00B1071D" w:rsidRPr="00B1071D" w14:paraId="14A65FF3"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08ADAD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82</w:t>
            </w:r>
          </w:p>
        </w:tc>
        <w:tc>
          <w:tcPr>
            <w:tcW w:w="2985" w:type="dxa"/>
            <w:tcBorders>
              <w:top w:val="nil"/>
              <w:left w:val="nil"/>
              <w:bottom w:val="single" w:sz="4" w:space="0" w:color="auto"/>
              <w:right w:val="single" w:sz="4" w:space="0" w:color="auto"/>
            </w:tcBorders>
            <w:shd w:val="clear" w:color="auto" w:fill="auto"/>
            <w:noWrap/>
            <w:vAlign w:val="center"/>
            <w:hideMark/>
          </w:tcPr>
          <w:p w14:paraId="49F9EE7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125693/2021/DGDI/BIENESTAR/DE363</w:t>
            </w:r>
          </w:p>
        </w:tc>
        <w:tc>
          <w:tcPr>
            <w:tcW w:w="558" w:type="dxa"/>
            <w:tcBorders>
              <w:top w:val="nil"/>
              <w:left w:val="nil"/>
              <w:bottom w:val="single" w:sz="4" w:space="0" w:color="auto"/>
              <w:right w:val="single" w:sz="4" w:space="0" w:color="auto"/>
            </w:tcBorders>
            <w:vAlign w:val="center"/>
          </w:tcPr>
          <w:p w14:paraId="143DA02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201</w:t>
            </w:r>
          </w:p>
        </w:tc>
        <w:tc>
          <w:tcPr>
            <w:tcW w:w="2755" w:type="dxa"/>
            <w:tcBorders>
              <w:top w:val="nil"/>
              <w:left w:val="nil"/>
              <w:bottom w:val="single" w:sz="4" w:space="0" w:color="auto"/>
              <w:right w:val="single" w:sz="4" w:space="0" w:color="auto"/>
            </w:tcBorders>
            <w:vAlign w:val="center"/>
          </w:tcPr>
          <w:p w14:paraId="1B359AA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128337/2021/DGDI/BIENESTAR/DE41</w:t>
            </w:r>
          </w:p>
        </w:tc>
        <w:tc>
          <w:tcPr>
            <w:tcW w:w="647" w:type="dxa"/>
            <w:tcBorders>
              <w:top w:val="nil"/>
              <w:left w:val="nil"/>
              <w:bottom w:val="single" w:sz="4" w:space="0" w:color="auto"/>
              <w:right w:val="single" w:sz="4" w:space="0" w:color="auto"/>
            </w:tcBorders>
            <w:vAlign w:val="center"/>
          </w:tcPr>
          <w:p w14:paraId="727A27F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320</w:t>
            </w:r>
          </w:p>
        </w:tc>
        <w:tc>
          <w:tcPr>
            <w:tcW w:w="2694" w:type="dxa"/>
            <w:tcBorders>
              <w:top w:val="nil"/>
              <w:left w:val="nil"/>
              <w:bottom w:val="single" w:sz="4" w:space="0" w:color="auto"/>
              <w:right w:val="single" w:sz="4" w:space="0" w:color="auto"/>
            </w:tcBorders>
            <w:vAlign w:val="center"/>
          </w:tcPr>
          <w:p w14:paraId="535C3D3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94569/2021/PPC/BIENESTAR/DE417</w:t>
            </w:r>
          </w:p>
        </w:tc>
      </w:tr>
      <w:tr w:rsidR="00B1071D" w:rsidRPr="00B1071D" w14:paraId="166A2802"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DBB9A6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83</w:t>
            </w:r>
          </w:p>
        </w:tc>
        <w:tc>
          <w:tcPr>
            <w:tcW w:w="2985" w:type="dxa"/>
            <w:tcBorders>
              <w:top w:val="nil"/>
              <w:left w:val="nil"/>
              <w:bottom w:val="single" w:sz="4" w:space="0" w:color="auto"/>
              <w:right w:val="single" w:sz="4" w:space="0" w:color="auto"/>
            </w:tcBorders>
            <w:shd w:val="clear" w:color="auto" w:fill="auto"/>
            <w:noWrap/>
            <w:vAlign w:val="center"/>
            <w:hideMark/>
          </w:tcPr>
          <w:p w14:paraId="311E88C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125742/2021/DGDI/BIENESTAR/DE369</w:t>
            </w:r>
          </w:p>
        </w:tc>
        <w:tc>
          <w:tcPr>
            <w:tcW w:w="558" w:type="dxa"/>
            <w:tcBorders>
              <w:top w:val="nil"/>
              <w:left w:val="nil"/>
              <w:bottom w:val="single" w:sz="4" w:space="0" w:color="auto"/>
              <w:right w:val="single" w:sz="4" w:space="0" w:color="auto"/>
            </w:tcBorders>
            <w:vAlign w:val="center"/>
          </w:tcPr>
          <w:p w14:paraId="7B7218B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w:t>
            </w:r>
          </w:p>
        </w:tc>
        <w:tc>
          <w:tcPr>
            <w:tcW w:w="2755" w:type="dxa"/>
            <w:tcBorders>
              <w:top w:val="nil"/>
              <w:left w:val="nil"/>
              <w:bottom w:val="single" w:sz="4" w:space="0" w:color="auto"/>
              <w:right w:val="single" w:sz="4" w:space="0" w:color="auto"/>
            </w:tcBorders>
            <w:vAlign w:val="center"/>
          </w:tcPr>
          <w:p w14:paraId="632A862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2022/BIENESTAR/DE2662</w:t>
            </w:r>
          </w:p>
        </w:tc>
        <w:tc>
          <w:tcPr>
            <w:tcW w:w="647" w:type="dxa"/>
            <w:tcBorders>
              <w:top w:val="nil"/>
              <w:left w:val="nil"/>
              <w:bottom w:val="single" w:sz="4" w:space="0" w:color="auto"/>
              <w:right w:val="single" w:sz="4" w:space="0" w:color="auto"/>
            </w:tcBorders>
            <w:vAlign w:val="center"/>
          </w:tcPr>
          <w:p w14:paraId="7168B0F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321</w:t>
            </w:r>
          </w:p>
        </w:tc>
        <w:tc>
          <w:tcPr>
            <w:tcW w:w="2694" w:type="dxa"/>
            <w:tcBorders>
              <w:top w:val="nil"/>
              <w:left w:val="nil"/>
              <w:bottom w:val="single" w:sz="4" w:space="0" w:color="auto"/>
              <w:right w:val="single" w:sz="4" w:space="0" w:color="auto"/>
            </w:tcBorders>
            <w:vAlign w:val="center"/>
          </w:tcPr>
          <w:p w14:paraId="585A2C8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2023/BIENESTAR/DE361</w:t>
            </w:r>
          </w:p>
        </w:tc>
      </w:tr>
      <w:tr w:rsidR="00B1071D" w:rsidRPr="00B1071D" w14:paraId="05043503"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18D91B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84</w:t>
            </w:r>
          </w:p>
        </w:tc>
        <w:tc>
          <w:tcPr>
            <w:tcW w:w="2985" w:type="dxa"/>
            <w:tcBorders>
              <w:top w:val="nil"/>
              <w:left w:val="nil"/>
              <w:bottom w:val="single" w:sz="4" w:space="0" w:color="auto"/>
              <w:right w:val="single" w:sz="4" w:space="0" w:color="auto"/>
            </w:tcBorders>
            <w:shd w:val="clear" w:color="auto" w:fill="auto"/>
            <w:noWrap/>
            <w:vAlign w:val="center"/>
            <w:hideMark/>
          </w:tcPr>
          <w:p w14:paraId="2F1C142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52912/2021/PPC/BIENESTAR/DE581</w:t>
            </w:r>
          </w:p>
        </w:tc>
        <w:tc>
          <w:tcPr>
            <w:tcW w:w="558" w:type="dxa"/>
            <w:tcBorders>
              <w:top w:val="nil"/>
              <w:left w:val="nil"/>
              <w:bottom w:val="single" w:sz="4" w:space="0" w:color="auto"/>
              <w:right w:val="single" w:sz="4" w:space="0" w:color="auto"/>
            </w:tcBorders>
            <w:vAlign w:val="center"/>
          </w:tcPr>
          <w:p w14:paraId="633D69D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203</w:t>
            </w:r>
          </w:p>
        </w:tc>
        <w:tc>
          <w:tcPr>
            <w:tcW w:w="2755" w:type="dxa"/>
            <w:tcBorders>
              <w:top w:val="nil"/>
              <w:left w:val="nil"/>
              <w:bottom w:val="single" w:sz="4" w:space="0" w:color="auto"/>
              <w:right w:val="single" w:sz="4" w:space="0" w:color="auto"/>
            </w:tcBorders>
            <w:vAlign w:val="center"/>
          </w:tcPr>
          <w:p w14:paraId="461159D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2021/BIENESTAR/DE1669</w:t>
            </w:r>
          </w:p>
        </w:tc>
        <w:tc>
          <w:tcPr>
            <w:tcW w:w="647" w:type="dxa"/>
            <w:tcBorders>
              <w:top w:val="nil"/>
              <w:left w:val="nil"/>
              <w:bottom w:val="single" w:sz="4" w:space="0" w:color="auto"/>
              <w:right w:val="single" w:sz="4" w:space="0" w:color="auto"/>
            </w:tcBorders>
            <w:vAlign w:val="center"/>
          </w:tcPr>
          <w:p w14:paraId="22B1813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322</w:t>
            </w:r>
          </w:p>
        </w:tc>
        <w:tc>
          <w:tcPr>
            <w:tcW w:w="2694" w:type="dxa"/>
            <w:tcBorders>
              <w:top w:val="nil"/>
              <w:left w:val="nil"/>
              <w:bottom w:val="single" w:sz="4" w:space="0" w:color="auto"/>
              <w:right w:val="single" w:sz="4" w:space="0" w:color="auto"/>
            </w:tcBorders>
            <w:vAlign w:val="center"/>
          </w:tcPr>
          <w:p w14:paraId="0EB65C6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2023/BIENESTAR/DE1052</w:t>
            </w:r>
          </w:p>
        </w:tc>
      </w:tr>
      <w:tr w:rsidR="00B1071D" w:rsidRPr="00B1071D" w14:paraId="09E06BEB"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D727A2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85</w:t>
            </w:r>
          </w:p>
        </w:tc>
        <w:tc>
          <w:tcPr>
            <w:tcW w:w="2985" w:type="dxa"/>
            <w:tcBorders>
              <w:top w:val="nil"/>
              <w:left w:val="nil"/>
              <w:bottom w:val="single" w:sz="4" w:space="0" w:color="auto"/>
              <w:right w:val="single" w:sz="4" w:space="0" w:color="auto"/>
            </w:tcBorders>
            <w:shd w:val="clear" w:color="auto" w:fill="auto"/>
            <w:noWrap/>
            <w:vAlign w:val="center"/>
            <w:hideMark/>
          </w:tcPr>
          <w:p w14:paraId="7BC4D74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125143/2021/DGDI/BIENESTAR/DE268</w:t>
            </w:r>
          </w:p>
        </w:tc>
        <w:tc>
          <w:tcPr>
            <w:tcW w:w="558" w:type="dxa"/>
            <w:tcBorders>
              <w:top w:val="nil"/>
              <w:left w:val="nil"/>
              <w:bottom w:val="single" w:sz="4" w:space="0" w:color="auto"/>
              <w:right w:val="single" w:sz="4" w:space="0" w:color="auto"/>
            </w:tcBorders>
            <w:vAlign w:val="center"/>
          </w:tcPr>
          <w:p w14:paraId="49837F9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204</w:t>
            </w:r>
          </w:p>
        </w:tc>
        <w:tc>
          <w:tcPr>
            <w:tcW w:w="2755" w:type="dxa"/>
            <w:tcBorders>
              <w:top w:val="nil"/>
              <w:left w:val="nil"/>
              <w:bottom w:val="single" w:sz="4" w:space="0" w:color="auto"/>
              <w:right w:val="single" w:sz="4" w:space="0" w:color="auto"/>
            </w:tcBorders>
            <w:vAlign w:val="center"/>
          </w:tcPr>
          <w:p w14:paraId="54C33BC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55944/2022/PPC/BIENESTAR/DE2511</w:t>
            </w:r>
          </w:p>
        </w:tc>
        <w:tc>
          <w:tcPr>
            <w:tcW w:w="647" w:type="dxa"/>
            <w:tcBorders>
              <w:top w:val="nil"/>
              <w:left w:val="nil"/>
              <w:bottom w:val="single" w:sz="4" w:space="0" w:color="auto"/>
              <w:right w:val="single" w:sz="4" w:space="0" w:color="auto"/>
            </w:tcBorders>
            <w:vAlign w:val="center"/>
          </w:tcPr>
          <w:p w14:paraId="60D9B67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323</w:t>
            </w:r>
          </w:p>
        </w:tc>
        <w:tc>
          <w:tcPr>
            <w:tcW w:w="2694" w:type="dxa"/>
            <w:tcBorders>
              <w:top w:val="nil"/>
              <w:left w:val="nil"/>
              <w:bottom w:val="single" w:sz="4" w:space="0" w:color="auto"/>
              <w:right w:val="single" w:sz="4" w:space="0" w:color="auto"/>
            </w:tcBorders>
            <w:vAlign w:val="center"/>
          </w:tcPr>
          <w:p w14:paraId="1B398CE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2023/BIENESTAR/DE358</w:t>
            </w:r>
          </w:p>
        </w:tc>
      </w:tr>
      <w:tr w:rsidR="00B1071D" w:rsidRPr="00B1071D" w14:paraId="4DA978D3"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198C79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86</w:t>
            </w:r>
          </w:p>
        </w:tc>
        <w:tc>
          <w:tcPr>
            <w:tcW w:w="2985" w:type="dxa"/>
            <w:tcBorders>
              <w:top w:val="nil"/>
              <w:left w:val="nil"/>
              <w:bottom w:val="single" w:sz="4" w:space="0" w:color="auto"/>
              <w:right w:val="single" w:sz="4" w:space="0" w:color="auto"/>
            </w:tcBorders>
            <w:shd w:val="clear" w:color="auto" w:fill="auto"/>
            <w:noWrap/>
            <w:vAlign w:val="center"/>
            <w:hideMark/>
          </w:tcPr>
          <w:p w14:paraId="5D2E1F6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124855/2021/DGDI/BIENESTAR/DE165</w:t>
            </w:r>
          </w:p>
        </w:tc>
        <w:tc>
          <w:tcPr>
            <w:tcW w:w="558" w:type="dxa"/>
            <w:tcBorders>
              <w:top w:val="nil"/>
              <w:left w:val="nil"/>
              <w:bottom w:val="single" w:sz="4" w:space="0" w:color="auto"/>
              <w:right w:val="single" w:sz="4" w:space="0" w:color="auto"/>
            </w:tcBorders>
            <w:vAlign w:val="center"/>
          </w:tcPr>
          <w:p w14:paraId="4D76D48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205</w:t>
            </w:r>
          </w:p>
        </w:tc>
        <w:tc>
          <w:tcPr>
            <w:tcW w:w="2755" w:type="dxa"/>
            <w:tcBorders>
              <w:top w:val="nil"/>
              <w:left w:val="nil"/>
              <w:bottom w:val="single" w:sz="4" w:space="0" w:color="auto"/>
              <w:right w:val="single" w:sz="4" w:space="0" w:color="auto"/>
            </w:tcBorders>
            <w:vAlign w:val="center"/>
          </w:tcPr>
          <w:p w14:paraId="62C45A3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57379/2022/PPC/BIENESTAR/DE2537</w:t>
            </w:r>
          </w:p>
        </w:tc>
        <w:tc>
          <w:tcPr>
            <w:tcW w:w="647" w:type="dxa"/>
            <w:tcBorders>
              <w:top w:val="nil"/>
              <w:left w:val="nil"/>
              <w:bottom w:val="single" w:sz="4" w:space="0" w:color="auto"/>
              <w:right w:val="single" w:sz="4" w:space="0" w:color="auto"/>
            </w:tcBorders>
            <w:vAlign w:val="center"/>
          </w:tcPr>
          <w:p w14:paraId="21C5F70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324</w:t>
            </w:r>
          </w:p>
        </w:tc>
        <w:tc>
          <w:tcPr>
            <w:tcW w:w="2694" w:type="dxa"/>
            <w:tcBorders>
              <w:top w:val="nil"/>
              <w:left w:val="nil"/>
              <w:bottom w:val="single" w:sz="4" w:space="0" w:color="auto"/>
              <w:right w:val="single" w:sz="4" w:space="0" w:color="auto"/>
            </w:tcBorders>
            <w:vAlign w:val="center"/>
          </w:tcPr>
          <w:p w14:paraId="42A1A0F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281653/2023/PPC/BIENESTAR/DE433</w:t>
            </w:r>
          </w:p>
        </w:tc>
      </w:tr>
      <w:tr w:rsidR="00B1071D" w:rsidRPr="00B1071D" w14:paraId="6B08E1A0"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98D26F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87</w:t>
            </w:r>
          </w:p>
        </w:tc>
        <w:tc>
          <w:tcPr>
            <w:tcW w:w="2985" w:type="dxa"/>
            <w:tcBorders>
              <w:top w:val="nil"/>
              <w:left w:val="nil"/>
              <w:bottom w:val="single" w:sz="4" w:space="0" w:color="auto"/>
              <w:right w:val="single" w:sz="4" w:space="0" w:color="auto"/>
            </w:tcBorders>
            <w:shd w:val="clear" w:color="auto" w:fill="auto"/>
            <w:noWrap/>
            <w:vAlign w:val="center"/>
            <w:hideMark/>
          </w:tcPr>
          <w:p w14:paraId="371CDCA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123922/2020/DGDI/BIENESTAR/DE1213</w:t>
            </w:r>
          </w:p>
        </w:tc>
        <w:tc>
          <w:tcPr>
            <w:tcW w:w="558" w:type="dxa"/>
            <w:tcBorders>
              <w:top w:val="nil"/>
              <w:left w:val="nil"/>
              <w:bottom w:val="single" w:sz="4" w:space="0" w:color="auto"/>
              <w:right w:val="single" w:sz="4" w:space="0" w:color="auto"/>
            </w:tcBorders>
            <w:vAlign w:val="center"/>
          </w:tcPr>
          <w:p w14:paraId="69499D2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206</w:t>
            </w:r>
          </w:p>
        </w:tc>
        <w:tc>
          <w:tcPr>
            <w:tcW w:w="2755" w:type="dxa"/>
            <w:tcBorders>
              <w:top w:val="nil"/>
              <w:left w:val="nil"/>
              <w:bottom w:val="single" w:sz="4" w:space="0" w:color="auto"/>
              <w:right w:val="single" w:sz="4" w:space="0" w:color="auto"/>
            </w:tcBorders>
            <w:vAlign w:val="center"/>
          </w:tcPr>
          <w:p w14:paraId="481EBAA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2021/BIENESTAR/DE1657</w:t>
            </w:r>
          </w:p>
        </w:tc>
        <w:tc>
          <w:tcPr>
            <w:tcW w:w="647" w:type="dxa"/>
            <w:tcBorders>
              <w:top w:val="nil"/>
              <w:left w:val="nil"/>
              <w:bottom w:val="single" w:sz="4" w:space="0" w:color="auto"/>
              <w:right w:val="single" w:sz="4" w:space="0" w:color="auto"/>
            </w:tcBorders>
            <w:vAlign w:val="center"/>
          </w:tcPr>
          <w:p w14:paraId="5DEAAE0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325</w:t>
            </w:r>
          </w:p>
        </w:tc>
        <w:tc>
          <w:tcPr>
            <w:tcW w:w="2694" w:type="dxa"/>
            <w:tcBorders>
              <w:top w:val="nil"/>
              <w:left w:val="nil"/>
              <w:bottom w:val="single" w:sz="4" w:space="0" w:color="auto"/>
              <w:right w:val="single" w:sz="4" w:space="0" w:color="auto"/>
            </w:tcBorders>
            <w:vAlign w:val="center"/>
          </w:tcPr>
          <w:p w14:paraId="0F23C9F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2023/BIENESTAR/DE367</w:t>
            </w:r>
          </w:p>
        </w:tc>
      </w:tr>
      <w:tr w:rsidR="00B1071D" w:rsidRPr="00B1071D" w14:paraId="60BCAD70"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EC4947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88</w:t>
            </w:r>
          </w:p>
        </w:tc>
        <w:tc>
          <w:tcPr>
            <w:tcW w:w="2985" w:type="dxa"/>
            <w:tcBorders>
              <w:top w:val="nil"/>
              <w:left w:val="nil"/>
              <w:bottom w:val="single" w:sz="4" w:space="0" w:color="auto"/>
              <w:right w:val="single" w:sz="4" w:space="0" w:color="auto"/>
            </w:tcBorders>
            <w:shd w:val="clear" w:color="auto" w:fill="auto"/>
            <w:noWrap/>
            <w:vAlign w:val="center"/>
            <w:hideMark/>
          </w:tcPr>
          <w:p w14:paraId="66813F7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50053/2020/PPC/BIENESTAR/DE192</w:t>
            </w:r>
          </w:p>
        </w:tc>
        <w:tc>
          <w:tcPr>
            <w:tcW w:w="558" w:type="dxa"/>
            <w:tcBorders>
              <w:top w:val="nil"/>
              <w:left w:val="nil"/>
              <w:bottom w:val="single" w:sz="4" w:space="0" w:color="auto"/>
              <w:right w:val="single" w:sz="4" w:space="0" w:color="auto"/>
            </w:tcBorders>
            <w:vAlign w:val="center"/>
          </w:tcPr>
          <w:p w14:paraId="076CEA6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207</w:t>
            </w:r>
          </w:p>
        </w:tc>
        <w:tc>
          <w:tcPr>
            <w:tcW w:w="2755" w:type="dxa"/>
            <w:tcBorders>
              <w:top w:val="nil"/>
              <w:left w:val="nil"/>
              <w:bottom w:val="single" w:sz="4" w:space="0" w:color="auto"/>
              <w:right w:val="single" w:sz="4" w:space="0" w:color="auto"/>
            </w:tcBorders>
            <w:vAlign w:val="center"/>
          </w:tcPr>
          <w:p w14:paraId="786995B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53911/2022/PPC/BIENESTAR/DE2468</w:t>
            </w:r>
          </w:p>
        </w:tc>
        <w:tc>
          <w:tcPr>
            <w:tcW w:w="647" w:type="dxa"/>
            <w:tcBorders>
              <w:top w:val="nil"/>
              <w:left w:val="nil"/>
              <w:bottom w:val="single" w:sz="4" w:space="0" w:color="auto"/>
              <w:right w:val="single" w:sz="4" w:space="0" w:color="auto"/>
            </w:tcBorders>
            <w:vAlign w:val="center"/>
          </w:tcPr>
          <w:p w14:paraId="05A2341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326</w:t>
            </w:r>
          </w:p>
        </w:tc>
        <w:tc>
          <w:tcPr>
            <w:tcW w:w="2694" w:type="dxa"/>
            <w:tcBorders>
              <w:top w:val="nil"/>
              <w:left w:val="nil"/>
              <w:bottom w:val="single" w:sz="4" w:space="0" w:color="auto"/>
              <w:right w:val="single" w:sz="4" w:space="0" w:color="auto"/>
            </w:tcBorders>
            <w:vAlign w:val="center"/>
          </w:tcPr>
          <w:p w14:paraId="3AB5850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2023/BIENESTAR/DE374</w:t>
            </w:r>
          </w:p>
        </w:tc>
      </w:tr>
      <w:tr w:rsidR="00B1071D" w:rsidRPr="00B1071D" w14:paraId="44D26703"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1568A5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89</w:t>
            </w:r>
          </w:p>
        </w:tc>
        <w:tc>
          <w:tcPr>
            <w:tcW w:w="2985" w:type="dxa"/>
            <w:tcBorders>
              <w:top w:val="nil"/>
              <w:left w:val="nil"/>
              <w:bottom w:val="single" w:sz="4" w:space="0" w:color="auto"/>
              <w:right w:val="single" w:sz="4" w:space="0" w:color="auto"/>
            </w:tcBorders>
            <w:shd w:val="clear" w:color="auto" w:fill="auto"/>
            <w:noWrap/>
            <w:vAlign w:val="center"/>
            <w:hideMark/>
          </w:tcPr>
          <w:p w14:paraId="3006E21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34228/2021/PPC/BIENESTAR/DE290</w:t>
            </w:r>
          </w:p>
        </w:tc>
        <w:tc>
          <w:tcPr>
            <w:tcW w:w="558" w:type="dxa"/>
            <w:tcBorders>
              <w:top w:val="nil"/>
              <w:left w:val="nil"/>
              <w:bottom w:val="single" w:sz="4" w:space="0" w:color="auto"/>
              <w:right w:val="single" w:sz="4" w:space="0" w:color="auto"/>
            </w:tcBorders>
            <w:vAlign w:val="center"/>
          </w:tcPr>
          <w:p w14:paraId="131D1B3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208</w:t>
            </w:r>
          </w:p>
        </w:tc>
        <w:tc>
          <w:tcPr>
            <w:tcW w:w="2755" w:type="dxa"/>
            <w:tcBorders>
              <w:top w:val="nil"/>
              <w:left w:val="nil"/>
              <w:bottom w:val="single" w:sz="4" w:space="0" w:color="auto"/>
              <w:right w:val="single" w:sz="4" w:space="0" w:color="auto"/>
            </w:tcBorders>
            <w:vAlign w:val="center"/>
          </w:tcPr>
          <w:p w14:paraId="5EAA256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2022/BIENESTAR/DE2654</w:t>
            </w:r>
          </w:p>
        </w:tc>
        <w:tc>
          <w:tcPr>
            <w:tcW w:w="647" w:type="dxa"/>
            <w:tcBorders>
              <w:top w:val="nil"/>
              <w:left w:val="nil"/>
              <w:bottom w:val="single" w:sz="4" w:space="0" w:color="auto"/>
              <w:right w:val="single" w:sz="4" w:space="0" w:color="auto"/>
            </w:tcBorders>
            <w:vAlign w:val="center"/>
          </w:tcPr>
          <w:p w14:paraId="40690BF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327</w:t>
            </w:r>
          </w:p>
        </w:tc>
        <w:tc>
          <w:tcPr>
            <w:tcW w:w="2694" w:type="dxa"/>
            <w:tcBorders>
              <w:top w:val="nil"/>
              <w:left w:val="nil"/>
              <w:bottom w:val="single" w:sz="4" w:space="0" w:color="auto"/>
              <w:right w:val="single" w:sz="4" w:space="0" w:color="auto"/>
            </w:tcBorders>
            <w:vAlign w:val="center"/>
          </w:tcPr>
          <w:p w14:paraId="18FD347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172034/2023/PPC/BIENESTAR/DE317</w:t>
            </w:r>
          </w:p>
        </w:tc>
      </w:tr>
      <w:tr w:rsidR="00B1071D" w:rsidRPr="00B1071D" w14:paraId="7D9D5CE9"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6C6B74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90</w:t>
            </w:r>
          </w:p>
        </w:tc>
        <w:tc>
          <w:tcPr>
            <w:tcW w:w="2985" w:type="dxa"/>
            <w:tcBorders>
              <w:top w:val="nil"/>
              <w:left w:val="nil"/>
              <w:bottom w:val="single" w:sz="4" w:space="0" w:color="auto"/>
              <w:right w:val="single" w:sz="4" w:space="0" w:color="auto"/>
            </w:tcBorders>
            <w:shd w:val="clear" w:color="auto" w:fill="auto"/>
            <w:noWrap/>
            <w:vAlign w:val="center"/>
            <w:hideMark/>
          </w:tcPr>
          <w:p w14:paraId="2071184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2021/BIENESTAR/DE420</w:t>
            </w:r>
          </w:p>
        </w:tc>
        <w:tc>
          <w:tcPr>
            <w:tcW w:w="558" w:type="dxa"/>
            <w:tcBorders>
              <w:top w:val="nil"/>
              <w:left w:val="nil"/>
              <w:bottom w:val="single" w:sz="4" w:space="0" w:color="auto"/>
              <w:right w:val="single" w:sz="4" w:space="0" w:color="auto"/>
            </w:tcBorders>
            <w:vAlign w:val="center"/>
          </w:tcPr>
          <w:p w14:paraId="2DBDF3B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209</w:t>
            </w:r>
          </w:p>
        </w:tc>
        <w:tc>
          <w:tcPr>
            <w:tcW w:w="2755" w:type="dxa"/>
            <w:tcBorders>
              <w:top w:val="nil"/>
              <w:left w:val="nil"/>
              <w:bottom w:val="single" w:sz="4" w:space="0" w:color="auto"/>
              <w:right w:val="single" w:sz="4" w:space="0" w:color="auto"/>
            </w:tcBorders>
            <w:vAlign w:val="center"/>
          </w:tcPr>
          <w:p w14:paraId="6B3BF16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2022/BIENESTAR/DE1992</w:t>
            </w:r>
          </w:p>
        </w:tc>
        <w:tc>
          <w:tcPr>
            <w:tcW w:w="647" w:type="dxa"/>
            <w:tcBorders>
              <w:top w:val="nil"/>
              <w:left w:val="nil"/>
              <w:bottom w:val="single" w:sz="4" w:space="0" w:color="auto"/>
              <w:right w:val="single" w:sz="4" w:space="0" w:color="auto"/>
            </w:tcBorders>
            <w:vAlign w:val="center"/>
          </w:tcPr>
          <w:p w14:paraId="75A9A7A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328</w:t>
            </w:r>
          </w:p>
        </w:tc>
        <w:tc>
          <w:tcPr>
            <w:tcW w:w="2694" w:type="dxa"/>
            <w:tcBorders>
              <w:top w:val="nil"/>
              <w:left w:val="nil"/>
              <w:bottom w:val="single" w:sz="4" w:space="0" w:color="auto"/>
              <w:right w:val="single" w:sz="4" w:space="0" w:color="auto"/>
            </w:tcBorders>
            <w:vAlign w:val="center"/>
          </w:tcPr>
          <w:p w14:paraId="0892AA5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2022/BIENESTAR/DE2048</w:t>
            </w:r>
          </w:p>
        </w:tc>
      </w:tr>
      <w:tr w:rsidR="00B1071D" w:rsidRPr="00B1071D" w14:paraId="06739603"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902554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91</w:t>
            </w:r>
          </w:p>
        </w:tc>
        <w:tc>
          <w:tcPr>
            <w:tcW w:w="2985" w:type="dxa"/>
            <w:tcBorders>
              <w:top w:val="nil"/>
              <w:left w:val="nil"/>
              <w:bottom w:val="single" w:sz="4" w:space="0" w:color="auto"/>
              <w:right w:val="single" w:sz="4" w:space="0" w:color="auto"/>
            </w:tcBorders>
            <w:shd w:val="clear" w:color="auto" w:fill="auto"/>
            <w:noWrap/>
            <w:vAlign w:val="center"/>
            <w:hideMark/>
          </w:tcPr>
          <w:p w14:paraId="098E376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40560/2021/PPC/BIENESTAR/DE402</w:t>
            </w:r>
          </w:p>
        </w:tc>
        <w:tc>
          <w:tcPr>
            <w:tcW w:w="558" w:type="dxa"/>
            <w:tcBorders>
              <w:top w:val="nil"/>
              <w:left w:val="nil"/>
              <w:bottom w:val="single" w:sz="4" w:space="0" w:color="auto"/>
              <w:right w:val="single" w:sz="4" w:space="0" w:color="auto"/>
            </w:tcBorders>
            <w:vAlign w:val="center"/>
          </w:tcPr>
          <w:p w14:paraId="2FEF024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210</w:t>
            </w:r>
          </w:p>
        </w:tc>
        <w:tc>
          <w:tcPr>
            <w:tcW w:w="2755" w:type="dxa"/>
            <w:tcBorders>
              <w:top w:val="nil"/>
              <w:left w:val="nil"/>
              <w:bottom w:val="single" w:sz="4" w:space="0" w:color="auto"/>
              <w:right w:val="single" w:sz="4" w:space="0" w:color="auto"/>
            </w:tcBorders>
            <w:vAlign w:val="center"/>
          </w:tcPr>
          <w:p w14:paraId="7F37B55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2021/BIENESTAR/DE257</w:t>
            </w:r>
          </w:p>
        </w:tc>
        <w:tc>
          <w:tcPr>
            <w:tcW w:w="647" w:type="dxa"/>
            <w:tcBorders>
              <w:top w:val="nil"/>
              <w:left w:val="nil"/>
              <w:bottom w:val="single" w:sz="4" w:space="0" w:color="auto"/>
              <w:right w:val="single" w:sz="4" w:space="0" w:color="auto"/>
            </w:tcBorders>
            <w:vAlign w:val="center"/>
          </w:tcPr>
          <w:p w14:paraId="17357A8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329</w:t>
            </w:r>
          </w:p>
        </w:tc>
        <w:tc>
          <w:tcPr>
            <w:tcW w:w="2694" w:type="dxa"/>
            <w:tcBorders>
              <w:top w:val="nil"/>
              <w:left w:val="nil"/>
              <w:bottom w:val="single" w:sz="4" w:space="0" w:color="auto"/>
              <w:right w:val="single" w:sz="4" w:space="0" w:color="auto"/>
            </w:tcBorders>
            <w:vAlign w:val="center"/>
          </w:tcPr>
          <w:p w14:paraId="79A9E99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185884/2023/PPC/BIENESTAR/DE320</w:t>
            </w:r>
          </w:p>
        </w:tc>
      </w:tr>
      <w:tr w:rsidR="00B1071D" w:rsidRPr="00B1071D" w14:paraId="3302CAE6"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B4E954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92</w:t>
            </w:r>
          </w:p>
        </w:tc>
        <w:tc>
          <w:tcPr>
            <w:tcW w:w="2985" w:type="dxa"/>
            <w:tcBorders>
              <w:top w:val="nil"/>
              <w:left w:val="nil"/>
              <w:bottom w:val="single" w:sz="4" w:space="0" w:color="auto"/>
              <w:right w:val="single" w:sz="4" w:space="0" w:color="auto"/>
            </w:tcBorders>
            <w:shd w:val="clear" w:color="auto" w:fill="auto"/>
            <w:noWrap/>
            <w:vAlign w:val="center"/>
            <w:hideMark/>
          </w:tcPr>
          <w:p w14:paraId="30C1BAB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22067/2021/PPC/BIENESTAR/DE186</w:t>
            </w:r>
          </w:p>
        </w:tc>
        <w:tc>
          <w:tcPr>
            <w:tcW w:w="558" w:type="dxa"/>
            <w:tcBorders>
              <w:top w:val="nil"/>
              <w:left w:val="nil"/>
              <w:bottom w:val="single" w:sz="4" w:space="0" w:color="auto"/>
              <w:right w:val="single" w:sz="4" w:space="0" w:color="auto"/>
            </w:tcBorders>
            <w:vAlign w:val="center"/>
          </w:tcPr>
          <w:p w14:paraId="13256E0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211</w:t>
            </w:r>
          </w:p>
        </w:tc>
        <w:tc>
          <w:tcPr>
            <w:tcW w:w="2755" w:type="dxa"/>
            <w:tcBorders>
              <w:top w:val="nil"/>
              <w:left w:val="nil"/>
              <w:bottom w:val="single" w:sz="4" w:space="0" w:color="auto"/>
              <w:right w:val="single" w:sz="4" w:space="0" w:color="auto"/>
            </w:tcBorders>
            <w:vAlign w:val="center"/>
          </w:tcPr>
          <w:p w14:paraId="1DFAD11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128555/2021/DGDI/BIENESTAR/DE1761</w:t>
            </w:r>
          </w:p>
        </w:tc>
        <w:tc>
          <w:tcPr>
            <w:tcW w:w="647" w:type="dxa"/>
            <w:tcBorders>
              <w:top w:val="nil"/>
              <w:left w:val="nil"/>
              <w:bottom w:val="single" w:sz="4" w:space="0" w:color="auto"/>
              <w:right w:val="single" w:sz="4" w:space="0" w:color="auto"/>
            </w:tcBorders>
            <w:vAlign w:val="center"/>
          </w:tcPr>
          <w:p w14:paraId="3A3360C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330</w:t>
            </w:r>
          </w:p>
        </w:tc>
        <w:tc>
          <w:tcPr>
            <w:tcW w:w="2694" w:type="dxa"/>
            <w:tcBorders>
              <w:top w:val="nil"/>
              <w:left w:val="nil"/>
              <w:bottom w:val="single" w:sz="4" w:space="0" w:color="auto"/>
              <w:right w:val="single" w:sz="4" w:space="0" w:color="auto"/>
            </w:tcBorders>
            <w:vAlign w:val="center"/>
          </w:tcPr>
          <w:p w14:paraId="60157A5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134257/2022/DGDI/BIENESTAR/DE314</w:t>
            </w:r>
          </w:p>
        </w:tc>
      </w:tr>
      <w:tr w:rsidR="00B1071D" w:rsidRPr="00B1071D" w14:paraId="109F351C"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D2E9FF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93</w:t>
            </w:r>
          </w:p>
        </w:tc>
        <w:tc>
          <w:tcPr>
            <w:tcW w:w="2985" w:type="dxa"/>
            <w:tcBorders>
              <w:top w:val="nil"/>
              <w:left w:val="nil"/>
              <w:bottom w:val="single" w:sz="4" w:space="0" w:color="auto"/>
              <w:right w:val="single" w:sz="4" w:space="0" w:color="auto"/>
            </w:tcBorders>
            <w:shd w:val="clear" w:color="auto" w:fill="auto"/>
            <w:noWrap/>
            <w:vAlign w:val="center"/>
            <w:hideMark/>
          </w:tcPr>
          <w:p w14:paraId="50BC7CD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53161/2021/PPC/BIENESTAR/DE578</w:t>
            </w:r>
          </w:p>
        </w:tc>
        <w:tc>
          <w:tcPr>
            <w:tcW w:w="558" w:type="dxa"/>
            <w:tcBorders>
              <w:top w:val="nil"/>
              <w:left w:val="nil"/>
              <w:bottom w:val="single" w:sz="4" w:space="0" w:color="auto"/>
              <w:right w:val="single" w:sz="4" w:space="0" w:color="auto"/>
            </w:tcBorders>
            <w:vAlign w:val="center"/>
          </w:tcPr>
          <w:p w14:paraId="6A0ED67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212</w:t>
            </w:r>
          </w:p>
        </w:tc>
        <w:tc>
          <w:tcPr>
            <w:tcW w:w="2755" w:type="dxa"/>
            <w:tcBorders>
              <w:top w:val="nil"/>
              <w:left w:val="nil"/>
              <w:bottom w:val="single" w:sz="4" w:space="0" w:color="auto"/>
              <w:right w:val="single" w:sz="4" w:space="0" w:color="auto"/>
            </w:tcBorders>
            <w:vAlign w:val="center"/>
          </w:tcPr>
          <w:p w14:paraId="5647800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57727/2022/PPC/BIENESTAR/DE2539</w:t>
            </w:r>
          </w:p>
        </w:tc>
        <w:tc>
          <w:tcPr>
            <w:tcW w:w="647" w:type="dxa"/>
            <w:tcBorders>
              <w:top w:val="nil"/>
              <w:left w:val="nil"/>
              <w:bottom w:val="single" w:sz="4" w:space="0" w:color="auto"/>
              <w:right w:val="single" w:sz="4" w:space="0" w:color="auto"/>
            </w:tcBorders>
            <w:vAlign w:val="center"/>
          </w:tcPr>
          <w:p w14:paraId="1008829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331</w:t>
            </w:r>
          </w:p>
        </w:tc>
        <w:tc>
          <w:tcPr>
            <w:tcW w:w="2694" w:type="dxa"/>
            <w:tcBorders>
              <w:top w:val="nil"/>
              <w:left w:val="nil"/>
              <w:bottom w:val="single" w:sz="4" w:space="0" w:color="auto"/>
              <w:right w:val="single" w:sz="4" w:space="0" w:color="auto"/>
            </w:tcBorders>
            <w:vAlign w:val="center"/>
          </w:tcPr>
          <w:p w14:paraId="318684B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20993/2022/PPC/BIENESTAR/DE311</w:t>
            </w:r>
          </w:p>
        </w:tc>
      </w:tr>
      <w:tr w:rsidR="00B1071D" w:rsidRPr="00B1071D" w14:paraId="33DC19C3"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6C51C9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94</w:t>
            </w:r>
          </w:p>
        </w:tc>
        <w:tc>
          <w:tcPr>
            <w:tcW w:w="2985" w:type="dxa"/>
            <w:tcBorders>
              <w:top w:val="nil"/>
              <w:left w:val="nil"/>
              <w:bottom w:val="single" w:sz="4" w:space="0" w:color="auto"/>
              <w:right w:val="single" w:sz="4" w:space="0" w:color="auto"/>
            </w:tcBorders>
            <w:shd w:val="clear" w:color="auto" w:fill="auto"/>
            <w:noWrap/>
            <w:vAlign w:val="center"/>
            <w:hideMark/>
          </w:tcPr>
          <w:p w14:paraId="12E7514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6085/2021/PPC/BIENESTAR/DE106</w:t>
            </w:r>
          </w:p>
        </w:tc>
        <w:tc>
          <w:tcPr>
            <w:tcW w:w="558" w:type="dxa"/>
            <w:tcBorders>
              <w:top w:val="nil"/>
              <w:left w:val="nil"/>
              <w:bottom w:val="single" w:sz="4" w:space="0" w:color="auto"/>
              <w:right w:val="single" w:sz="4" w:space="0" w:color="auto"/>
            </w:tcBorders>
            <w:vAlign w:val="center"/>
          </w:tcPr>
          <w:p w14:paraId="4F2705D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213</w:t>
            </w:r>
          </w:p>
        </w:tc>
        <w:tc>
          <w:tcPr>
            <w:tcW w:w="2755" w:type="dxa"/>
            <w:tcBorders>
              <w:top w:val="nil"/>
              <w:left w:val="nil"/>
              <w:bottom w:val="single" w:sz="4" w:space="0" w:color="auto"/>
              <w:right w:val="single" w:sz="4" w:space="0" w:color="auto"/>
            </w:tcBorders>
            <w:vAlign w:val="center"/>
          </w:tcPr>
          <w:p w14:paraId="2718B1A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50000/2022/PPC/BIENESTAR/DE2400</w:t>
            </w:r>
          </w:p>
        </w:tc>
        <w:tc>
          <w:tcPr>
            <w:tcW w:w="647" w:type="dxa"/>
            <w:tcBorders>
              <w:top w:val="nil"/>
              <w:left w:val="nil"/>
              <w:bottom w:val="single" w:sz="4" w:space="0" w:color="auto"/>
              <w:right w:val="single" w:sz="4" w:space="0" w:color="auto"/>
            </w:tcBorders>
            <w:vAlign w:val="center"/>
          </w:tcPr>
          <w:p w14:paraId="7964EAC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332</w:t>
            </w:r>
          </w:p>
        </w:tc>
        <w:tc>
          <w:tcPr>
            <w:tcW w:w="2694" w:type="dxa"/>
            <w:tcBorders>
              <w:top w:val="nil"/>
              <w:left w:val="nil"/>
              <w:bottom w:val="single" w:sz="4" w:space="0" w:color="auto"/>
              <w:right w:val="single" w:sz="4" w:space="0" w:color="auto"/>
            </w:tcBorders>
            <w:vAlign w:val="center"/>
          </w:tcPr>
          <w:p w14:paraId="2F8F9F3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130980/2022/DGDI/BIENESTAR/DE2240</w:t>
            </w:r>
          </w:p>
        </w:tc>
      </w:tr>
      <w:tr w:rsidR="00B1071D" w:rsidRPr="00B1071D" w14:paraId="49EF561D"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DD50F5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95</w:t>
            </w:r>
          </w:p>
        </w:tc>
        <w:tc>
          <w:tcPr>
            <w:tcW w:w="2985" w:type="dxa"/>
            <w:tcBorders>
              <w:top w:val="nil"/>
              <w:left w:val="nil"/>
              <w:bottom w:val="single" w:sz="4" w:space="0" w:color="auto"/>
              <w:right w:val="single" w:sz="4" w:space="0" w:color="auto"/>
            </w:tcBorders>
            <w:shd w:val="clear" w:color="auto" w:fill="auto"/>
            <w:noWrap/>
            <w:vAlign w:val="center"/>
            <w:hideMark/>
          </w:tcPr>
          <w:p w14:paraId="11B9D9E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47230/2020/PPC/BIENESTAR/DE1066</w:t>
            </w:r>
          </w:p>
        </w:tc>
        <w:tc>
          <w:tcPr>
            <w:tcW w:w="558" w:type="dxa"/>
            <w:tcBorders>
              <w:top w:val="nil"/>
              <w:left w:val="nil"/>
              <w:bottom w:val="single" w:sz="4" w:space="0" w:color="auto"/>
              <w:right w:val="single" w:sz="4" w:space="0" w:color="auto"/>
            </w:tcBorders>
            <w:vAlign w:val="center"/>
          </w:tcPr>
          <w:p w14:paraId="21E9BC0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214</w:t>
            </w:r>
          </w:p>
        </w:tc>
        <w:tc>
          <w:tcPr>
            <w:tcW w:w="2755" w:type="dxa"/>
            <w:tcBorders>
              <w:top w:val="nil"/>
              <w:left w:val="nil"/>
              <w:bottom w:val="single" w:sz="4" w:space="0" w:color="auto"/>
              <w:right w:val="single" w:sz="4" w:space="0" w:color="auto"/>
            </w:tcBorders>
            <w:vAlign w:val="center"/>
          </w:tcPr>
          <w:p w14:paraId="1EDF201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2021/BIENESTAR/DE1552</w:t>
            </w:r>
          </w:p>
        </w:tc>
        <w:tc>
          <w:tcPr>
            <w:tcW w:w="647" w:type="dxa"/>
            <w:tcBorders>
              <w:top w:val="nil"/>
              <w:left w:val="nil"/>
              <w:bottom w:val="single" w:sz="4" w:space="0" w:color="auto"/>
              <w:right w:val="single" w:sz="4" w:space="0" w:color="auto"/>
            </w:tcBorders>
            <w:vAlign w:val="center"/>
          </w:tcPr>
          <w:p w14:paraId="70DF4AD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333</w:t>
            </w:r>
          </w:p>
        </w:tc>
        <w:tc>
          <w:tcPr>
            <w:tcW w:w="2694" w:type="dxa"/>
            <w:tcBorders>
              <w:top w:val="nil"/>
              <w:left w:val="nil"/>
              <w:bottom w:val="single" w:sz="4" w:space="0" w:color="auto"/>
              <w:right w:val="single" w:sz="4" w:space="0" w:color="auto"/>
            </w:tcBorders>
            <w:vAlign w:val="center"/>
          </w:tcPr>
          <w:p w14:paraId="4146887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12679/2023/PPC/BIENESTAR/DE149</w:t>
            </w:r>
          </w:p>
        </w:tc>
      </w:tr>
      <w:tr w:rsidR="00B1071D" w:rsidRPr="00B1071D" w14:paraId="51AAE5F9"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DC7788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96</w:t>
            </w:r>
          </w:p>
        </w:tc>
        <w:tc>
          <w:tcPr>
            <w:tcW w:w="2985" w:type="dxa"/>
            <w:tcBorders>
              <w:top w:val="nil"/>
              <w:left w:val="nil"/>
              <w:bottom w:val="single" w:sz="4" w:space="0" w:color="auto"/>
              <w:right w:val="single" w:sz="4" w:space="0" w:color="auto"/>
            </w:tcBorders>
            <w:shd w:val="clear" w:color="auto" w:fill="auto"/>
            <w:noWrap/>
            <w:vAlign w:val="center"/>
            <w:hideMark/>
          </w:tcPr>
          <w:p w14:paraId="6868367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2022/BIENESTAR/DE628</w:t>
            </w:r>
          </w:p>
        </w:tc>
        <w:tc>
          <w:tcPr>
            <w:tcW w:w="558" w:type="dxa"/>
            <w:tcBorders>
              <w:top w:val="nil"/>
              <w:left w:val="nil"/>
              <w:bottom w:val="single" w:sz="4" w:space="0" w:color="auto"/>
              <w:right w:val="single" w:sz="4" w:space="0" w:color="auto"/>
            </w:tcBorders>
            <w:vAlign w:val="center"/>
          </w:tcPr>
          <w:p w14:paraId="00FDBE6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215</w:t>
            </w:r>
          </w:p>
        </w:tc>
        <w:tc>
          <w:tcPr>
            <w:tcW w:w="2755" w:type="dxa"/>
            <w:tcBorders>
              <w:top w:val="nil"/>
              <w:left w:val="nil"/>
              <w:bottom w:val="single" w:sz="4" w:space="0" w:color="auto"/>
              <w:right w:val="single" w:sz="4" w:space="0" w:color="auto"/>
            </w:tcBorders>
            <w:vAlign w:val="center"/>
          </w:tcPr>
          <w:p w14:paraId="217E737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2022/BIENESTAR/DE2365</w:t>
            </w:r>
          </w:p>
        </w:tc>
        <w:tc>
          <w:tcPr>
            <w:tcW w:w="647" w:type="dxa"/>
            <w:tcBorders>
              <w:top w:val="nil"/>
              <w:left w:val="nil"/>
              <w:bottom w:val="single" w:sz="4" w:space="0" w:color="auto"/>
              <w:right w:val="single" w:sz="4" w:space="0" w:color="auto"/>
            </w:tcBorders>
            <w:vAlign w:val="center"/>
          </w:tcPr>
          <w:p w14:paraId="0B1FCA3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334</w:t>
            </w:r>
          </w:p>
        </w:tc>
        <w:tc>
          <w:tcPr>
            <w:tcW w:w="2694" w:type="dxa"/>
            <w:tcBorders>
              <w:top w:val="nil"/>
              <w:left w:val="nil"/>
              <w:bottom w:val="single" w:sz="4" w:space="0" w:color="auto"/>
              <w:right w:val="single" w:sz="4" w:space="0" w:color="auto"/>
            </w:tcBorders>
            <w:vAlign w:val="center"/>
          </w:tcPr>
          <w:p w14:paraId="5D9C566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2022/BIENESTAR/DE2176</w:t>
            </w:r>
          </w:p>
        </w:tc>
      </w:tr>
      <w:tr w:rsidR="00B1071D" w:rsidRPr="00B1071D" w14:paraId="0AFC8AEC"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445671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97</w:t>
            </w:r>
          </w:p>
        </w:tc>
        <w:tc>
          <w:tcPr>
            <w:tcW w:w="2985" w:type="dxa"/>
            <w:tcBorders>
              <w:top w:val="nil"/>
              <w:left w:val="nil"/>
              <w:bottom w:val="single" w:sz="4" w:space="0" w:color="auto"/>
              <w:right w:val="single" w:sz="4" w:space="0" w:color="auto"/>
            </w:tcBorders>
            <w:shd w:val="clear" w:color="auto" w:fill="auto"/>
            <w:noWrap/>
            <w:vAlign w:val="center"/>
            <w:hideMark/>
          </w:tcPr>
          <w:p w14:paraId="158F8FF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2020/BIENESTAR/DE625</w:t>
            </w:r>
          </w:p>
        </w:tc>
        <w:tc>
          <w:tcPr>
            <w:tcW w:w="558" w:type="dxa"/>
            <w:tcBorders>
              <w:top w:val="nil"/>
              <w:left w:val="nil"/>
              <w:bottom w:val="single" w:sz="4" w:space="0" w:color="auto"/>
              <w:right w:val="single" w:sz="4" w:space="0" w:color="auto"/>
            </w:tcBorders>
            <w:vAlign w:val="center"/>
          </w:tcPr>
          <w:p w14:paraId="3F93486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216</w:t>
            </w:r>
          </w:p>
        </w:tc>
        <w:tc>
          <w:tcPr>
            <w:tcW w:w="2755" w:type="dxa"/>
            <w:tcBorders>
              <w:top w:val="nil"/>
              <w:left w:val="nil"/>
              <w:bottom w:val="single" w:sz="4" w:space="0" w:color="auto"/>
              <w:right w:val="single" w:sz="4" w:space="0" w:color="auto"/>
            </w:tcBorders>
            <w:vAlign w:val="center"/>
          </w:tcPr>
          <w:p w14:paraId="104C93E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2021/BIENESTAR/DE258</w:t>
            </w:r>
          </w:p>
        </w:tc>
        <w:tc>
          <w:tcPr>
            <w:tcW w:w="647" w:type="dxa"/>
            <w:tcBorders>
              <w:top w:val="nil"/>
              <w:left w:val="nil"/>
              <w:bottom w:val="single" w:sz="4" w:space="0" w:color="auto"/>
              <w:right w:val="single" w:sz="4" w:space="0" w:color="auto"/>
            </w:tcBorders>
            <w:vAlign w:val="center"/>
          </w:tcPr>
          <w:p w14:paraId="64D380A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335</w:t>
            </w:r>
          </w:p>
        </w:tc>
        <w:tc>
          <w:tcPr>
            <w:tcW w:w="2694" w:type="dxa"/>
            <w:tcBorders>
              <w:top w:val="nil"/>
              <w:left w:val="nil"/>
              <w:bottom w:val="single" w:sz="4" w:space="0" w:color="auto"/>
              <w:right w:val="single" w:sz="4" w:space="0" w:color="auto"/>
            </w:tcBorders>
            <w:vAlign w:val="center"/>
          </w:tcPr>
          <w:p w14:paraId="20FC52A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2022/BIENESTAR/DE2157</w:t>
            </w:r>
          </w:p>
        </w:tc>
      </w:tr>
      <w:tr w:rsidR="00B1071D" w:rsidRPr="00B1071D" w14:paraId="259758C4"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56A2B9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98</w:t>
            </w:r>
          </w:p>
        </w:tc>
        <w:tc>
          <w:tcPr>
            <w:tcW w:w="2985" w:type="dxa"/>
            <w:tcBorders>
              <w:top w:val="nil"/>
              <w:left w:val="nil"/>
              <w:bottom w:val="single" w:sz="4" w:space="0" w:color="auto"/>
              <w:right w:val="single" w:sz="4" w:space="0" w:color="auto"/>
            </w:tcBorders>
            <w:shd w:val="clear" w:color="auto" w:fill="auto"/>
            <w:noWrap/>
            <w:vAlign w:val="center"/>
            <w:hideMark/>
          </w:tcPr>
          <w:p w14:paraId="25163D7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49103/2021/PPC/BIENESTAR/DE510</w:t>
            </w:r>
          </w:p>
        </w:tc>
        <w:tc>
          <w:tcPr>
            <w:tcW w:w="558" w:type="dxa"/>
            <w:tcBorders>
              <w:top w:val="nil"/>
              <w:left w:val="nil"/>
              <w:bottom w:val="single" w:sz="4" w:space="0" w:color="auto"/>
              <w:right w:val="single" w:sz="4" w:space="0" w:color="auto"/>
            </w:tcBorders>
            <w:vAlign w:val="center"/>
          </w:tcPr>
          <w:p w14:paraId="61416F6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217</w:t>
            </w:r>
          </w:p>
        </w:tc>
        <w:tc>
          <w:tcPr>
            <w:tcW w:w="2755" w:type="dxa"/>
            <w:tcBorders>
              <w:top w:val="nil"/>
              <w:left w:val="nil"/>
              <w:bottom w:val="single" w:sz="4" w:space="0" w:color="auto"/>
              <w:right w:val="single" w:sz="4" w:space="0" w:color="auto"/>
            </w:tcBorders>
            <w:vAlign w:val="center"/>
          </w:tcPr>
          <w:p w14:paraId="265C76F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2021/BIENESTAR/DE1548</w:t>
            </w:r>
          </w:p>
        </w:tc>
        <w:tc>
          <w:tcPr>
            <w:tcW w:w="647" w:type="dxa"/>
            <w:tcBorders>
              <w:top w:val="nil"/>
              <w:left w:val="nil"/>
              <w:bottom w:val="single" w:sz="4" w:space="0" w:color="auto"/>
              <w:right w:val="single" w:sz="4" w:space="0" w:color="auto"/>
            </w:tcBorders>
            <w:vAlign w:val="center"/>
          </w:tcPr>
          <w:p w14:paraId="444D082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336</w:t>
            </w:r>
          </w:p>
        </w:tc>
        <w:tc>
          <w:tcPr>
            <w:tcW w:w="2694" w:type="dxa"/>
            <w:tcBorders>
              <w:top w:val="nil"/>
              <w:left w:val="nil"/>
              <w:bottom w:val="single" w:sz="4" w:space="0" w:color="auto"/>
              <w:right w:val="single" w:sz="4" w:space="0" w:color="auto"/>
            </w:tcBorders>
            <w:vAlign w:val="center"/>
          </w:tcPr>
          <w:p w14:paraId="5A3E5D8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23924/2021/PPC/BIENESTAR/DE234</w:t>
            </w:r>
          </w:p>
        </w:tc>
      </w:tr>
      <w:tr w:rsidR="00B1071D" w:rsidRPr="00B1071D" w14:paraId="7D34E8E8"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A3524A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99</w:t>
            </w:r>
          </w:p>
        </w:tc>
        <w:tc>
          <w:tcPr>
            <w:tcW w:w="2985" w:type="dxa"/>
            <w:tcBorders>
              <w:top w:val="nil"/>
              <w:left w:val="nil"/>
              <w:bottom w:val="single" w:sz="4" w:space="0" w:color="auto"/>
              <w:right w:val="single" w:sz="4" w:space="0" w:color="auto"/>
            </w:tcBorders>
            <w:shd w:val="clear" w:color="auto" w:fill="auto"/>
            <w:noWrap/>
            <w:vAlign w:val="center"/>
            <w:hideMark/>
          </w:tcPr>
          <w:p w14:paraId="23CCFA0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2021/BIENESTAR/DE669</w:t>
            </w:r>
          </w:p>
        </w:tc>
        <w:tc>
          <w:tcPr>
            <w:tcW w:w="558" w:type="dxa"/>
            <w:tcBorders>
              <w:top w:val="nil"/>
              <w:left w:val="nil"/>
              <w:bottom w:val="single" w:sz="4" w:space="0" w:color="auto"/>
              <w:right w:val="single" w:sz="4" w:space="0" w:color="auto"/>
            </w:tcBorders>
            <w:vAlign w:val="center"/>
          </w:tcPr>
          <w:p w14:paraId="099FED8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218</w:t>
            </w:r>
          </w:p>
        </w:tc>
        <w:tc>
          <w:tcPr>
            <w:tcW w:w="2755" w:type="dxa"/>
            <w:tcBorders>
              <w:top w:val="nil"/>
              <w:left w:val="nil"/>
              <w:bottom w:val="single" w:sz="4" w:space="0" w:color="auto"/>
              <w:right w:val="single" w:sz="4" w:space="0" w:color="auto"/>
            </w:tcBorders>
            <w:vAlign w:val="center"/>
          </w:tcPr>
          <w:p w14:paraId="5769175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2021/BIENESTAR/DE1137</w:t>
            </w:r>
          </w:p>
        </w:tc>
        <w:tc>
          <w:tcPr>
            <w:tcW w:w="647" w:type="dxa"/>
            <w:tcBorders>
              <w:top w:val="nil"/>
              <w:left w:val="nil"/>
              <w:bottom w:val="single" w:sz="4" w:space="0" w:color="auto"/>
              <w:right w:val="single" w:sz="4" w:space="0" w:color="auto"/>
            </w:tcBorders>
            <w:vAlign w:val="center"/>
          </w:tcPr>
          <w:p w14:paraId="75B1F5C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337</w:t>
            </w:r>
          </w:p>
        </w:tc>
        <w:tc>
          <w:tcPr>
            <w:tcW w:w="2694" w:type="dxa"/>
            <w:tcBorders>
              <w:top w:val="nil"/>
              <w:left w:val="nil"/>
              <w:bottom w:val="single" w:sz="4" w:space="0" w:color="auto"/>
              <w:right w:val="single" w:sz="4" w:space="0" w:color="auto"/>
            </w:tcBorders>
            <w:vAlign w:val="center"/>
          </w:tcPr>
          <w:p w14:paraId="472F50A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2023/BIENESTAR/DE359</w:t>
            </w:r>
          </w:p>
        </w:tc>
      </w:tr>
      <w:tr w:rsidR="00B1071D" w:rsidRPr="00B1071D" w14:paraId="395B399D"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1D803D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100</w:t>
            </w:r>
          </w:p>
        </w:tc>
        <w:tc>
          <w:tcPr>
            <w:tcW w:w="2985" w:type="dxa"/>
            <w:tcBorders>
              <w:top w:val="nil"/>
              <w:left w:val="nil"/>
              <w:bottom w:val="single" w:sz="4" w:space="0" w:color="auto"/>
              <w:right w:val="single" w:sz="4" w:space="0" w:color="auto"/>
            </w:tcBorders>
            <w:shd w:val="clear" w:color="auto" w:fill="auto"/>
            <w:noWrap/>
            <w:vAlign w:val="center"/>
            <w:hideMark/>
          </w:tcPr>
          <w:p w14:paraId="0719319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2022/BIENESTAR/DE2005</w:t>
            </w:r>
          </w:p>
        </w:tc>
        <w:tc>
          <w:tcPr>
            <w:tcW w:w="558" w:type="dxa"/>
            <w:tcBorders>
              <w:top w:val="nil"/>
              <w:left w:val="nil"/>
              <w:bottom w:val="single" w:sz="4" w:space="0" w:color="auto"/>
              <w:right w:val="single" w:sz="4" w:space="0" w:color="auto"/>
            </w:tcBorders>
            <w:vAlign w:val="center"/>
          </w:tcPr>
          <w:p w14:paraId="6C9054E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219</w:t>
            </w:r>
          </w:p>
        </w:tc>
        <w:tc>
          <w:tcPr>
            <w:tcW w:w="2755" w:type="dxa"/>
            <w:tcBorders>
              <w:top w:val="nil"/>
              <w:left w:val="nil"/>
              <w:bottom w:val="single" w:sz="4" w:space="0" w:color="auto"/>
              <w:right w:val="single" w:sz="4" w:space="0" w:color="auto"/>
            </w:tcBorders>
            <w:vAlign w:val="center"/>
          </w:tcPr>
          <w:p w14:paraId="7815329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128751/2021/DGDI/BIENESTAR/DE1771</w:t>
            </w:r>
          </w:p>
        </w:tc>
        <w:tc>
          <w:tcPr>
            <w:tcW w:w="647" w:type="dxa"/>
            <w:tcBorders>
              <w:top w:val="nil"/>
              <w:left w:val="nil"/>
              <w:bottom w:val="single" w:sz="4" w:space="0" w:color="auto"/>
              <w:right w:val="single" w:sz="4" w:space="0" w:color="auto"/>
            </w:tcBorders>
            <w:vAlign w:val="center"/>
          </w:tcPr>
          <w:p w14:paraId="60420E8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338</w:t>
            </w:r>
          </w:p>
        </w:tc>
        <w:tc>
          <w:tcPr>
            <w:tcW w:w="2694" w:type="dxa"/>
            <w:tcBorders>
              <w:top w:val="nil"/>
              <w:left w:val="nil"/>
              <w:bottom w:val="single" w:sz="4" w:space="0" w:color="auto"/>
              <w:right w:val="single" w:sz="4" w:space="0" w:color="auto"/>
            </w:tcBorders>
            <w:vAlign w:val="center"/>
          </w:tcPr>
          <w:p w14:paraId="6134959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2023/BIENESTAR/DE360</w:t>
            </w:r>
          </w:p>
        </w:tc>
      </w:tr>
      <w:tr w:rsidR="00B1071D" w:rsidRPr="00B1071D" w14:paraId="5F58ACAA"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BBE169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101</w:t>
            </w:r>
          </w:p>
        </w:tc>
        <w:tc>
          <w:tcPr>
            <w:tcW w:w="2985" w:type="dxa"/>
            <w:tcBorders>
              <w:top w:val="nil"/>
              <w:left w:val="nil"/>
              <w:bottom w:val="single" w:sz="4" w:space="0" w:color="auto"/>
              <w:right w:val="single" w:sz="4" w:space="0" w:color="auto"/>
            </w:tcBorders>
            <w:shd w:val="clear" w:color="auto" w:fill="auto"/>
            <w:noWrap/>
            <w:vAlign w:val="center"/>
            <w:hideMark/>
          </w:tcPr>
          <w:p w14:paraId="4676C2C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2022/BIENESTAR/DE2008</w:t>
            </w:r>
          </w:p>
        </w:tc>
        <w:tc>
          <w:tcPr>
            <w:tcW w:w="558" w:type="dxa"/>
            <w:tcBorders>
              <w:top w:val="nil"/>
              <w:left w:val="nil"/>
              <w:bottom w:val="single" w:sz="4" w:space="0" w:color="auto"/>
              <w:right w:val="single" w:sz="4" w:space="0" w:color="auto"/>
            </w:tcBorders>
            <w:vAlign w:val="center"/>
          </w:tcPr>
          <w:p w14:paraId="551A3CA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220</w:t>
            </w:r>
          </w:p>
        </w:tc>
        <w:tc>
          <w:tcPr>
            <w:tcW w:w="2755" w:type="dxa"/>
            <w:tcBorders>
              <w:top w:val="nil"/>
              <w:left w:val="nil"/>
              <w:bottom w:val="single" w:sz="4" w:space="0" w:color="auto"/>
              <w:right w:val="single" w:sz="4" w:space="0" w:color="auto"/>
            </w:tcBorders>
            <w:vAlign w:val="center"/>
          </w:tcPr>
          <w:p w14:paraId="6A95CB0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36158/2020/PPC/BIENESTAR/DE877</w:t>
            </w:r>
          </w:p>
        </w:tc>
        <w:tc>
          <w:tcPr>
            <w:tcW w:w="647" w:type="dxa"/>
            <w:tcBorders>
              <w:top w:val="nil"/>
              <w:left w:val="nil"/>
              <w:bottom w:val="single" w:sz="4" w:space="0" w:color="auto"/>
              <w:right w:val="single" w:sz="4" w:space="0" w:color="auto"/>
            </w:tcBorders>
            <w:vAlign w:val="center"/>
          </w:tcPr>
          <w:p w14:paraId="0F99B44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339</w:t>
            </w:r>
          </w:p>
        </w:tc>
        <w:tc>
          <w:tcPr>
            <w:tcW w:w="2694" w:type="dxa"/>
            <w:tcBorders>
              <w:top w:val="nil"/>
              <w:left w:val="nil"/>
              <w:bottom w:val="single" w:sz="4" w:space="0" w:color="auto"/>
              <w:right w:val="single" w:sz="4" w:space="0" w:color="auto"/>
            </w:tcBorders>
            <w:vAlign w:val="center"/>
          </w:tcPr>
          <w:p w14:paraId="16A5527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45737/2021/PPC/BIENESTAR/DE465</w:t>
            </w:r>
          </w:p>
        </w:tc>
      </w:tr>
      <w:tr w:rsidR="00B1071D" w:rsidRPr="00B1071D" w14:paraId="5498F3A8"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7E4DA0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102</w:t>
            </w:r>
          </w:p>
        </w:tc>
        <w:tc>
          <w:tcPr>
            <w:tcW w:w="2985" w:type="dxa"/>
            <w:tcBorders>
              <w:top w:val="nil"/>
              <w:left w:val="nil"/>
              <w:bottom w:val="single" w:sz="4" w:space="0" w:color="auto"/>
              <w:right w:val="single" w:sz="4" w:space="0" w:color="auto"/>
            </w:tcBorders>
            <w:shd w:val="clear" w:color="auto" w:fill="auto"/>
            <w:noWrap/>
            <w:vAlign w:val="center"/>
            <w:hideMark/>
          </w:tcPr>
          <w:p w14:paraId="518C804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2022/BIENESTAR/DE2012</w:t>
            </w:r>
          </w:p>
        </w:tc>
        <w:tc>
          <w:tcPr>
            <w:tcW w:w="558" w:type="dxa"/>
            <w:tcBorders>
              <w:top w:val="nil"/>
              <w:left w:val="nil"/>
              <w:bottom w:val="single" w:sz="4" w:space="0" w:color="auto"/>
              <w:right w:val="single" w:sz="4" w:space="0" w:color="auto"/>
            </w:tcBorders>
            <w:vAlign w:val="center"/>
          </w:tcPr>
          <w:p w14:paraId="1621FFC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221</w:t>
            </w:r>
          </w:p>
        </w:tc>
        <w:tc>
          <w:tcPr>
            <w:tcW w:w="2755" w:type="dxa"/>
            <w:tcBorders>
              <w:top w:val="nil"/>
              <w:left w:val="nil"/>
              <w:bottom w:val="single" w:sz="4" w:space="0" w:color="auto"/>
              <w:right w:val="single" w:sz="4" w:space="0" w:color="auto"/>
            </w:tcBorders>
            <w:vAlign w:val="center"/>
          </w:tcPr>
          <w:p w14:paraId="315F5DC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2021/BIENESTAR/DE2115</w:t>
            </w:r>
          </w:p>
        </w:tc>
        <w:tc>
          <w:tcPr>
            <w:tcW w:w="647" w:type="dxa"/>
            <w:tcBorders>
              <w:top w:val="nil"/>
              <w:left w:val="nil"/>
              <w:bottom w:val="single" w:sz="4" w:space="0" w:color="auto"/>
              <w:right w:val="single" w:sz="4" w:space="0" w:color="auto"/>
            </w:tcBorders>
            <w:vAlign w:val="center"/>
          </w:tcPr>
          <w:p w14:paraId="329D49E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340</w:t>
            </w:r>
          </w:p>
        </w:tc>
        <w:tc>
          <w:tcPr>
            <w:tcW w:w="2694" w:type="dxa"/>
            <w:tcBorders>
              <w:top w:val="nil"/>
              <w:left w:val="nil"/>
              <w:bottom w:val="single" w:sz="4" w:space="0" w:color="auto"/>
              <w:right w:val="single" w:sz="4" w:space="0" w:color="auto"/>
            </w:tcBorders>
            <w:vAlign w:val="center"/>
          </w:tcPr>
          <w:p w14:paraId="5728D5A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46940/2021/PPC/BIENESTAR/DE486</w:t>
            </w:r>
          </w:p>
        </w:tc>
      </w:tr>
      <w:tr w:rsidR="00B1071D" w:rsidRPr="00B1071D" w14:paraId="041AD81F"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AC8504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103</w:t>
            </w:r>
          </w:p>
        </w:tc>
        <w:tc>
          <w:tcPr>
            <w:tcW w:w="2985" w:type="dxa"/>
            <w:tcBorders>
              <w:top w:val="nil"/>
              <w:left w:val="nil"/>
              <w:bottom w:val="single" w:sz="4" w:space="0" w:color="auto"/>
              <w:right w:val="single" w:sz="4" w:space="0" w:color="auto"/>
            </w:tcBorders>
            <w:shd w:val="clear" w:color="auto" w:fill="auto"/>
            <w:noWrap/>
            <w:vAlign w:val="center"/>
            <w:hideMark/>
          </w:tcPr>
          <w:p w14:paraId="41BC318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2022/BIENESTAR/DE2014</w:t>
            </w:r>
          </w:p>
        </w:tc>
        <w:tc>
          <w:tcPr>
            <w:tcW w:w="558" w:type="dxa"/>
            <w:tcBorders>
              <w:top w:val="nil"/>
              <w:left w:val="nil"/>
              <w:bottom w:val="single" w:sz="4" w:space="0" w:color="auto"/>
              <w:right w:val="single" w:sz="4" w:space="0" w:color="auto"/>
            </w:tcBorders>
            <w:vAlign w:val="center"/>
          </w:tcPr>
          <w:p w14:paraId="6BC5907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222</w:t>
            </w:r>
          </w:p>
        </w:tc>
        <w:tc>
          <w:tcPr>
            <w:tcW w:w="2755" w:type="dxa"/>
            <w:tcBorders>
              <w:top w:val="nil"/>
              <w:left w:val="nil"/>
              <w:bottom w:val="single" w:sz="4" w:space="0" w:color="auto"/>
              <w:right w:val="single" w:sz="4" w:space="0" w:color="auto"/>
            </w:tcBorders>
            <w:vAlign w:val="center"/>
          </w:tcPr>
          <w:p w14:paraId="1543FF7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22063/2020/PPC/BIENESTAR/DE548</w:t>
            </w:r>
          </w:p>
        </w:tc>
        <w:tc>
          <w:tcPr>
            <w:tcW w:w="647" w:type="dxa"/>
            <w:tcBorders>
              <w:top w:val="nil"/>
              <w:left w:val="nil"/>
              <w:bottom w:val="single" w:sz="4" w:space="0" w:color="auto"/>
              <w:right w:val="single" w:sz="4" w:space="0" w:color="auto"/>
            </w:tcBorders>
            <w:vAlign w:val="center"/>
          </w:tcPr>
          <w:p w14:paraId="6CAB8690"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341</w:t>
            </w:r>
          </w:p>
        </w:tc>
        <w:tc>
          <w:tcPr>
            <w:tcW w:w="2694" w:type="dxa"/>
            <w:tcBorders>
              <w:top w:val="nil"/>
              <w:left w:val="nil"/>
              <w:bottom w:val="single" w:sz="4" w:space="0" w:color="auto"/>
              <w:right w:val="single" w:sz="4" w:space="0" w:color="auto"/>
            </w:tcBorders>
            <w:vAlign w:val="center"/>
          </w:tcPr>
          <w:p w14:paraId="0B562D7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124322/2021/DGDI/BIENESTAR/DE39</w:t>
            </w:r>
          </w:p>
        </w:tc>
      </w:tr>
      <w:tr w:rsidR="00B1071D" w:rsidRPr="00B1071D" w14:paraId="4B751619"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4E1BEF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104</w:t>
            </w:r>
          </w:p>
        </w:tc>
        <w:tc>
          <w:tcPr>
            <w:tcW w:w="2985" w:type="dxa"/>
            <w:tcBorders>
              <w:top w:val="nil"/>
              <w:left w:val="nil"/>
              <w:bottom w:val="single" w:sz="4" w:space="0" w:color="auto"/>
              <w:right w:val="single" w:sz="4" w:space="0" w:color="auto"/>
            </w:tcBorders>
            <w:shd w:val="clear" w:color="auto" w:fill="auto"/>
            <w:noWrap/>
            <w:vAlign w:val="center"/>
            <w:hideMark/>
          </w:tcPr>
          <w:p w14:paraId="336872F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2022/BIENESTAR/DE2024</w:t>
            </w:r>
          </w:p>
        </w:tc>
        <w:tc>
          <w:tcPr>
            <w:tcW w:w="558" w:type="dxa"/>
            <w:tcBorders>
              <w:top w:val="nil"/>
              <w:left w:val="nil"/>
              <w:bottom w:val="single" w:sz="4" w:space="0" w:color="auto"/>
              <w:right w:val="single" w:sz="4" w:space="0" w:color="auto"/>
            </w:tcBorders>
            <w:vAlign w:val="center"/>
          </w:tcPr>
          <w:p w14:paraId="490FF22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223</w:t>
            </w:r>
          </w:p>
        </w:tc>
        <w:tc>
          <w:tcPr>
            <w:tcW w:w="2755" w:type="dxa"/>
            <w:tcBorders>
              <w:top w:val="nil"/>
              <w:left w:val="nil"/>
              <w:bottom w:val="single" w:sz="4" w:space="0" w:color="auto"/>
              <w:right w:val="single" w:sz="4" w:space="0" w:color="auto"/>
            </w:tcBorders>
            <w:vAlign w:val="center"/>
          </w:tcPr>
          <w:p w14:paraId="03CAB73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2020/BIENESTAR/DE993</w:t>
            </w:r>
          </w:p>
        </w:tc>
        <w:tc>
          <w:tcPr>
            <w:tcW w:w="647" w:type="dxa"/>
            <w:tcBorders>
              <w:top w:val="nil"/>
              <w:left w:val="nil"/>
              <w:bottom w:val="single" w:sz="4" w:space="0" w:color="auto"/>
              <w:right w:val="single" w:sz="4" w:space="0" w:color="auto"/>
            </w:tcBorders>
            <w:vAlign w:val="center"/>
          </w:tcPr>
          <w:p w14:paraId="12E4618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342</w:t>
            </w:r>
          </w:p>
        </w:tc>
        <w:tc>
          <w:tcPr>
            <w:tcW w:w="2694" w:type="dxa"/>
            <w:tcBorders>
              <w:top w:val="nil"/>
              <w:left w:val="nil"/>
              <w:bottom w:val="single" w:sz="4" w:space="0" w:color="auto"/>
              <w:right w:val="single" w:sz="4" w:space="0" w:color="auto"/>
            </w:tcBorders>
            <w:vAlign w:val="center"/>
          </w:tcPr>
          <w:p w14:paraId="5E7F0F2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202855/2023/PPC/BIENESTAR/DE39</w:t>
            </w:r>
          </w:p>
        </w:tc>
      </w:tr>
      <w:tr w:rsidR="00B1071D" w:rsidRPr="00B1071D" w14:paraId="2E14B914"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5DD892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105</w:t>
            </w:r>
          </w:p>
        </w:tc>
        <w:tc>
          <w:tcPr>
            <w:tcW w:w="2985" w:type="dxa"/>
            <w:tcBorders>
              <w:top w:val="nil"/>
              <w:left w:val="nil"/>
              <w:bottom w:val="single" w:sz="4" w:space="0" w:color="auto"/>
              <w:right w:val="single" w:sz="4" w:space="0" w:color="auto"/>
            </w:tcBorders>
            <w:shd w:val="clear" w:color="auto" w:fill="auto"/>
            <w:noWrap/>
            <w:vAlign w:val="center"/>
            <w:hideMark/>
          </w:tcPr>
          <w:p w14:paraId="7EE2C53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2021/BIENESTAR/DE431</w:t>
            </w:r>
          </w:p>
        </w:tc>
        <w:tc>
          <w:tcPr>
            <w:tcW w:w="558" w:type="dxa"/>
            <w:tcBorders>
              <w:top w:val="nil"/>
              <w:left w:val="nil"/>
              <w:bottom w:val="single" w:sz="4" w:space="0" w:color="auto"/>
              <w:right w:val="single" w:sz="4" w:space="0" w:color="auto"/>
            </w:tcBorders>
            <w:vAlign w:val="center"/>
          </w:tcPr>
          <w:p w14:paraId="5CB42C4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224</w:t>
            </w:r>
          </w:p>
        </w:tc>
        <w:tc>
          <w:tcPr>
            <w:tcW w:w="2755" w:type="dxa"/>
            <w:tcBorders>
              <w:top w:val="nil"/>
              <w:left w:val="nil"/>
              <w:bottom w:val="single" w:sz="4" w:space="0" w:color="auto"/>
              <w:right w:val="single" w:sz="4" w:space="0" w:color="auto"/>
            </w:tcBorders>
            <w:vAlign w:val="center"/>
          </w:tcPr>
          <w:p w14:paraId="0713E8F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36706/2020/PPC/BIENESTAR/DE832</w:t>
            </w:r>
          </w:p>
        </w:tc>
        <w:tc>
          <w:tcPr>
            <w:tcW w:w="647" w:type="dxa"/>
            <w:tcBorders>
              <w:top w:val="nil"/>
              <w:left w:val="nil"/>
              <w:bottom w:val="single" w:sz="4" w:space="0" w:color="auto"/>
              <w:right w:val="single" w:sz="4" w:space="0" w:color="auto"/>
            </w:tcBorders>
            <w:vAlign w:val="center"/>
          </w:tcPr>
          <w:p w14:paraId="21DD8D5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343</w:t>
            </w:r>
          </w:p>
        </w:tc>
        <w:tc>
          <w:tcPr>
            <w:tcW w:w="2694" w:type="dxa"/>
            <w:tcBorders>
              <w:top w:val="nil"/>
              <w:left w:val="nil"/>
              <w:bottom w:val="single" w:sz="4" w:space="0" w:color="auto"/>
              <w:right w:val="single" w:sz="4" w:space="0" w:color="auto"/>
            </w:tcBorders>
            <w:vAlign w:val="center"/>
          </w:tcPr>
          <w:p w14:paraId="4B84509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2024/BIENESTAR/DE222</w:t>
            </w:r>
          </w:p>
        </w:tc>
      </w:tr>
      <w:tr w:rsidR="00B1071D" w:rsidRPr="00B1071D" w14:paraId="2EE06F31"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C0CF04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106</w:t>
            </w:r>
          </w:p>
        </w:tc>
        <w:tc>
          <w:tcPr>
            <w:tcW w:w="2985" w:type="dxa"/>
            <w:tcBorders>
              <w:top w:val="nil"/>
              <w:left w:val="nil"/>
              <w:bottom w:val="single" w:sz="4" w:space="0" w:color="auto"/>
              <w:right w:val="single" w:sz="4" w:space="0" w:color="auto"/>
            </w:tcBorders>
            <w:shd w:val="clear" w:color="auto" w:fill="auto"/>
            <w:noWrap/>
            <w:vAlign w:val="center"/>
            <w:hideMark/>
          </w:tcPr>
          <w:p w14:paraId="476AE6F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27838/2020/PPC/BIENESTAR/DE793</w:t>
            </w:r>
          </w:p>
        </w:tc>
        <w:tc>
          <w:tcPr>
            <w:tcW w:w="558" w:type="dxa"/>
            <w:tcBorders>
              <w:top w:val="nil"/>
              <w:left w:val="nil"/>
              <w:bottom w:val="single" w:sz="4" w:space="0" w:color="auto"/>
              <w:right w:val="single" w:sz="4" w:space="0" w:color="auto"/>
            </w:tcBorders>
            <w:vAlign w:val="center"/>
          </w:tcPr>
          <w:p w14:paraId="6B2AEE9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225</w:t>
            </w:r>
          </w:p>
        </w:tc>
        <w:tc>
          <w:tcPr>
            <w:tcW w:w="2755" w:type="dxa"/>
            <w:tcBorders>
              <w:top w:val="nil"/>
              <w:left w:val="nil"/>
              <w:bottom w:val="single" w:sz="4" w:space="0" w:color="auto"/>
              <w:right w:val="single" w:sz="4" w:space="0" w:color="auto"/>
            </w:tcBorders>
            <w:vAlign w:val="center"/>
          </w:tcPr>
          <w:p w14:paraId="690FE96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25725/2020/PPC/BIENESTAR/DE622</w:t>
            </w:r>
          </w:p>
        </w:tc>
        <w:tc>
          <w:tcPr>
            <w:tcW w:w="647" w:type="dxa"/>
            <w:tcBorders>
              <w:top w:val="nil"/>
              <w:left w:val="nil"/>
              <w:bottom w:val="single" w:sz="4" w:space="0" w:color="auto"/>
              <w:right w:val="single" w:sz="4" w:space="0" w:color="auto"/>
            </w:tcBorders>
            <w:vAlign w:val="center"/>
          </w:tcPr>
          <w:p w14:paraId="227ADB0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344</w:t>
            </w:r>
          </w:p>
        </w:tc>
        <w:tc>
          <w:tcPr>
            <w:tcW w:w="2694" w:type="dxa"/>
            <w:tcBorders>
              <w:top w:val="nil"/>
              <w:left w:val="nil"/>
              <w:bottom w:val="single" w:sz="4" w:space="0" w:color="auto"/>
              <w:right w:val="single" w:sz="4" w:space="0" w:color="auto"/>
            </w:tcBorders>
            <w:vAlign w:val="center"/>
          </w:tcPr>
          <w:p w14:paraId="5E3192F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156896/2023/PPC/BIENESTAR/DE65</w:t>
            </w:r>
          </w:p>
        </w:tc>
      </w:tr>
      <w:tr w:rsidR="00B1071D" w:rsidRPr="00B1071D" w14:paraId="3139B092"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31673A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107</w:t>
            </w:r>
          </w:p>
        </w:tc>
        <w:tc>
          <w:tcPr>
            <w:tcW w:w="2985" w:type="dxa"/>
            <w:tcBorders>
              <w:top w:val="nil"/>
              <w:left w:val="nil"/>
              <w:bottom w:val="single" w:sz="4" w:space="0" w:color="auto"/>
              <w:right w:val="single" w:sz="4" w:space="0" w:color="auto"/>
            </w:tcBorders>
            <w:shd w:val="clear" w:color="auto" w:fill="auto"/>
            <w:noWrap/>
            <w:vAlign w:val="center"/>
            <w:hideMark/>
          </w:tcPr>
          <w:p w14:paraId="3F5ED69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2021/BIENESTAR/DE432</w:t>
            </w:r>
          </w:p>
        </w:tc>
        <w:tc>
          <w:tcPr>
            <w:tcW w:w="558" w:type="dxa"/>
            <w:tcBorders>
              <w:top w:val="nil"/>
              <w:left w:val="nil"/>
              <w:bottom w:val="single" w:sz="4" w:space="0" w:color="auto"/>
              <w:right w:val="single" w:sz="4" w:space="0" w:color="auto"/>
            </w:tcBorders>
            <w:vAlign w:val="center"/>
          </w:tcPr>
          <w:p w14:paraId="345BE08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226</w:t>
            </w:r>
          </w:p>
        </w:tc>
        <w:tc>
          <w:tcPr>
            <w:tcW w:w="2755" w:type="dxa"/>
            <w:tcBorders>
              <w:top w:val="nil"/>
              <w:left w:val="nil"/>
              <w:bottom w:val="single" w:sz="4" w:space="0" w:color="auto"/>
              <w:right w:val="single" w:sz="4" w:space="0" w:color="auto"/>
            </w:tcBorders>
            <w:vAlign w:val="center"/>
          </w:tcPr>
          <w:p w14:paraId="43C1B4A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2023/BIENESTAR/DE26</w:t>
            </w:r>
          </w:p>
        </w:tc>
        <w:tc>
          <w:tcPr>
            <w:tcW w:w="647" w:type="dxa"/>
            <w:tcBorders>
              <w:top w:val="nil"/>
              <w:left w:val="nil"/>
              <w:bottom w:val="single" w:sz="4" w:space="0" w:color="auto"/>
              <w:right w:val="single" w:sz="4" w:space="0" w:color="auto"/>
            </w:tcBorders>
            <w:vAlign w:val="center"/>
          </w:tcPr>
          <w:p w14:paraId="793C05B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345</w:t>
            </w:r>
          </w:p>
        </w:tc>
        <w:tc>
          <w:tcPr>
            <w:tcW w:w="2694" w:type="dxa"/>
            <w:tcBorders>
              <w:top w:val="nil"/>
              <w:left w:val="nil"/>
              <w:bottom w:val="single" w:sz="4" w:space="0" w:color="auto"/>
              <w:right w:val="single" w:sz="4" w:space="0" w:color="auto"/>
            </w:tcBorders>
            <w:vAlign w:val="center"/>
          </w:tcPr>
          <w:p w14:paraId="0EB42D4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138095/2023/CDAC/BIENESTAR/DE1943</w:t>
            </w:r>
          </w:p>
        </w:tc>
      </w:tr>
      <w:tr w:rsidR="00B1071D" w:rsidRPr="00B1071D" w14:paraId="7B160BA5"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D37983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108</w:t>
            </w:r>
          </w:p>
        </w:tc>
        <w:tc>
          <w:tcPr>
            <w:tcW w:w="2985" w:type="dxa"/>
            <w:tcBorders>
              <w:top w:val="nil"/>
              <w:left w:val="nil"/>
              <w:bottom w:val="single" w:sz="4" w:space="0" w:color="auto"/>
              <w:right w:val="single" w:sz="4" w:space="0" w:color="auto"/>
            </w:tcBorders>
            <w:shd w:val="clear" w:color="auto" w:fill="auto"/>
            <w:noWrap/>
            <w:vAlign w:val="center"/>
            <w:hideMark/>
          </w:tcPr>
          <w:p w14:paraId="28D78B9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2021/BIENESTAR/DE266</w:t>
            </w:r>
          </w:p>
        </w:tc>
        <w:tc>
          <w:tcPr>
            <w:tcW w:w="558" w:type="dxa"/>
            <w:tcBorders>
              <w:top w:val="nil"/>
              <w:left w:val="nil"/>
              <w:bottom w:val="single" w:sz="4" w:space="0" w:color="auto"/>
              <w:right w:val="single" w:sz="4" w:space="0" w:color="auto"/>
            </w:tcBorders>
            <w:vAlign w:val="center"/>
          </w:tcPr>
          <w:p w14:paraId="7013D5C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227</w:t>
            </w:r>
          </w:p>
        </w:tc>
        <w:tc>
          <w:tcPr>
            <w:tcW w:w="2755" w:type="dxa"/>
            <w:tcBorders>
              <w:top w:val="nil"/>
              <w:left w:val="nil"/>
              <w:bottom w:val="single" w:sz="4" w:space="0" w:color="auto"/>
              <w:right w:val="single" w:sz="4" w:space="0" w:color="auto"/>
            </w:tcBorders>
            <w:vAlign w:val="center"/>
          </w:tcPr>
          <w:p w14:paraId="43FC578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2020/BIENESTAR/DE94</w:t>
            </w:r>
          </w:p>
        </w:tc>
        <w:tc>
          <w:tcPr>
            <w:tcW w:w="647" w:type="dxa"/>
            <w:tcBorders>
              <w:top w:val="nil"/>
              <w:left w:val="nil"/>
              <w:bottom w:val="single" w:sz="4" w:space="0" w:color="auto"/>
              <w:right w:val="single" w:sz="4" w:space="0" w:color="auto"/>
            </w:tcBorders>
            <w:vAlign w:val="center"/>
          </w:tcPr>
          <w:p w14:paraId="42B5DC9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346</w:t>
            </w:r>
          </w:p>
        </w:tc>
        <w:tc>
          <w:tcPr>
            <w:tcW w:w="2694" w:type="dxa"/>
            <w:tcBorders>
              <w:top w:val="nil"/>
              <w:left w:val="nil"/>
              <w:bottom w:val="single" w:sz="4" w:space="0" w:color="auto"/>
              <w:right w:val="single" w:sz="4" w:space="0" w:color="auto"/>
            </w:tcBorders>
            <w:vAlign w:val="center"/>
          </w:tcPr>
          <w:p w14:paraId="55DC2F7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265/2023/CDAC/BIENESTAR/DE1243</w:t>
            </w:r>
          </w:p>
        </w:tc>
      </w:tr>
      <w:tr w:rsidR="00B1071D" w:rsidRPr="00B1071D" w14:paraId="02BDF973"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7C9BF3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109</w:t>
            </w:r>
          </w:p>
        </w:tc>
        <w:tc>
          <w:tcPr>
            <w:tcW w:w="2985" w:type="dxa"/>
            <w:tcBorders>
              <w:top w:val="nil"/>
              <w:left w:val="nil"/>
              <w:bottom w:val="single" w:sz="4" w:space="0" w:color="auto"/>
              <w:right w:val="single" w:sz="4" w:space="0" w:color="auto"/>
            </w:tcBorders>
            <w:shd w:val="clear" w:color="auto" w:fill="auto"/>
            <w:noWrap/>
            <w:vAlign w:val="center"/>
            <w:hideMark/>
          </w:tcPr>
          <w:p w14:paraId="31B967A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2021/BIENESTAR/DE607</w:t>
            </w:r>
          </w:p>
        </w:tc>
        <w:tc>
          <w:tcPr>
            <w:tcW w:w="558" w:type="dxa"/>
            <w:tcBorders>
              <w:top w:val="nil"/>
              <w:left w:val="nil"/>
              <w:bottom w:val="single" w:sz="4" w:space="0" w:color="auto"/>
              <w:right w:val="single" w:sz="4" w:space="0" w:color="auto"/>
            </w:tcBorders>
            <w:vAlign w:val="center"/>
          </w:tcPr>
          <w:p w14:paraId="30C9BD1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228</w:t>
            </w:r>
          </w:p>
        </w:tc>
        <w:tc>
          <w:tcPr>
            <w:tcW w:w="2755" w:type="dxa"/>
            <w:tcBorders>
              <w:top w:val="nil"/>
              <w:left w:val="nil"/>
              <w:bottom w:val="single" w:sz="4" w:space="0" w:color="auto"/>
              <w:right w:val="single" w:sz="4" w:space="0" w:color="auto"/>
            </w:tcBorders>
            <w:vAlign w:val="center"/>
          </w:tcPr>
          <w:p w14:paraId="466721B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2020/BIENESTAR/DE80</w:t>
            </w:r>
          </w:p>
        </w:tc>
        <w:tc>
          <w:tcPr>
            <w:tcW w:w="647" w:type="dxa"/>
            <w:tcBorders>
              <w:top w:val="nil"/>
              <w:left w:val="nil"/>
              <w:bottom w:val="single" w:sz="4" w:space="0" w:color="auto"/>
              <w:right w:val="single" w:sz="4" w:space="0" w:color="auto"/>
            </w:tcBorders>
            <w:vAlign w:val="center"/>
          </w:tcPr>
          <w:p w14:paraId="7D867DC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347</w:t>
            </w:r>
          </w:p>
        </w:tc>
        <w:tc>
          <w:tcPr>
            <w:tcW w:w="2694" w:type="dxa"/>
            <w:tcBorders>
              <w:top w:val="nil"/>
              <w:left w:val="nil"/>
              <w:bottom w:val="single" w:sz="4" w:space="0" w:color="auto"/>
              <w:right w:val="single" w:sz="4" w:space="0" w:color="auto"/>
            </w:tcBorders>
            <w:vAlign w:val="center"/>
          </w:tcPr>
          <w:p w14:paraId="2B94B3A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2024/BIENESTAR/DE1957</w:t>
            </w:r>
          </w:p>
        </w:tc>
      </w:tr>
      <w:tr w:rsidR="00B1071D" w:rsidRPr="00B1071D" w14:paraId="392FD1DF"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D175F1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110</w:t>
            </w:r>
          </w:p>
        </w:tc>
        <w:tc>
          <w:tcPr>
            <w:tcW w:w="2985" w:type="dxa"/>
            <w:tcBorders>
              <w:top w:val="nil"/>
              <w:left w:val="nil"/>
              <w:bottom w:val="single" w:sz="4" w:space="0" w:color="auto"/>
              <w:right w:val="single" w:sz="4" w:space="0" w:color="auto"/>
            </w:tcBorders>
            <w:shd w:val="clear" w:color="auto" w:fill="auto"/>
            <w:noWrap/>
            <w:vAlign w:val="center"/>
            <w:hideMark/>
          </w:tcPr>
          <w:p w14:paraId="14A78C37"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127462/2021/DGDI/BIENESTAR/DE626</w:t>
            </w:r>
          </w:p>
        </w:tc>
        <w:tc>
          <w:tcPr>
            <w:tcW w:w="558" w:type="dxa"/>
            <w:tcBorders>
              <w:top w:val="nil"/>
              <w:left w:val="nil"/>
              <w:bottom w:val="single" w:sz="4" w:space="0" w:color="auto"/>
              <w:right w:val="single" w:sz="4" w:space="0" w:color="auto"/>
            </w:tcBorders>
            <w:vAlign w:val="center"/>
          </w:tcPr>
          <w:p w14:paraId="7ABACD7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229</w:t>
            </w:r>
          </w:p>
        </w:tc>
        <w:tc>
          <w:tcPr>
            <w:tcW w:w="2755" w:type="dxa"/>
            <w:tcBorders>
              <w:top w:val="nil"/>
              <w:left w:val="nil"/>
              <w:bottom w:val="single" w:sz="4" w:space="0" w:color="auto"/>
              <w:right w:val="single" w:sz="4" w:space="0" w:color="auto"/>
            </w:tcBorders>
            <w:vAlign w:val="center"/>
          </w:tcPr>
          <w:p w14:paraId="6B68D32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2022/BIENESTAR/DE2489</w:t>
            </w:r>
          </w:p>
        </w:tc>
        <w:tc>
          <w:tcPr>
            <w:tcW w:w="647" w:type="dxa"/>
            <w:tcBorders>
              <w:top w:val="nil"/>
              <w:left w:val="nil"/>
              <w:bottom w:val="single" w:sz="4" w:space="0" w:color="auto"/>
              <w:right w:val="single" w:sz="4" w:space="0" w:color="auto"/>
            </w:tcBorders>
            <w:vAlign w:val="center"/>
          </w:tcPr>
          <w:p w14:paraId="2F7A3EE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348</w:t>
            </w:r>
          </w:p>
        </w:tc>
        <w:tc>
          <w:tcPr>
            <w:tcW w:w="2694" w:type="dxa"/>
            <w:tcBorders>
              <w:top w:val="nil"/>
              <w:left w:val="nil"/>
              <w:bottom w:val="single" w:sz="4" w:space="0" w:color="auto"/>
              <w:right w:val="single" w:sz="4" w:space="0" w:color="auto"/>
            </w:tcBorders>
            <w:vAlign w:val="center"/>
          </w:tcPr>
          <w:p w14:paraId="7FCB66B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298718/2023/PPC/BIENESTAR/DE1239</w:t>
            </w:r>
          </w:p>
        </w:tc>
      </w:tr>
      <w:tr w:rsidR="00B1071D" w:rsidRPr="00B1071D" w14:paraId="3B4F4C4D"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A9320C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111</w:t>
            </w:r>
          </w:p>
        </w:tc>
        <w:tc>
          <w:tcPr>
            <w:tcW w:w="2985" w:type="dxa"/>
            <w:tcBorders>
              <w:top w:val="nil"/>
              <w:left w:val="nil"/>
              <w:bottom w:val="single" w:sz="4" w:space="0" w:color="auto"/>
              <w:right w:val="single" w:sz="4" w:space="0" w:color="auto"/>
            </w:tcBorders>
            <w:shd w:val="clear" w:color="auto" w:fill="auto"/>
            <w:noWrap/>
            <w:vAlign w:val="center"/>
            <w:hideMark/>
          </w:tcPr>
          <w:p w14:paraId="795CE75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29437/2020/PPC/BIENESTAR/DE889</w:t>
            </w:r>
          </w:p>
        </w:tc>
        <w:tc>
          <w:tcPr>
            <w:tcW w:w="558" w:type="dxa"/>
            <w:tcBorders>
              <w:top w:val="nil"/>
              <w:left w:val="nil"/>
              <w:bottom w:val="single" w:sz="4" w:space="0" w:color="auto"/>
              <w:right w:val="single" w:sz="4" w:space="0" w:color="auto"/>
            </w:tcBorders>
            <w:vAlign w:val="center"/>
          </w:tcPr>
          <w:p w14:paraId="7C24541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230</w:t>
            </w:r>
          </w:p>
        </w:tc>
        <w:tc>
          <w:tcPr>
            <w:tcW w:w="2755" w:type="dxa"/>
            <w:tcBorders>
              <w:top w:val="nil"/>
              <w:left w:val="nil"/>
              <w:bottom w:val="single" w:sz="4" w:space="0" w:color="auto"/>
              <w:right w:val="single" w:sz="4" w:space="0" w:color="auto"/>
            </w:tcBorders>
            <w:vAlign w:val="center"/>
          </w:tcPr>
          <w:p w14:paraId="18BBD67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2022/BIENESTAR/DE2490</w:t>
            </w:r>
          </w:p>
        </w:tc>
        <w:tc>
          <w:tcPr>
            <w:tcW w:w="647" w:type="dxa"/>
            <w:tcBorders>
              <w:top w:val="nil"/>
              <w:left w:val="nil"/>
              <w:bottom w:val="single" w:sz="4" w:space="0" w:color="auto"/>
              <w:right w:val="single" w:sz="4" w:space="0" w:color="auto"/>
            </w:tcBorders>
            <w:vAlign w:val="center"/>
          </w:tcPr>
          <w:p w14:paraId="791E9B4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349</w:t>
            </w:r>
          </w:p>
        </w:tc>
        <w:tc>
          <w:tcPr>
            <w:tcW w:w="2694" w:type="dxa"/>
            <w:tcBorders>
              <w:top w:val="nil"/>
              <w:left w:val="nil"/>
              <w:bottom w:val="single" w:sz="4" w:space="0" w:color="auto"/>
              <w:right w:val="single" w:sz="4" w:space="0" w:color="auto"/>
            </w:tcBorders>
            <w:vAlign w:val="center"/>
          </w:tcPr>
          <w:p w14:paraId="2637875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2024/BIENESTAR/DE1966</w:t>
            </w:r>
          </w:p>
        </w:tc>
      </w:tr>
      <w:tr w:rsidR="00B1071D" w:rsidRPr="00B1071D" w14:paraId="633304AE"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C2EF4F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112</w:t>
            </w:r>
          </w:p>
        </w:tc>
        <w:tc>
          <w:tcPr>
            <w:tcW w:w="2985" w:type="dxa"/>
            <w:tcBorders>
              <w:top w:val="nil"/>
              <w:left w:val="nil"/>
              <w:bottom w:val="single" w:sz="4" w:space="0" w:color="auto"/>
              <w:right w:val="single" w:sz="4" w:space="0" w:color="auto"/>
            </w:tcBorders>
            <w:shd w:val="clear" w:color="auto" w:fill="auto"/>
            <w:noWrap/>
            <w:vAlign w:val="center"/>
            <w:hideMark/>
          </w:tcPr>
          <w:p w14:paraId="6077D2F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2021/BIENESTAR/DE671</w:t>
            </w:r>
          </w:p>
        </w:tc>
        <w:tc>
          <w:tcPr>
            <w:tcW w:w="558" w:type="dxa"/>
            <w:tcBorders>
              <w:top w:val="nil"/>
              <w:left w:val="nil"/>
              <w:bottom w:val="single" w:sz="4" w:space="0" w:color="auto"/>
              <w:right w:val="single" w:sz="4" w:space="0" w:color="auto"/>
            </w:tcBorders>
            <w:vAlign w:val="center"/>
          </w:tcPr>
          <w:p w14:paraId="6FE5FD1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231</w:t>
            </w:r>
          </w:p>
        </w:tc>
        <w:tc>
          <w:tcPr>
            <w:tcW w:w="2755" w:type="dxa"/>
            <w:tcBorders>
              <w:top w:val="nil"/>
              <w:left w:val="nil"/>
              <w:bottom w:val="single" w:sz="4" w:space="0" w:color="auto"/>
              <w:right w:val="single" w:sz="4" w:space="0" w:color="auto"/>
            </w:tcBorders>
            <w:vAlign w:val="center"/>
          </w:tcPr>
          <w:p w14:paraId="652C2D2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2022/BIENESTAR/DE2495</w:t>
            </w:r>
          </w:p>
        </w:tc>
        <w:tc>
          <w:tcPr>
            <w:tcW w:w="647" w:type="dxa"/>
            <w:tcBorders>
              <w:top w:val="nil"/>
              <w:left w:val="nil"/>
              <w:bottom w:val="single" w:sz="4" w:space="0" w:color="auto"/>
              <w:right w:val="single" w:sz="4" w:space="0" w:color="auto"/>
            </w:tcBorders>
            <w:vAlign w:val="center"/>
          </w:tcPr>
          <w:p w14:paraId="6ACC44E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350</w:t>
            </w:r>
          </w:p>
        </w:tc>
        <w:tc>
          <w:tcPr>
            <w:tcW w:w="2694" w:type="dxa"/>
            <w:tcBorders>
              <w:top w:val="nil"/>
              <w:left w:val="nil"/>
              <w:bottom w:val="single" w:sz="4" w:space="0" w:color="auto"/>
              <w:right w:val="single" w:sz="4" w:space="0" w:color="auto"/>
            </w:tcBorders>
            <w:vAlign w:val="center"/>
          </w:tcPr>
          <w:p w14:paraId="397BF35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2023/BIENESTAR/DE73</w:t>
            </w:r>
          </w:p>
        </w:tc>
      </w:tr>
      <w:tr w:rsidR="00B1071D" w:rsidRPr="00B1071D" w14:paraId="7B5F6583"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7476A4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113</w:t>
            </w:r>
          </w:p>
        </w:tc>
        <w:tc>
          <w:tcPr>
            <w:tcW w:w="2985" w:type="dxa"/>
            <w:tcBorders>
              <w:top w:val="nil"/>
              <w:left w:val="nil"/>
              <w:bottom w:val="single" w:sz="4" w:space="0" w:color="auto"/>
              <w:right w:val="single" w:sz="4" w:space="0" w:color="auto"/>
            </w:tcBorders>
            <w:shd w:val="clear" w:color="auto" w:fill="auto"/>
            <w:noWrap/>
            <w:vAlign w:val="center"/>
            <w:hideMark/>
          </w:tcPr>
          <w:p w14:paraId="49C4917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120094/2020/DGDI/BIENESTAR/DE796</w:t>
            </w:r>
          </w:p>
        </w:tc>
        <w:tc>
          <w:tcPr>
            <w:tcW w:w="558" w:type="dxa"/>
            <w:tcBorders>
              <w:top w:val="nil"/>
              <w:left w:val="nil"/>
              <w:bottom w:val="single" w:sz="4" w:space="0" w:color="auto"/>
              <w:right w:val="single" w:sz="4" w:space="0" w:color="auto"/>
            </w:tcBorders>
            <w:vAlign w:val="center"/>
          </w:tcPr>
          <w:p w14:paraId="150E39A3"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232</w:t>
            </w:r>
          </w:p>
        </w:tc>
        <w:tc>
          <w:tcPr>
            <w:tcW w:w="2755" w:type="dxa"/>
            <w:tcBorders>
              <w:top w:val="nil"/>
              <w:left w:val="nil"/>
              <w:bottom w:val="single" w:sz="4" w:space="0" w:color="auto"/>
              <w:right w:val="single" w:sz="4" w:space="0" w:color="auto"/>
            </w:tcBorders>
            <w:vAlign w:val="center"/>
          </w:tcPr>
          <w:p w14:paraId="5DC5D1C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31009/2020/PPC/BIENESTAR/DE807</w:t>
            </w:r>
          </w:p>
        </w:tc>
        <w:tc>
          <w:tcPr>
            <w:tcW w:w="647" w:type="dxa"/>
            <w:tcBorders>
              <w:top w:val="nil"/>
              <w:left w:val="nil"/>
              <w:bottom w:val="single" w:sz="4" w:space="0" w:color="auto"/>
              <w:right w:val="single" w:sz="4" w:space="0" w:color="auto"/>
            </w:tcBorders>
            <w:vAlign w:val="center"/>
          </w:tcPr>
          <w:p w14:paraId="090E3FB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351</w:t>
            </w:r>
          </w:p>
        </w:tc>
        <w:tc>
          <w:tcPr>
            <w:tcW w:w="2694" w:type="dxa"/>
            <w:tcBorders>
              <w:top w:val="nil"/>
              <w:left w:val="nil"/>
              <w:bottom w:val="single" w:sz="4" w:space="0" w:color="auto"/>
              <w:right w:val="single" w:sz="4" w:space="0" w:color="auto"/>
            </w:tcBorders>
            <w:vAlign w:val="center"/>
          </w:tcPr>
          <w:p w14:paraId="02AE7F8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2022/BIENESTAR/DE2168</w:t>
            </w:r>
          </w:p>
        </w:tc>
      </w:tr>
      <w:tr w:rsidR="00B1071D" w:rsidRPr="00B1071D" w14:paraId="60EB1B64"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5C63C0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114</w:t>
            </w:r>
          </w:p>
        </w:tc>
        <w:tc>
          <w:tcPr>
            <w:tcW w:w="2985" w:type="dxa"/>
            <w:tcBorders>
              <w:top w:val="nil"/>
              <w:left w:val="nil"/>
              <w:bottom w:val="single" w:sz="4" w:space="0" w:color="auto"/>
              <w:right w:val="single" w:sz="4" w:space="0" w:color="auto"/>
            </w:tcBorders>
            <w:shd w:val="clear" w:color="auto" w:fill="auto"/>
            <w:noWrap/>
            <w:vAlign w:val="center"/>
            <w:hideMark/>
          </w:tcPr>
          <w:p w14:paraId="70F945B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59031/2021/PPC/BIENESTAR/DE662</w:t>
            </w:r>
          </w:p>
        </w:tc>
        <w:tc>
          <w:tcPr>
            <w:tcW w:w="558" w:type="dxa"/>
            <w:tcBorders>
              <w:top w:val="nil"/>
              <w:left w:val="nil"/>
              <w:bottom w:val="single" w:sz="4" w:space="0" w:color="auto"/>
              <w:right w:val="single" w:sz="4" w:space="0" w:color="auto"/>
            </w:tcBorders>
            <w:vAlign w:val="center"/>
          </w:tcPr>
          <w:p w14:paraId="25F526C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233</w:t>
            </w:r>
          </w:p>
        </w:tc>
        <w:tc>
          <w:tcPr>
            <w:tcW w:w="2755" w:type="dxa"/>
            <w:tcBorders>
              <w:top w:val="nil"/>
              <w:left w:val="nil"/>
              <w:bottom w:val="single" w:sz="4" w:space="0" w:color="auto"/>
              <w:right w:val="single" w:sz="4" w:space="0" w:color="auto"/>
            </w:tcBorders>
            <w:vAlign w:val="center"/>
          </w:tcPr>
          <w:p w14:paraId="48DE305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2022/BIENESTAR/DE2487</w:t>
            </w:r>
          </w:p>
        </w:tc>
        <w:tc>
          <w:tcPr>
            <w:tcW w:w="647" w:type="dxa"/>
            <w:tcBorders>
              <w:top w:val="nil"/>
              <w:left w:val="nil"/>
              <w:bottom w:val="single" w:sz="4" w:space="0" w:color="auto"/>
              <w:right w:val="single" w:sz="4" w:space="0" w:color="auto"/>
            </w:tcBorders>
            <w:vAlign w:val="center"/>
          </w:tcPr>
          <w:p w14:paraId="0EF2018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352</w:t>
            </w:r>
          </w:p>
        </w:tc>
        <w:tc>
          <w:tcPr>
            <w:tcW w:w="2694" w:type="dxa"/>
            <w:tcBorders>
              <w:top w:val="nil"/>
              <w:left w:val="nil"/>
              <w:bottom w:val="single" w:sz="4" w:space="0" w:color="auto"/>
              <w:right w:val="single" w:sz="4" w:space="0" w:color="auto"/>
            </w:tcBorders>
            <w:vAlign w:val="center"/>
          </w:tcPr>
          <w:p w14:paraId="753081A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33247/2020/PPC/BIENESTAR/DE739</w:t>
            </w:r>
          </w:p>
        </w:tc>
      </w:tr>
      <w:tr w:rsidR="00B1071D" w:rsidRPr="00B1071D" w14:paraId="346637B8"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686B3DB"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115</w:t>
            </w:r>
          </w:p>
        </w:tc>
        <w:tc>
          <w:tcPr>
            <w:tcW w:w="2985" w:type="dxa"/>
            <w:tcBorders>
              <w:top w:val="nil"/>
              <w:left w:val="nil"/>
              <w:bottom w:val="single" w:sz="4" w:space="0" w:color="auto"/>
              <w:right w:val="single" w:sz="4" w:space="0" w:color="auto"/>
            </w:tcBorders>
            <w:shd w:val="clear" w:color="auto" w:fill="auto"/>
            <w:noWrap/>
            <w:vAlign w:val="center"/>
            <w:hideMark/>
          </w:tcPr>
          <w:p w14:paraId="68AE9AF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134294/2022/OIC/BIENESTAR/DE2267</w:t>
            </w:r>
          </w:p>
        </w:tc>
        <w:tc>
          <w:tcPr>
            <w:tcW w:w="558" w:type="dxa"/>
            <w:tcBorders>
              <w:top w:val="nil"/>
              <w:left w:val="nil"/>
              <w:bottom w:val="single" w:sz="4" w:space="0" w:color="auto"/>
              <w:right w:val="single" w:sz="4" w:space="0" w:color="auto"/>
            </w:tcBorders>
            <w:vAlign w:val="center"/>
          </w:tcPr>
          <w:p w14:paraId="0D7B0D3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234</w:t>
            </w:r>
          </w:p>
        </w:tc>
        <w:tc>
          <w:tcPr>
            <w:tcW w:w="2755" w:type="dxa"/>
            <w:tcBorders>
              <w:top w:val="nil"/>
              <w:left w:val="nil"/>
              <w:bottom w:val="single" w:sz="4" w:space="0" w:color="auto"/>
              <w:right w:val="single" w:sz="4" w:space="0" w:color="auto"/>
            </w:tcBorders>
            <w:vAlign w:val="center"/>
          </w:tcPr>
          <w:p w14:paraId="44B6752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2022/BIENESTAR/DE2494</w:t>
            </w:r>
          </w:p>
        </w:tc>
        <w:tc>
          <w:tcPr>
            <w:tcW w:w="647" w:type="dxa"/>
            <w:tcBorders>
              <w:top w:val="nil"/>
              <w:left w:val="nil"/>
              <w:bottom w:val="single" w:sz="4" w:space="0" w:color="auto"/>
              <w:right w:val="single" w:sz="4" w:space="0" w:color="auto"/>
            </w:tcBorders>
            <w:vAlign w:val="center"/>
          </w:tcPr>
          <w:p w14:paraId="26BA582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353</w:t>
            </w:r>
          </w:p>
        </w:tc>
        <w:tc>
          <w:tcPr>
            <w:tcW w:w="2694" w:type="dxa"/>
            <w:tcBorders>
              <w:top w:val="nil"/>
              <w:left w:val="nil"/>
              <w:bottom w:val="single" w:sz="4" w:space="0" w:color="auto"/>
              <w:right w:val="single" w:sz="4" w:space="0" w:color="auto"/>
            </w:tcBorders>
            <w:vAlign w:val="center"/>
          </w:tcPr>
          <w:p w14:paraId="55D3AB79"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75015/2021/PPC/BIENESTAR/DE964</w:t>
            </w:r>
          </w:p>
        </w:tc>
      </w:tr>
      <w:tr w:rsidR="00B1071D" w:rsidRPr="00B1071D" w14:paraId="68381075"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07463D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116</w:t>
            </w:r>
          </w:p>
        </w:tc>
        <w:tc>
          <w:tcPr>
            <w:tcW w:w="2985" w:type="dxa"/>
            <w:tcBorders>
              <w:top w:val="nil"/>
              <w:left w:val="nil"/>
              <w:bottom w:val="single" w:sz="4" w:space="0" w:color="auto"/>
              <w:right w:val="single" w:sz="4" w:space="0" w:color="auto"/>
            </w:tcBorders>
            <w:shd w:val="clear" w:color="auto" w:fill="auto"/>
            <w:noWrap/>
            <w:vAlign w:val="center"/>
            <w:hideMark/>
          </w:tcPr>
          <w:p w14:paraId="1C27DCD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125009/2021/DGDI/BIENESTAR/DE246</w:t>
            </w:r>
          </w:p>
        </w:tc>
        <w:tc>
          <w:tcPr>
            <w:tcW w:w="558" w:type="dxa"/>
            <w:tcBorders>
              <w:top w:val="nil"/>
              <w:left w:val="nil"/>
              <w:bottom w:val="single" w:sz="4" w:space="0" w:color="auto"/>
              <w:right w:val="single" w:sz="4" w:space="0" w:color="auto"/>
            </w:tcBorders>
            <w:vAlign w:val="center"/>
          </w:tcPr>
          <w:p w14:paraId="40500FD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235</w:t>
            </w:r>
          </w:p>
        </w:tc>
        <w:tc>
          <w:tcPr>
            <w:tcW w:w="2755" w:type="dxa"/>
            <w:tcBorders>
              <w:top w:val="nil"/>
              <w:left w:val="nil"/>
              <w:bottom w:val="single" w:sz="4" w:space="0" w:color="auto"/>
              <w:right w:val="single" w:sz="4" w:space="0" w:color="auto"/>
            </w:tcBorders>
            <w:vAlign w:val="center"/>
          </w:tcPr>
          <w:p w14:paraId="5A7CFFA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2022/BIENESTAR/DE2486</w:t>
            </w:r>
          </w:p>
        </w:tc>
        <w:tc>
          <w:tcPr>
            <w:tcW w:w="647" w:type="dxa"/>
            <w:tcBorders>
              <w:top w:val="nil"/>
              <w:left w:val="nil"/>
              <w:bottom w:val="single" w:sz="4" w:space="0" w:color="auto"/>
              <w:right w:val="single" w:sz="4" w:space="0" w:color="auto"/>
            </w:tcBorders>
            <w:vAlign w:val="center"/>
          </w:tcPr>
          <w:p w14:paraId="086975C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354</w:t>
            </w:r>
          </w:p>
        </w:tc>
        <w:tc>
          <w:tcPr>
            <w:tcW w:w="2694" w:type="dxa"/>
            <w:tcBorders>
              <w:top w:val="nil"/>
              <w:left w:val="nil"/>
              <w:bottom w:val="single" w:sz="4" w:space="0" w:color="auto"/>
              <w:right w:val="single" w:sz="4" w:space="0" w:color="auto"/>
            </w:tcBorders>
            <w:vAlign w:val="center"/>
          </w:tcPr>
          <w:p w14:paraId="50D721CA"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27962/2022/PPC/BIENESTAR/DE2136</w:t>
            </w:r>
          </w:p>
        </w:tc>
      </w:tr>
      <w:tr w:rsidR="00B1071D" w:rsidRPr="00B1071D" w14:paraId="6C230827"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9DC3CAF"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117</w:t>
            </w:r>
          </w:p>
        </w:tc>
        <w:tc>
          <w:tcPr>
            <w:tcW w:w="2985" w:type="dxa"/>
            <w:tcBorders>
              <w:top w:val="nil"/>
              <w:left w:val="nil"/>
              <w:bottom w:val="single" w:sz="4" w:space="0" w:color="auto"/>
              <w:right w:val="single" w:sz="4" w:space="0" w:color="auto"/>
            </w:tcBorders>
            <w:shd w:val="clear" w:color="auto" w:fill="auto"/>
            <w:noWrap/>
            <w:vAlign w:val="center"/>
            <w:hideMark/>
          </w:tcPr>
          <w:p w14:paraId="2110D9C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129291/2021/DGDI/BIENESTAR/DE2638</w:t>
            </w:r>
          </w:p>
        </w:tc>
        <w:tc>
          <w:tcPr>
            <w:tcW w:w="558" w:type="dxa"/>
            <w:tcBorders>
              <w:top w:val="nil"/>
              <w:left w:val="nil"/>
              <w:bottom w:val="single" w:sz="4" w:space="0" w:color="auto"/>
              <w:right w:val="single" w:sz="4" w:space="0" w:color="auto"/>
            </w:tcBorders>
            <w:vAlign w:val="center"/>
          </w:tcPr>
          <w:p w14:paraId="1E8020E2"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236</w:t>
            </w:r>
          </w:p>
        </w:tc>
        <w:tc>
          <w:tcPr>
            <w:tcW w:w="2755" w:type="dxa"/>
            <w:tcBorders>
              <w:top w:val="nil"/>
              <w:left w:val="nil"/>
              <w:bottom w:val="single" w:sz="4" w:space="0" w:color="auto"/>
              <w:right w:val="single" w:sz="4" w:space="0" w:color="auto"/>
            </w:tcBorders>
            <w:vAlign w:val="center"/>
          </w:tcPr>
          <w:p w14:paraId="347A334D"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2022/BIENESTAR/DE2493</w:t>
            </w:r>
          </w:p>
        </w:tc>
        <w:tc>
          <w:tcPr>
            <w:tcW w:w="647" w:type="dxa"/>
            <w:tcBorders>
              <w:top w:val="nil"/>
              <w:left w:val="nil"/>
              <w:bottom w:val="single" w:sz="4" w:space="0" w:color="auto"/>
              <w:right w:val="single" w:sz="4" w:space="0" w:color="auto"/>
            </w:tcBorders>
            <w:vAlign w:val="center"/>
          </w:tcPr>
          <w:p w14:paraId="4F0EE976"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355</w:t>
            </w:r>
          </w:p>
        </w:tc>
        <w:tc>
          <w:tcPr>
            <w:tcW w:w="2694" w:type="dxa"/>
            <w:tcBorders>
              <w:top w:val="nil"/>
              <w:left w:val="nil"/>
              <w:bottom w:val="single" w:sz="4" w:space="0" w:color="auto"/>
              <w:right w:val="single" w:sz="4" w:space="0" w:color="auto"/>
            </w:tcBorders>
            <w:vAlign w:val="center"/>
          </w:tcPr>
          <w:p w14:paraId="0A1F4191"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58686/2022/PPC/BIENESTAR/DE2550</w:t>
            </w:r>
          </w:p>
        </w:tc>
      </w:tr>
      <w:tr w:rsidR="00B1071D" w:rsidRPr="00B1071D" w14:paraId="38B901A4"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6FCAE0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118</w:t>
            </w:r>
          </w:p>
        </w:tc>
        <w:tc>
          <w:tcPr>
            <w:tcW w:w="2985" w:type="dxa"/>
            <w:tcBorders>
              <w:top w:val="nil"/>
              <w:left w:val="nil"/>
              <w:bottom w:val="single" w:sz="4" w:space="0" w:color="auto"/>
              <w:right w:val="single" w:sz="4" w:space="0" w:color="auto"/>
            </w:tcBorders>
            <w:shd w:val="clear" w:color="auto" w:fill="auto"/>
            <w:noWrap/>
            <w:vAlign w:val="center"/>
            <w:hideMark/>
          </w:tcPr>
          <w:p w14:paraId="76AC8E0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128346/2021/DGDI/BIENESTAR/DE1154</w:t>
            </w:r>
          </w:p>
        </w:tc>
        <w:tc>
          <w:tcPr>
            <w:tcW w:w="558" w:type="dxa"/>
            <w:tcBorders>
              <w:top w:val="nil"/>
              <w:left w:val="nil"/>
              <w:bottom w:val="single" w:sz="4" w:space="0" w:color="auto"/>
              <w:right w:val="single" w:sz="4" w:space="0" w:color="auto"/>
            </w:tcBorders>
            <w:vAlign w:val="center"/>
          </w:tcPr>
          <w:p w14:paraId="54D122F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237</w:t>
            </w:r>
          </w:p>
        </w:tc>
        <w:tc>
          <w:tcPr>
            <w:tcW w:w="2755" w:type="dxa"/>
            <w:tcBorders>
              <w:top w:val="nil"/>
              <w:left w:val="nil"/>
              <w:bottom w:val="single" w:sz="4" w:space="0" w:color="auto"/>
              <w:right w:val="single" w:sz="4" w:space="0" w:color="auto"/>
            </w:tcBorders>
            <w:vAlign w:val="center"/>
          </w:tcPr>
          <w:p w14:paraId="763847B5"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2022/BIENESTAR/DE2492</w:t>
            </w:r>
          </w:p>
        </w:tc>
        <w:tc>
          <w:tcPr>
            <w:tcW w:w="647" w:type="dxa"/>
            <w:tcBorders>
              <w:top w:val="nil"/>
              <w:left w:val="nil"/>
              <w:bottom w:val="single" w:sz="4" w:space="0" w:color="auto"/>
              <w:right w:val="single" w:sz="4" w:space="0" w:color="auto"/>
            </w:tcBorders>
            <w:vAlign w:val="center"/>
          </w:tcPr>
          <w:p w14:paraId="6823D7FF" w14:textId="77777777" w:rsidR="00117206" w:rsidRPr="00B1071D" w:rsidRDefault="00117206" w:rsidP="000338E6">
            <w:pPr>
              <w:jc w:val="center"/>
              <w:rPr>
                <w:rFonts w:ascii="Montserrat" w:eastAsia="Calibri" w:hAnsi="Montserrat" w:cs="Calibri Light"/>
                <w:sz w:val="16"/>
                <w:szCs w:val="16"/>
              </w:rPr>
            </w:pPr>
          </w:p>
        </w:tc>
        <w:tc>
          <w:tcPr>
            <w:tcW w:w="2694" w:type="dxa"/>
            <w:tcBorders>
              <w:top w:val="nil"/>
              <w:left w:val="nil"/>
              <w:bottom w:val="single" w:sz="4" w:space="0" w:color="auto"/>
              <w:right w:val="single" w:sz="4" w:space="0" w:color="auto"/>
            </w:tcBorders>
            <w:vAlign w:val="center"/>
          </w:tcPr>
          <w:p w14:paraId="42224B8C" w14:textId="77777777" w:rsidR="00117206" w:rsidRPr="00B1071D" w:rsidRDefault="00117206" w:rsidP="000338E6">
            <w:pPr>
              <w:jc w:val="center"/>
              <w:rPr>
                <w:rFonts w:ascii="Montserrat" w:eastAsia="Calibri" w:hAnsi="Montserrat" w:cs="Calibri Light"/>
                <w:sz w:val="16"/>
                <w:szCs w:val="16"/>
              </w:rPr>
            </w:pPr>
          </w:p>
        </w:tc>
      </w:tr>
      <w:tr w:rsidR="00B1071D" w:rsidRPr="00B1071D" w14:paraId="78F13D9E"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C80CADE"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119</w:t>
            </w:r>
          </w:p>
        </w:tc>
        <w:tc>
          <w:tcPr>
            <w:tcW w:w="2985" w:type="dxa"/>
            <w:tcBorders>
              <w:top w:val="nil"/>
              <w:left w:val="nil"/>
              <w:bottom w:val="single" w:sz="4" w:space="0" w:color="auto"/>
              <w:right w:val="single" w:sz="4" w:space="0" w:color="auto"/>
            </w:tcBorders>
            <w:shd w:val="clear" w:color="auto" w:fill="auto"/>
            <w:noWrap/>
            <w:vAlign w:val="center"/>
            <w:hideMark/>
          </w:tcPr>
          <w:p w14:paraId="63F37BC4"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43095/2020/PPC/BIENESTAR/DE925</w:t>
            </w:r>
          </w:p>
        </w:tc>
        <w:tc>
          <w:tcPr>
            <w:tcW w:w="558" w:type="dxa"/>
            <w:tcBorders>
              <w:top w:val="nil"/>
              <w:left w:val="nil"/>
              <w:bottom w:val="single" w:sz="4" w:space="0" w:color="auto"/>
              <w:right w:val="single" w:sz="4" w:space="0" w:color="auto"/>
            </w:tcBorders>
            <w:vAlign w:val="center"/>
          </w:tcPr>
          <w:p w14:paraId="0EDFF53C"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238</w:t>
            </w:r>
          </w:p>
        </w:tc>
        <w:tc>
          <w:tcPr>
            <w:tcW w:w="2755" w:type="dxa"/>
            <w:tcBorders>
              <w:top w:val="nil"/>
              <w:left w:val="nil"/>
              <w:bottom w:val="single" w:sz="4" w:space="0" w:color="auto"/>
              <w:right w:val="single" w:sz="4" w:space="0" w:color="auto"/>
            </w:tcBorders>
            <w:vAlign w:val="center"/>
          </w:tcPr>
          <w:p w14:paraId="40CFA8E8" w14:textId="77777777" w:rsidR="00117206" w:rsidRPr="00B1071D" w:rsidRDefault="00117206" w:rsidP="000338E6">
            <w:pPr>
              <w:jc w:val="center"/>
              <w:rPr>
                <w:rFonts w:ascii="Montserrat" w:eastAsia="Calibri" w:hAnsi="Montserrat" w:cs="Calibri Light"/>
                <w:sz w:val="16"/>
                <w:szCs w:val="16"/>
              </w:rPr>
            </w:pPr>
            <w:r w:rsidRPr="00B1071D">
              <w:rPr>
                <w:rFonts w:ascii="Montserrat" w:eastAsia="Calibri" w:hAnsi="Montserrat" w:cs="Calibri Light"/>
                <w:sz w:val="16"/>
                <w:szCs w:val="16"/>
              </w:rPr>
              <w:t>2022/BIENESTAR/DE2488</w:t>
            </w:r>
          </w:p>
        </w:tc>
        <w:tc>
          <w:tcPr>
            <w:tcW w:w="647" w:type="dxa"/>
            <w:tcBorders>
              <w:top w:val="nil"/>
              <w:left w:val="nil"/>
              <w:bottom w:val="single" w:sz="4" w:space="0" w:color="auto"/>
              <w:right w:val="single" w:sz="4" w:space="0" w:color="auto"/>
            </w:tcBorders>
            <w:vAlign w:val="center"/>
          </w:tcPr>
          <w:p w14:paraId="798FA944" w14:textId="77777777" w:rsidR="00117206" w:rsidRPr="00B1071D" w:rsidRDefault="00117206" w:rsidP="000338E6">
            <w:pPr>
              <w:jc w:val="center"/>
              <w:rPr>
                <w:rFonts w:ascii="Montserrat" w:eastAsia="Calibri" w:hAnsi="Montserrat" w:cs="Calibri Light"/>
                <w:sz w:val="16"/>
                <w:szCs w:val="16"/>
              </w:rPr>
            </w:pPr>
          </w:p>
        </w:tc>
        <w:tc>
          <w:tcPr>
            <w:tcW w:w="2694" w:type="dxa"/>
            <w:tcBorders>
              <w:top w:val="nil"/>
              <w:left w:val="nil"/>
              <w:bottom w:val="single" w:sz="4" w:space="0" w:color="auto"/>
              <w:right w:val="single" w:sz="4" w:space="0" w:color="auto"/>
            </w:tcBorders>
            <w:vAlign w:val="center"/>
          </w:tcPr>
          <w:p w14:paraId="175D7F81" w14:textId="77777777" w:rsidR="00117206" w:rsidRPr="00B1071D" w:rsidRDefault="00117206" w:rsidP="000338E6">
            <w:pPr>
              <w:jc w:val="center"/>
              <w:rPr>
                <w:rFonts w:ascii="Montserrat" w:eastAsia="Calibri" w:hAnsi="Montserrat" w:cs="Calibri Light"/>
                <w:sz w:val="16"/>
                <w:szCs w:val="16"/>
              </w:rPr>
            </w:pPr>
          </w:p>
        </w:tc>
      </w:tr>
    </w:tbl>
    <w:p w14:paraId="59D5DAB8" w14:textId="77777777" w:rsidR="00117206" w:rsidRPr="00B1071D" w:rsidRDefault="00117206" w:rsidP="000338E6">
      <w:pPr>
        <w:jc w:val="both"/>
        <w:rPr>
          <w:rFonts w:ascii="Montserrat" w:eastAsia="Montserrat" w:hAnsi="Montserrat" w:cs="Montserrat"/>
          <w:sz w:val="18"/>
          <w:szCs w:val="18"/>
        </w:rPr>
      </w:pPr>
    </w:p>
    <w:p w14:paraId="7C34BCA7" w14:textId="74522BCA" w:rsidR="00117206" w:rsidRPr="00B1071D" w:rsidRDefault="00423E45"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Al respecto,</w:t>
      </w:r>
      <w:r w:rsidR="00117206" w:rsidRPr="00B1071D">
        <w:rPr>
          <w:rFonts w:ascii="Montserrat" w:eastAsia="Montserrat" w:hAnsi="Montserrat" w:cs="Montserrat"/>
          <w:sz w:val="18"/>
          <w:szCs w:val="18"/>
        </w:rPr>
        <w:t xml:space="preserve"> </w:t>
      </w:r>
      <w:r w:rsidRPr="00B1071D">
        <w:rPr>
          <w:rFonts w:ascii="Montserrat" w:eastAsia="Montserrat" w:hAnsi="Montserrat" w:cs="Montserrat"/>
          <w:sz w:val="18"/>
          <w:szCs w:val="18"/>
        </w:rPr>
        <w:t>solicitó al Comité de Transparencia</w:t>
      </w:r>
      <w:r w:rsidR="00117206" w:rsidRPr="00B1071D">
        <w:rPr>
          <w:rFonts w:ascii="Montserrat" w:eastAsia="Montserrat" w:hAnsi="Montserrat" w:cs="Montserrat"/>
          <w:sz w:val="18"/>
          <w:szCs w:val="18"/>
        </w:rPr>
        <w:t xml:space="preserve"> confirmar la clasificación de confidencialidad de los siguientes datos por categorías:</w:t>
      </w:r>
    </w:p>
    <w:p w14:paraId="0E363D85" w14:textId="77777777" w:rsidR="00117206" w:rsidRPr="00B1071D" w:rsidRDefault="00117206" w:rsidP="000338E6">
      <w:pPr>
        <w:jc w:val="both"/>
        <w:rPr>
          <w:rFonts w:ascii="Montserrat" w:eastAsia="Montserrat" w:hAnsi="Montserrat" w:cs="Montserrat"/>
          <w:sz w:val="18"/>
          <w:szCs w:val="18"/>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2254"/>
        <w:gridCol w:w="5253"/>
        <w:gridCol w:w="2548"/>
      </w:tblGrid>
      <w:tr w:rsidR="00B1071D" w:rsidRPr="00B1071D" w14:paraId="6EEE8BFF" w14:textId="77777777" w:rsidTr="000338E6">
        <w:trPr>
          <w:trHeight w:val="476"/>
          <w:tblHeader/>
        </w:trPr>
        <w:tc>
          <w:tcPr>
            <w:tcW w:w="1121" w:type="pct"/>
            <w:shd w:val="clear" w:color="auto" w:fill="660033"/>
            <w:vAlign w:val="center"/>
          </w:tcPr>
          <w:p w14:paraId="51E2CBB1" w14:textId="77777777" w:rsidR="00117206" w:rsidRPr="00B1071D" w:rsidRDefault="00117206" w:rsidP="000338E6">
            <w:pPr>
              <w:jc w:val="center"/>
              <w:rPr>
                <w:rFonts w:ascii="Montserrat" w:hAnsi="Montserrat"/>
                <w:b/>
                <w:sz w:val="16"/>
                <w:szCs w:val="18"/>
              </w:rPr>
            </w:pPr>
            <w:r w:rsidRPr="00B1071D">
              <w:rPr>
                <w:rFonts w:ascii="Montserrat" w:hAnsi="Montserrat" w:cs="Montserrat"/>
                <w:b/>
                <w:bCs/>
                <w:sz w:val="16"/>
                <w:szCs w:val="18"/>
              </w:rPr>
              <w:t>Tipo de Dato</w:t>
            </w:r>
          </w:p>
        </w:tc>
        <w:tc>
          <w:tcPr>
            <w:tcW w:w="2612" w:type="pct"/>
            <w:shd w:val="clear" w:color="auto" w:fill="660033"/>
            <w:vAlign w:val="center"/>
          </w:tcPr>
          <w:p w14:paraId="04AD1DDF" w14:textId="77777777" w:rsidR="00117206" w:rsidRPr="00B1071D" w:rsidRDefault="00117206" w:rsidP="000338E6">
            <w:pPr>
              <w:jc w:val="center"/>
              <w:rPr>
                <w:rFonts w:ascii="Montserrat" w:hAnsi="Montserrat" w:cs="Montserrat"/>
                <w:b/>
                <w:bCs/>
                <w:sz w:val="16"/>
                <w:szCs w:val="18"/>
              </w:rPr>
            </w:pPr>
            <w:r w:rsidRPr="00B1071D">
              <w:rPr>
                <w:rFonts w:ascii="Montserrat" w:hAnsi="Montserrat" w:cs="Montserrat"/>
                <w:b/>
                <w:bCs/>
                <w:sz w:val="16"/>
                <w:szCs w:val="18"/>
              </w:rPr>
              <w:t>Motivación</w:t>
            </w:r>
          </w:p>
        </w:tc>
        <w:tc>
          <w:tcPr>
            <w:tcW w:w="1267" w:type="pct"/>
            <w:shd w:val="clear" w:color="auto" w:fill="660033"/>
            <w:vAlign w:val="center"/>
          </w:tcPr>
          <w:p w14:paraId="005F9BF4" w14:textId="77777777" w:rsidR="00117206" w:rsidRPr="00B1071D" w:rsidRDefault="00117206" w:rsidP="000338E6">
            <w:pPr>
              <w:jc w:val="center"/>
              <w:rPr>
                <w:rFonts w:ascii="Montserrat" w:hAnsi="Montserrat" w:cs="Montserrat"/>
                <w:b/>
                <w:bCs/>
                <w:sz w:val="16"/>
                <w:szCs w:val="18"/>
              </w:rPr>
            </w:pPr>
            <w:r w:rsidRPr="00B1071D">
              <w:rPr>
                <w:rFonts w:ascii="Montserrat" w:hAnsi="Montserrat" w:cs="Montserrat"/>
                <w:b/>
                <w:bCs/>
                <w:sz w:val="16"/>
                <w:szCs w:val="18"/>
              </w:rPr>
              <w:t>Fundamento Legal</w:t>
            </w:r>
          </w:p>
        </w:tc>
      </w:tr>
      <w:tr w:rsidR="00B1071D" w:rsidRPr="00B1071D" w14:paraId="1E716530" w14:textId="77777777" w:rsidTr="000338E6">
        <w:tc>
          <w:tcPr>
            <w:tcW w:w="1121" w:type="pct"/>
          </w:tcPr>
          <w:p w14:paraId="507DA3DB" w14:textId="77777777" w:rsidR="00117206" w:rsidRPr="00B1071D" w:rsidRDefault="00117206" w:rsidP="000338E6">
            <w:pPr>
              <w:rPr>
                <w:rFonts w:ascii="Montserrat" w:hAnsi="Montserrat"/>
                <w:bCs/>
                <w:sz w:val="16"/>
                <w:szCs w:val="18"/>
              </w:rPr>
            </w:pPr>
            <w:r w:rsidRPr="00B1071D">
              <w:rPr>
                <w:rFonts w:ascii="Montserrat" w:hAnsi="Montserrat"/>
                <w:bCs/>
                <w:sz w:val="16"/>
                <w:szCs w:val="18"/>
              </w:rPr>
              <w:t>Datos identificativos</w:t>
            </w:r>
          </w:p>
        </w:tc>
        <w:tc>
          <w:tcPr>
            <w:tcW w:w="2612" w:type="pct"/>
          </w:tcPr>
          <w:p w14:paraId="7F03F846" w14:textId="77777777" w:rsidR="00117206" w:rsidRPr="00B1071D" w:rsidRDefault="00117206" w:rsidP="000338E6">
            <w:pPr>
              <w:jc w:val="both"/>
              <w:rPr>
                <w:rFonts w:ascii="Montserrat" w:hAnsi="Montserrat"/>
                <w:b/>
                <w:bCs/>
                <w:sz w:val="16"/>
                <w:szCs w:val="18"/>
              </w:rPr>
            </w:pPr>
            <w:r w:rsidRPr="00B1071D">
              <w:rPr>
                <w:rFonts w:ascii="Montserrat" w:hAnsi="Montserrat"/>
                <w:sz w:val="16"/>
                <w:szCs w:val="18"/>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1267" w:type="pct"/>
          </w:tcPr>
          <w:p w14:paraId="56588EF6" w14:textId="77777777" w:rsidR="00117206" w:rsidRPr="00B1071D" w:rsidRDefault="00117206" w:rsidP="000338E6">
            <w:pPr>
              <w:jc w:val="both"/>
              <w:rPr>
                <w:rFonts w:ascii="Montserrat" w:hAnsi="Montserrat"/>
                <w:b/>
                <w:bCs/>
                <w:sz w:val="16"/>
                <w:szCs w:val="18"/>
              </w:rPr>
            </w:pPr>
            <w:r w:rsidRPr="00B1071D">
              <w:rPr>
                <w:rFonts w:ascii="Montserrat" w:hAnsi="Montserrat"/>
                <w:sz w:val="16"/>
                <w:szCs w:val="18"/>
              </w:rPr>
              <w:t>Artículos 113, fracción. I de la LFTAIP.</w:t>
            </w:r>
          </w:p>
        </w:tc>
      </w:tr>
      <w:tr w:rsidR="00B1071D" w:rsidRPr="00B1071D" w14:paraId="1314BFEB" w14:textId="77777777" w:rsidTr="000338E6">
        <w:tc>
          <w:tcPr>
            <w:tcW w:w="1121" w:type="pct"/>
            <w:shd w:val="clear" w:color="auto" w:fill="auto"/>
          </w:tcPr>
          <w:p w14:paraId="7F43928A"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Datos de origen</w:t>
            </w:r>
          </w:p>
        </w:tc>
        <w:tc>
          <w:tcPr>
            <w:tcW w:w="2612" w:type="pct"/>
          </w:tcPr>
          <w:p w14:paraId="5E59A97F" w14:textId="77777777" w:rsidR="00117206" w:rsidRPr="00B1071D" w:rsidRDefault="00117206" w:rsidP="000338E6">
            <w:pPr>
              <w:jc w:val="both"/>
              <w:rPr>
                <w:rFonts w:ascii="Montserrat" w:hAnsi="Montserrat" w:cstheme="minorHAnsi"/>
                <w:sz w:val="16"/>
                <w:szCs w:val="18"/>
              </w:rPr>
            </w:pPr>
            <w:r w:rsidRPr="00B1071D">
              <w:rPr>
                <w:rFonts w:ascii="Montserrat" w:hAnsi="Montserrat"/>
                <w:sz w:val="16"/>
                <w:szCs w:val="18"/>
              </w:rPr>
              <w:t>Origen, etnia, raza, color de piel, color de ojos, color y tipo de cabello, estatura, complexión, y análogos.</w:t>
            </w:r>
          </w:p>
        </w:tc>
        <w:tc>
          <w:tcPr>
            <w:tcW w:w="1267" w:type="pct"/>
          </w:tcPr>
          <w:p w14:paraId="30C86699" w14:textId="77777777" w:rsidR="00117206" w:rsidRPr="00B1071D" w:rsidRDefault="00117206" w:rsidP="000338E6">
            <w:pPr>
              <w:jc w:val="both"/>
              <w:rPr>
                <w:rFonts w:ascii="Montserrat" w:hAnsi="Montserrat" w:cstheme="minorHAnsi"/>
                <w:sz w:val="16"/>
                <w:szCs w:val="18"/>
              </w:rPr>
            </w:pPr>
            <w:r w:rsidRPr="00B1071D">
              <w:rPr>
                <w:rFonts w:ascii="Montserrat" w:hAnsi="Montserrat"/>
                <w:sz w:val="16"/>
                <w:szCs w:val="18"/>
              </w:rPr>
              <w:t>Artículo 113, fracción. I de la LFTAIP.</w:t>
            </w:r>
          </w:p>
        </w:tc>
      </w:tr>
      <w:tr w:rsidR="00B1071D" w:rsidRPr="00B1071D" w14:paraId="2B638CF8" w14:textId="77777777" w:rsidTr="000338E6">
        <w:trPr>
          <w:trHeight w:val="640"/>
        </w:trPr>
        <w:tc>
          <w:tcPr>
            <w:tcW w:w="1121" w:type="pct"/>
            <w:shd w:val="clear" w:color="auto" w:fill="auto"/>
          </w:tcPr>
          <w:p w14:paraId="1E136706"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Datos ideológicos</w:t>
            </w:r>
          </w:p>
        </w:tc>
        <w:tc>
          <w:tcPr>
            <w:tcW w:w="2612" w:type="pct"/>
          </w:tcPr>
          <w:p w14:paraId="6964240C" w14:textId="77777777" w:rsidR="00117206" w:rsidRPr="00B1071D" w:rsidRDefault="00117206" w:rsidP="000338E6">
            <w:pPr>
              <w:rPr>
                <w:rFonts w:ascii="Montserrat" w:hAnsi="Montserrat" w:cstheme="minorHAnsi"/>
                <w:sz w:val="16"/>
                <w:szCs w:val="18"/>
              </w:rPr>
            </w:pPr>
            <w:r w:rsidRPr="00B1071D">
              <w:rPr>
                <w:rFonts w:ascii="Montserrat" w:hAnsi="Montserrat" w:cstheme="minorHAnsi"/>
                <w:sz w:val="16"/>
                <w:szCs w:val="18"/>
              </w:rPr>
              <w:t>Ideologías, creencias, opinión política, afiliación política, opinión pública, afiliación sindical, religión, co</w:t>
            </w:r>
            <w:r w:rsidR="00E319FE" w:rsidRPr="00B1071D">
              <w:rPr>
                <w:rFonts w:ascii="Montserrat" w:hAnsi="Montserrat" w:cstheme="minorHAnsi"/>
                <w:sz w:val="16"/>
                <w:szCs w:val="18"/>
              </w:rPr>
              <w:t>nvicción filosófica y análogos.</w:t>
            </w:r>
          </w:p>
        </w:tc>
        <w:tc>
          <w:tcPr>
            <w:tcW w:w="1267" w:type="pct"/>
          </w:tcPr>
          <w:p w14:paraId="41C7DC84" w14:textId="77777777" w:rsidR="00117206" w:rsidRPr="00B1071D" w:rsidRDefault="00117206" w:rsidP="000338E6">
            <w:pPr>
              <w:jc w:val="both"/>
              <w:rPr>
                <w:rFonts w:ascii="Montserrat" w:hAnsi="Montserrat"/>
                <w:b/>
                <w:sz w:val="16"/>
                <w:szCs w:val="18"/>
              </w:rPr>
            </w:pPr>
            <w:r w:rsidRPr="00B1071D">
              <w:rPr>
                <w:rFonts w:ascii="Montserrat" w:hAnsi="Montserrat" w:cstheme="minorHAnsi"/>
                <w:sz w:val="16"/>
                <w:szCs w:val="18"/>
              </w:rPr>
              <w:t>Artículo 113, fracción I de la LFTAIP.</w:t>
            </w:r>
          </w:p>
        </w:tc>
      </w:tr>
      <w:tr w:rsidR="00B1071D" w:rsidRPr="00B1071D" w14:paraId="789E7D71" w14:textId="77777777" w:rsidTr="000338E6">
        <w:tc>
          <w:tcPr>
            <w:tcW w:w="1121" w:type="pct"/>
            <w:shd w:val="clear" w:color="auto" w:fill="auto"/>
          </w:tcPr>
          <w:p w14:paraId="2523D7D8"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Nombre del denunciado</w:t>
            </w:r>
            <w:r w:rsidRPr="00B1071D">
              <w:rPr>
                <w:sz w:val="16"/>
              </w:rPr>
              <w:t xml:space="preserve"> </w:t>
            </w:r>
            <w:r w:rsidRPr="00B1071D">
              <w:rPr>
                <w:rFonts w:ascii="Montserrat" w:hAnsi="Montserrat"/>
                <w:sz w:val="16"/>
                <w:szCs w:val="18"/>
              </w:rPr>
              <w:t>Datos sobre la salud</w:t>
            </w:r>
          </w:p>
        </w:tc>
        <w:tc>
          <w:tcPr>
            <w:tcW w:w="2612" w:type="pct"/>
          </w:tcPr>
          <w:p w14:paraId="6B1C3376" w14:textId="77777777" w:rsidR="00117206" w:rsidRPr="00B1071D" w:rsidRDefault="00117206" w:rsidP="000338E6">
            <w:pPr>
              <w:jc w:val="both"/>
              <w:rPr>
                <w:rFonts w:ascii="Montserrat" w:hAnsi="Montserrat"/>
                <w:b/>
                <w:sz w:val="16"/>
                <w:szCs w:val="18"/>
              </w:rPr>
            </w:pPr>
            <w:r w:rsidRPr="00B1071D">
              <w:rPr>
                <w:rFonts w:ascii="Montserrat" w:hAnsi="Montserrat"/>
                <w:sz w:val="16"/>
                <w:szCs w:val="18"/>
              </w:rPr>
              <w:t>El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tc>
        <w:tc>
          <w:tcPr>
            <w:tcW w:w="1267" w:type="pct"/>
          </w:tcPr>
          <w:p w14:paraId="33EF2656" w14:textId="77777777" w:rsidR="00117206" w:rsidRPr="00B1071D" w:rsidRDefault="00117206" w:rsidP="000338E6">
            <w:pPr>
              <w:jc w:val="both"/>
              <w:rPr>
                <w:rFonts w:ascii="Montserrat" w:hAnsi="Montserrat"/>
                <w:b/>
                <w:sz w:val="16"/>
                <w:szCs w:val="18"/>
              </w:rPr>
            </w:pPr>
            <w:r w:rsidRPr="00B1071D">
              <w:rPr>
                <w:rFonts w:ascii="Montserrat" w:hAnsi="Montserrat"/>
                <w:sz w:val="16"/>
                <w:szCs w:val="18"/>
              </w:rPr>
              <w:t>Artículo 113, fracción I de la LFTAIP.</w:t>
            </w:r>
          </w:p>
        </w:tc>
      </w:tr>
      <w:tr w:rsidR="00B1071D" w:rsidRPr="00B1071D" w14:paraId="1283108F" w14:textId="77777777" w:rsidTr="000338E6">
        <w:tc>
          <w:tcPr>
            <w:tcW w:w="1121" w:type="pct"/>
            <w:shd w:val="clear" w:color="auto" w:fill="auto"/>
          </w:tcPr>
          <w:p w14:paraId="733F4DD6"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Datos Laborales</w:t>
            </w:r>
          </w:p>
        </w:tc>
        <w:tc>
          <w:tcPr>
            <w:tcW w:w="2612" w:type="pct"/>
          </w:tcPr>
          <w:p w14:paraId="5E99F943"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Número de seguridad social, documentos de reclutamiento o selección, nombramiento, incidencia, capacitación, actividades extracurriculares, referencias laborales, referencias personales, solicitud de empleo, hoja de servicio, y análogos.</w:t>
            </w:r>
          </w:p>
        </w:tc>
        <w:tc>
          <w:tcPr>
            <w:tcW w:w="1267" w:type="pct"/>
          </w:tcPr>
          <w:p w14:paraId="53FC562E"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Artículo 113, fracción I de la LFTAIP.</w:t>
            </w:r>
          </w:p>
        </w:tc>
      </w:tr>
      <w:tr w:rsidR="00B1071D" w:rsidRPr="00B1071D" w14:paraId="6AC1D855" w14:textId="77777777" w:rsidTr="000338E6">
        <w:tc>
          <w:tcPr>
            <w:tcW w:w="1121" w:type="pct"/>
            <w:shd w:val="clear" w:color="auto" w:fill="auto"/>
          </w:tcPr>
          <w:p w14:paraId="491EFC5D"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Datos patrimoniales</w:t>
            </w:r>
          </w:p>
        </w:tc>
        <w:tc>
          <w:tcPr>
            <w:tcW w:w="2612" w:type="pct"/>
          </w:tcPr>
          <w:p w14:paraId="44C46163"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p>
        </w:tc>
        <w:tc>
          <w:tcPr>
            <w:tcW w:w="1267" w:type="pct"/>
          </w:tcPr>
          <w:p w14:paraId="3CD8F87E"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Artículo 113, fracción I de la LFTAIP.</w:t>
            </w:r>
          </w:p>
        </w:tc>
      </w:tr>
      <w:tr w:rsidR="00B1071D" w:rsidRPr="00B1071D" w14:paraId="606B3D1E" w14:textId="77777777" w:rsidTr="000338E6">
        <w:tc>
          <w:tcPr>
            <w:tcW w:w="1121" w:type="pct"/>
            <w:shd w:val="clear" w:color="auto" w:fill="auto"/>
          </w:tcPr>
          <w:p w14:paraId="29951790"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Datos sobre situación jurídica o legal</w:t>
            </w:r>
          </w:p>
        </w:tc>
        <w:tc>
          <w:tcPr>
            <w:tcW w:w="2612" w:type="pct"/>
          </w:tcPr>
          <w:p w14:paraId="57B5AB41"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La información relativa a una persona que se encuentre o haya sido sujeta a un procedimiento administrativo seguido en forma de juicio o jurisdiccional en materia laboral, civil, penal, fiscal, administrativa o de cualquier otra rama del Derecho, y análogos;</w:t>
            </w:r>
          </w:p>
        </w:tc>
        <w:tc>
          <w:tcPr>
            <w:tcW w:w="1267" w:type="pct"/>
          </w:tcPr>
          <w:p w14:paraId="6F77C270"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Artículo 113, fracción I de la LFTAIP.</w:t>
            </w:r>
          </w:p>
        </w:tc>
      </w:tr>
      <w:tr w:rsidR="00B1071D" w:rsidRPr="00B1071D" w14:paraId="36877FE8" w14:textId="77777777" w:rsidTr="000338E6">
        <w:tc>
          <w:tcPr>
            <w:tcW w:w="1121" w:type="pct"/>
            <w:shd w:val="clear" w:color="auto" w:fill="auto"/>
          </w:tcPr>
          <w:p w14:paraId="0D14A09D"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lastRenderedPageBreak/>
              <w:t>Datos académicos:</w:t>
            </w:r>
          </w:p>
        </w:tc>
        <w:tc>
          <w:tcPr>
            <w:tcW w:w="2612" w:type="pct"/>
          </w:tcPr>
          <w:p w14:paraId="6B624C0C"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Trayectoria educativa, avances de créditos, tipos de exámenes, promedio, calificaciones, títulos, cédula profesional, certificados, reconocimientos y análogos,</w:t>
            </w:r>
          </w:p>
        </w:tc>
        <w:tc>
          <w:tcPr>
            <w:tcW w:w="1267" w:type="pct"/>
          </w:tcPr>
          <w:p w14:paraId="350C5E39"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Artículo 113, fracción I de la LFTAIP.</w:t>
            </w:r>
          </w:p>
        </w:tc>
      </w:tr>
      <w:tr w:rsidR="00B1071D" w:rsidRPr="00B1071D" w14:paraId="38034899" w14:textId="77777777" w:rsidTr="000338E6">
        <w:tc>
          <w:tcPr>
            <w:tcW w:w="1121" w:type="pct"/>
            <w:shd w:val="clear" w:color="auto" w:fill="auto"/>
          </w:tcPr>
          <w:p w14:paraId="0742C0E6"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Datos de tránsito y movimientos migratorios</w:t>
            </w:r>
          </w:p>
        </w:tc>
        <w:tc>
          <w:tcPr>
            <w:tcW w:w="2612" w:type="pct"/>
          </w:tcPr>
          <w:p w14:paraId="26EEF453"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Información relativa al tránsito de las personas dentro y fuera del país, así como información migratoria, cédula migratoria, visa, pasaporte.</w:t>
            </w:r>
          </w:p>
        </w:tc>
        <w:tc>
          <w:tcPr>
            <w:tcW w:w="1267" w:type="pct"/>
          </w:tcPr>
          <w:p w14:paraId="381FD38B"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Artículo 113, fracción I de la LFTAIP.</w:t>
            </w:r>
          </w:p>
        </w:tc>
      </w:tr>
      <w:tr w:rsidR="00B1071D" w:rsidRPr="00B1071D" w14:paraId="31566F0D" w14:textId="77777777" w:rsidTr="000338E6">
        <w:tc>
          <w:tcPr>
            <w:tcW w:w="1121" w:type="pct"/>
            <w:shd w:val="clear" w:color="auto" w:fill="auto"/>
          </w:tcPr>
          <w:p w14:paraId="7104EBE6"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Datos electrónicos:</w:t>
            </w:r>
          </w:p>
        </w:tc>
        <w:tc>
          <w:tcPr>
            <w:tcW w:w="2612" w:type="pct"/>
          </w:tcPr>
          <w:p w14:paraId="64DAB9FC"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Firma electrónica, dirección de correo electrónico, código QR.</w:t>
            </w:r>
          </w:p>
        </w:tc>
        <w:tc>
          <w:tcPr>
            <w:tcW w:w="1267" w:type="pct"/>
          </w:tcPr>
          <w:p w14:paraId="361DD3E3"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Artículo 113, fracción I de la LFTAIP.</w:t>
            </w:r>
          </w:p>
        </w:tc>
      </w:tr>
      <w:tr w:rsidR="00117206" w:rsidRPr="00B1071D" w14:paraId="27BFA8DD" w14:textId="77777777" w:rsidTr="000338E6">
        <w:tc>
          <w:tcPr>
            <w:tcW w:w="1121" w:type="pct"/>
            <w:shd w:val="clear" w:color="auto" w:fill="auto"/>
          </w:tcPr>
          <w:p w14:paraId="5BEF196B"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Datos biométricos</w:t>
            </w:r>
          </w:p>
        </w:tc>
        <w:tc>
          <w:tcPr>
            <w:tcW w:w="2612" w:type="pct"/>
          </w:tcPr>
          <w:p w14:paraId="7EAEF396"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Huella dactilar, reconocimiento facial, reconocimiento de iris, reconocimiento de la geometría de la mano, reconocimiento vascular, reconocimiento de escritura, reconocimiento de voz, reconocimiento de escritura de teclado y análogos.</w:t>
            </w:r>
          </w:p>
        </w:tc>
        <w:tc>
          <w:tcPr>
            <w:tcW w:w="1267" w:type="pct"/>
          </w:tcPr>
          <w:p w14:paraId="18C3B9E8"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Artículo 113, fracción I de la LFTAIP.</w:t>
            </w:r>
          </w:p>
        </w:tc>
      </w:tr>
    </w:tbl>
    <w:p w14:paraId="7EBDE6DF" w14:textId="77777777" w:rsidR="00117206" w:rsidRPr="00B1071D" w:rsidRDefault="00117206" w:rsidP="000338E6">
      <w:pPr>
        <w:suppressAutoHyphens/>
        <w:autoSpaceDN w:val="0"/>
        <w:jc w:val="both"/>
        <w:textAlignment w:val="baseline"/>
        <w:rPr>
          <w:rFonts w:ascii="Montserrat" w:eastAsia="Montserrat" w:hAnsi="Montserrat" w:cs="Montserrat"/>
          <w:bCs/>
          <w:sz w:val="18"/>
          <w:szCs w:val="18"/>
        </w:rPr>
      </w:pPr>
    </w:p>
    <w:p w14:paraId="564EE8E1" w14:textId="2A352784" w:rsidR="00117206" w:rsidRPr="00B1071D" w:rsidRDefault="00117206" w:rsidP="000B3E00">
      <w:pPr>
        <w:pStyle w:val="wordsection1"/>
        <w:numPr>
          <w:ilvl w:val="0"/>
          <w:numId w:val="14"/>
        </w:numPr>
        <w:ind w:leftChars="0" w:right="49" w:firstLineChars="0"/>
        <w:jc w:val="both"/>
        <w:rPr>
          <w:rFonts w:ascii="Montserrat" w:hAnsi="Montserrat"/>
          <w:sz w:val="18"/>
          <w:szCs w:val="18"/>
          <w:lang w:eastAsia="en-US"/>
        </w:rPr>
      </w:pPr>
      <w:r w:rsidRPr="00B1071D">
        <w:rPr>
          <w:rFonts w:ascii="Montserrat" w:hAnsi="Montserrat"/>
          <w:sz w:val="18"/>
          <w:szCs w:val="18"/>
          <w:lang w:eastAsia="en-US"/>
        </w:rPr>
        <w:t>Copia simple y/o copia certificada previo pago de derechos</w:t>
      </w:r>
    </w:p>
    <w:p w14:paraId="2C48E0EC" w14:textId="77777777" w:rsidR="00117206" w:rsidRPr="00B1071D" w:rsidRDefault="00117206" w:rsidP="000338E6">
      <w:pPr>
        <w:pStyle w:val="wordsection1"/>
        <w:ind w:left="0" w:right="49" w:hanging="2"/>
        <w:jc w:val="both"/>
        <w:rPr>
          <w:rFonts w:ascii="Montserrat" w:hAnsi="Montserrat"/>
          <w:sz w:val="18"/>
          <w:szCs w:val="18"/>
          <w:lang w:eastAsia="en-US"/>
        </w:rPr>
      </w:pPr>
    </w:p>
    <w:p w14:paraId="02E987C5" w14:textId="09F50970" w:rsidR="00117206" w:rsidRPr="00B1071D" w:rsidRDefault="00117206" w:rsidP="000338E6">
      <w:pPr>
        <w:pStyle w:val="wordsection1"/>
        <w:ind w:left="0" w:right="49" w:hanging="2"/>
        <w:jc w:val="both"/>
        <w:rPr>
          <w:rFonts w:ascii="Montserrat" w:hAnsi="Montserrat"/>
          <w:sz w:val="18"/>
          <w:szCs w:val="18"/>
          <w:lang w:eastAsia="en-US"/>
        </w:rPr>
      </w:pPr>
      <w:r w:rsidRPr="00B1071D">
        <w:rPr>
          <w:rFonts w:ascii="Montserrat" w:hAnsi="Montserrat"/>
          <w:sz w:val="18"/>
          <w:szCs w:val="18"/>
          <w:lang w:eastAsia="en-US"/>
        </w:rPr>
        <w:t>En caso de que el solicitante</w:t>
      </w:r>
      <w:r w:rsidR="00423E45" w:rsidRPr="00B1071D">
        <w:rPr>
          <w:rFonts w:ascii="Montserrat" w:hAnsi="Montserrat"/>
          <w:sz w:val="18"/>
          <w:szCs w:val="18"/>
          <w:lang w:eastAsia="en-US"/>
        </w:rPr>
        <w:t xml:space="preserve"> requiera la reproducción de los escritos de denuncia contenidos en los</w:t>
      </w:r>
      <w:r w:rsidRPr="00B1071D">
        <w:rPr>
          <w:rFonts w:ascii="Montserrat" w:hAnsi="Montserrat"/>
          <w:sz w:val="18"/>
          <w:szCs w:val="18"/>
          <w:lang w:eastAsia="en-US"/>
        </w:rPr>
        <w:t xml:space="preserve"> 355 expedientes concluidos, que constan en su totalidad de 4,656 fojas, la entrega se realizará previo pago de derechos de $1.00 (un peso 00/100 M.N.) por cada copia simple y/o $26.00 (veintiséis pesos 00/100 M.N.) por cada copia certificada. </w:t>
      </w:r>
    </w:p>
    <w:p w14:paraId="540A2F5C" w14:textId="77777777" w:rsidR="00117206" w:rsidRPr="00B1071D" w:rsidRDefault="00117206" w:rsidP="000338E6">
      <w:pPr>
        <w:pStyle w:val="wordsection1"/>
        <w:ind w:left="0" w:right="49" w:hanging="2"/>
        <w:jc w:val="both"/>
        <w:rPr>
          <w:rFonts w:ascii="Montserrat" w:hAnsi="Montserrat"/>
          <w:sz w:val="18"/>
          <w:szCs w:val="18"/>
          <w:lang w:eastAsia="en-US"/>
        </w:rPr>
      </w:pPr>
    </w:p>
    <w:p w14:paraId="25C7CF5E" w14:textId="77777777" w:rsidR="00117206" w:rsidRPr="00B1071D" w:rsidRDefault="00117206" w:rsidP="000338E6">
      <w:pPr>
        <w:pStyle w:val="wordsection1"/>
        <w:ind w:left="0" w:right="49" w:hanging="2"/>
        <w:jc w:val="both"/>
        <w:rPr>
          <w:rFonts w:ascii="Montserrat" w:hAnsi="Montserrat"/>
          <w:sz w:val="18"/>
          <w:szCs w:val="18"/>
          <w:lang w:eastAsia="en-US"/>
        </w:rPr>
      </w:pPr>
      <w:r w:rsidRPr="00B1071D">
        <w:rPr>
          <w:rFonts w:ascii="Montserrat" w:hAnsi="Montserrat"/>
          <w:sz w:val="18"/>
          <w:szCs w:val="18"/>
          <w:lang w:eastAsia="en-US"/>
        </w:rPr>
        <w:t>Las primeras 20 hojas simples o certificadas se proporcionarán de forma gratuita de conformidad con lo dispuesto en el artículo 145, segundo párrafo, de la Ley Federal de Transparencia y Acceso a la Información Pública, en relación con el criterio de interpretación SO/002/2018 emitido por el Pleno del Instituto Nacional de Transparencia, Acceso a la Información y Protección de Datos Personales (INAI).</w:t>
      </w:r>
    </w:p>
    <w:p w14:paraId="7D6B05B0" w14:textId="77777777" w:rsidR="00117206" w:rsidRPr="00B1071D" w:rsidRDefault="00117206" w:rsidP="000338E6">
      <w:pPr>
        <w:pStyle w:val="wordsection1"/>
        <w:ind w:left="0" w:right="49" w:hanging="2"/>
        <w:jc w:val="both"/>
        <w:rPr>
          <w:rFonts w:ascii="Montserrat" w:hAnsi="Montserrat"/>
          <w:sz w:val="18"/>
          <w:szCs w:val="18"/>
          <w:lang w:eastAsia="en-US"/>
        </w:rPr>
      </w:pPr>
    </w:p>
    <w:p w14:paraId="0DC62827" w14:textId="77777777" w:rsidR="00117206" w:rsidRPr="00B1071D" w:rsidRDefault="00117206" w:rsidP="000338E6">
      <w:pPr>
        <w:pStyle w:val="wordsection1"/>
        <w:ind w:left="0" w:right="49" w:hanging="2"/>
        <w:jc w:val="both"/>
        <w:rPr>
          <w:rFonts w:ascii="Montserrat" w:hAnsi="Montserrat"/>
          <w:sz w:val="18"/>
          <w:szCs w:val="18"/>
          <w:lang w:eastAsia="en-US"/>
        </w:rPr>
      </w:pPr>
      <w:r w:rsidRPr="00B1071D">
        <w:rPr>
          <w:rFonts w:ascii="Montserrat" w:hAnsi="Montserrat"/>
          <w:sz w:val="18"/>
          <w:szCs w:val="18"/>
          <w:lang w:eastAsia="en-US"/>
        </w:rPr>
        <w:t xml:space="preserve">En este sentido, con el objetivo de realizar las gestiones para garantizar el acceso a la información requerida se solicita amablemente remitir un correo electrónico a la cuenta </w:t>
      </w:r>
      <w:hyperlink r:id="rId9" w:history="1">
        <w:r w:rsidRPr="00B1071D">
          <w:rPr>
            <w:rStyle w:val="Hipervnculo"/>
            <w:rFonts w:ascii="Montserrat" w:hAnsi="Montserrat"/>
            <w:color w:val="auto"/>
            <w:sz w:val="18"/>
            <w:szCs w:val="18"/>
            <w:lang w:eastAsia="en-US"/>
          </w:rPr>
          <w:t>unidadtransparencia@funcionpublica.gob.mx</w:t>
        </w:r>
      </w:hyperlink>
      <w:r w:rsidRPr="00B1071D">
        <w:rPr>
          <w:rFonts w:ascii="Montserrat" w:hAnsi="Montserrat"/>
          <w:sz w:val="18"/>
          <w:szCs w:val="18"/>
          <w:lang w:eastAsia="en-US"/>
        </w:rPr>
        <w:t>,  indicando la modalidad de su elección (consulta directa, copia simples o certificada) y si desea recibir la documentación en su domicilio particular (con costo) o bien recogerlos en nuestras oficinas (sin costo).</w:t>
      </w:r>
    </w:p>
    <w:p w14:paraId="05FF1359" w14:textId="77777777" w:rsidR="00117206" w:rsidRPr="00B1071D" w:rsidRDefault="00117206" w:rsidP="000338E6">
      <w:pPr>
        <w:pStyle w:val="wordsection1"/>
        <w:ind w:left="0" w:right="49" w:hanging="2"/>
        <w:jc w:val="both"/>
        <w:rPr>
          <w:rFonts w:ascii="Montserrat" w:hAnsi="Montserrat"/>
          <w:sz w:val="18"/>
          <w:szCs w:val="18"/>
          <w:lang w:eastAsia="en-US"/>
        </w:rPr>
      </w:pPr>
    </w:p>
    <w:p w14:paraId="2595F322" w14:textId="77777777" w:rsidR="00117206" w:rsidRPr="00B1071D" w:rsidRDefault="00117206" w:rsidP="000338E6">
      <w:pPr>
        <w:pStyle w:val="wordsection1"/>
        <w:ind w:left="0" w:right="49" w:hanging="2"/>
        <w:jc w:val="both"/>
        <w:rPr>
          <w:rFonts w:ascii="Montserrat" w:hAnsi="Montserrat"/>
          <w:sz w:val="18"/>
          <w:szCs w:val="18"/>
          <w:lang w:eastAsia="en-US"/>
        </w:rPr>
      </w:pPr>
      <w:r w:rsidRPr="00B1071D">
        <w:rPr>
          <w:rFonts w:ascii="Montserrat" w:hAnsi="Montserrat"/>
          <w:sz w:val="18"/>
          <w:szCs w:val="18"/>
          <w:lang w:eastAsia="en-US"/>
        </w:rPr>
        <w:t xml:space="preserve">Es importante referir que, los costos de envío dependen de los siguientes factores: </w:t>
      </w:r>
      <w:r w:rsidRPr="00B1071D">
        <w:rPr>
          <w:rFonts w:ascii="Montserrat" w:hAnsi="Montserrat"/>
          <w:b/>
          <w:sz w:val="18"/>
          <w:szCs w:val="18"/>
          <w:lang w:eastAsia="en-US"/>
        </w:rPr>
        <w:t>(i)</w:t>
      </w:r>
      <w:r w:rsidRPr="00B1071D">
        <w:rPr>
          <w:rFonts w:ascii="Montserrat" w:hAnsi="Montserrat"/>
          <w:sz w:val="18"/>
          <w:szCs w:val="18"/>
          <w:lang w:eastAsia="en-US"/>
        </w:rPr>
        <w:t xml:space="preserve"> Del destino al que sea remitida la información; </w:t>
      </w:r>
      <w:r w:rsidRPr="00B1071D">
        <w:rPr>
          <w:rFonts w:ascii="Montserrat" w:hAnsi="Montserrat"/>
          <w:b/>
          <w:sz w:val="18"/>
          <w:szCs w:val="18"/>
          <w:lang w:eastAsia="en-US"/>
        </w:rPr>
        <w:t>(ii)</w:t>
      </w:r>
      <w:r w:rsidRPr="00B1071D">
        <w:rPr>
          <w:rFonts w:ascii="Montserrat" w:hAnsi="Montserrat"/>
          <w:sz w:val="18"/>
          <w:szCs w:val="18"/>
          <w:lang w:eastAsia="en-US"/>
        </w:rPr>
        <w:t xml:space="preserve"> Del volumen y peso del envío; </w:t>
      </w:r>
      <w:r w:rsidRPr="00B1071D">
        <w:rPr>
          <w:rFonts w:ascii="Montserrat" w:hAnsi="Montserrat"/>
          <w:b/>
          <w:sz w:val="18"/>
          <w:szCs w:val="18"/>
          <w:lang w:eastAsia="en-US"/>
        </w:rPr>
        <w:t>(iii)</w:t>
      </w:r>
      <w:r w:rsidRPr="00B1071D">
        <w:rPr>
          <w:rFonts w:ascii="Montserrat" w:hAnsi="Montserrat"/>
          <w:sz w:val="18"/>
          <w:szCs w:val="18"/>
          <w:lang w:eastAsia="en-US"/>
        </w:rPr>
        <w:t xml:space="preserve"> Del prestador del servicio de mensajería; y (iv) Del tipo de servicio solicitado: ordinario o urgente.</w:t>
      </w:r>
    </w:p>
    <w:p w14:paraId="049D22DE" w14:textId="77777777" w:rsidR="00117206" w:rsidRPr="00B1071D" w:rsidRDefault="00117206" w:rsidP="000338E6">
      <w:pPr>
        <w:suppressAutoHyphens/>
        <w:autoSpaceDN w:val="0"/>
        <w:jc w:val="both"/>
        <w:textAlignment w:val="baseline"/>
        <w:rPr>
          <w:rFonts w:ascii="Montserrat" w:eastAsia="Montserrat" w:hAnsi="Montserrat" w:cs="Montserrat"/>
          <w:bCs/>
          <w:sz w:val="18"/>
          <w:szCs w:val="18"/>
        </w:rPr>
      </w:pPr>
    </w:p>
    <w:p w14:paraId="1B4F4504" w14:textId="77777777" w:rsidR="00117206" w:rsidRPr="00B1071D" w:rsidRDefault="00117206" w:rsidP="000338E6">
      <w:pPr>
        <w:suppressAutoHyphens/>
        <w:autoSpaceDN w:val="0"/>
        <w:jc w:val="both"/>
        <w:textAlignment w:val="baseline"/>
        <w:rPr>
          <w:rFonts w:ascii="Montserrat" w:eastAsia="Montserrat" w:hAnsi="Montserrat" w:cs="Montserrat"/>
          <w:bCs/>
          <w:sz w:val="18"/>
          <w:szCs w:val="18"/>
        </w:rPr>
      </w:pPr>
      <w:r w:rsidRPr="00B1071D">
        <w:rPr>
          <w:rFonts w:ascii="Montserrat" w:eastAsia="Montserrat" w:hAnsi="Montserrat" w:cs="Montserrat"/>
          <w:bCs/>
          <w:sz w:val="18"/>
          <w:szCs w:val="18"/>
        </w:rPr>
        <w:t>En consecuencia, se emite la emite la siguiente resolución por unanimidad:</w:t>
      </w:r>
    </w:p>
    <w:p w14:paraId="4B175DEE" w14:textId="77777777" w:rsidR="00117206" w:rsidRPr="00B1071D" w:rsidRDefault="00117206" w:rsidP="000338E6">
      <w:pPr>
        <w:suppressAutoHyphens/>
        <w:autoSpaceDN w:val="0"/>
        <w:jc w:val="both"/>
        <w:textAlignment w:val="baseline"/>
        <w:rPr>
          <w:rFonts w:ascii="Montserrat" w:eastAsia="Montserrat" w:hAnsi="Montserrat" w:cs="Montserrat"/>
          <w:bCs/>
          <w:sz w:val="18"/>
          <w:szCs w:val="18"/>
        </w:rPr>
      </w:pPr>
    </w:p>
    <w:p w14:paraId="565023A8" w14:textId="03B6B80D" w:rsidR="002D5476" w:rsidRPr="00B1071D" w:rsidRDefault="00117206" w:rsidP="000338E6">
      <w:pPr>
        <w:ind w:right="-19"/>
        <w:jc w:val="both"/>
        <w:rPr>
          <w:rFonts w:ascii="Montserrat" w:eastAsia="Montserrat" w:hAnsi="Montserrat" w:cs="Montserrat"/>
          <w:bCs/>
          <w:sz w:val="18"/>
          <w:szCs w:val="18"/>
        </w:rPr>
      </w:pPr>
      <w:r w:rsidRPr="00B1071D">
        <w:rPr>
          <w:rFonts w:ascii="Montserrat" w:eastAsia="Montserrat" w:hAnsi="Montserrat" w:cs="Montserrat"/>
          <w:b/>
          <w:sz w:val="18"/>
          <w:szCs w:val="18"/>
        </w:rPr>
        <w:t xml:space="preserve">II.A.1.1.ORD.35.24: </w:t>
      </w:r>
      <w:r w:rsidRPr="00B1071D">
        <w:rPr>
          <w:rFonts w:ascii="Montserrat" w:eastAsia="Montserrat" w:hAnsi="Montserrat" w:cs="Montserrat"/>
          <w:b/>
          <w:bCs/>
          <w:sz w:val="18"/>
          <w:szCs w:val="18"/>
        </w:rPr>
        <w:t>CONFIRMAR</w:t>
      </w:r>
      <w:r w:rsidRPr="00B1071D">
        <w:rPr>
          <w:rFonts w:ascii="Montserrat" w:eastAsia="Montserrat" w:hAnsi="Montserrat" w:cs="Montserrat"/>
          <w:bCs/>
          <w:sz w:val="18"/>
          <w:szCs w:val="18"/>
        </w:rPr>
        <w:t xml:space="preserve"> la clasificación de reserva invocada por el AEQDI–RB, de los </w:t>
      </w:r>
      <w:r w:rsidR="00423E45" w:rsidRPr="00B1071D">
        <w:rPr>
          <w:rFonts w:ascii="Montserrat" w:eastAsia="Montserrat" w:hAnsi="Montserrat" w:cs="Montserrat"/>
          <w:bCs/>
          <w:sz w:val="18"/>
          <w:szCs w:val="18"/>
        </w:rPr>
        <w:t xml:space="preserve">escritos de denunica contenidos en los </w:t>
      </w:r>
      <w:r w:rsidRPr="00B1071D">
        <w:rPr>
          <w:rFonts w:ascii="Montserrat" w:eastAsia="Montserrat" w:hAnsi="Montserrat" w:cs="Montserrat"/>
          <w:bCs/>
          <w:sz w:val="18"/>
          <w:szCs w:val="18"/>
        </w:rPr>
        <w:t>expedientes</w:t>
      </w:r>
      <w:r w:rsidR="00423E45" w:rsidRPr="00B1071D">
        <w:rPr>
          <w:rFonts w:ascii="Montserrat" w:eastAsia="Montserrat" w:hAnsi="Montserrat" w:cs="Montserrat"/>
          <w:bCs/>
          <w:sz w:val="18"/>
          <w:szCs w:val="18"/>
        </w:rPr>
        <w:t xml:space="preserve"> </w:t>
      </w:r>
      <w:r w:rsidR="00423E45" w:rsidRPr="00B1071D">
        <w:rPr>
          <w:rFonts w:ascii="Montserrat" w:eastAsia="Montserrat" w:hAnsi="Montserrat" w:cs="Montserrat"/>
          <w:sz w:val="18"/>
          <w:szCs w:val="18"/>
        </w:rPr>
        <w:t>BIENESTAR/DE57, 2022/BIENESTAR/DE2020, 2023/BIENESTAR/DE196, 2023/BIENESTAR/DE196, 2023/BIENESTAR/DE191, 137668/2023/CDAC/BIENESTAR/DE1673, 2024/BIENESTAR/DE144, 2024/BIENESTAR/DE101, 2023/BIENESTAR/DE2496, 2024/BIENESTAR/DE8, 2024/BIENESTAR/DE1407, 603/2023/CDAC/BIENESTAR/DE1245, 2024/BIENESTAR/DE1956, 2024/BIENESTAR/DE1950, 2024/BIENESTAR/DE1951, 2024/BIENESTAR/DE1953, 2024/BIENESTAR/DE1958, 2024/BIENESTAR/DE1952, 2024/BIENESTAR/DE1954, 2024/BIENESTAR/DE1955, 2024/BIENESTAR/DE1405, 2024/BIENESTAR/DE1409, 2024/BIENESTAR/DE1993, 2024/BIENESTAR/DE1994, 2024/BIENESTAR/DE2042, 2024/BIENESTAR/DE2034 y 2979/2024/CDAC/BIENESTAR/DE1998</w:t>
      </w:r>
      <w:r w:rsidRPr="00B1071D">
        <w:rPr>
          <w:rFonts w:ascii="Montserrat" w:eastAsia="Montserrat" w:hAnsi="Montserrat" w:cs="Montserrat"/>
          <w:bCs/>
          <w:sz w:val="18"/>
          <w:szCs w:val="18"/>
        </w:rPr>
        <w:t>, toda vez que se encuentra en proceso de investigación, por el periodo de 1 año, con fundamento en el artículo 110, fracción VI, de la Ley Federal de Transparencia y Acceso a la Información Pública.</w:t>
      </w:r>
    </w:p>
    <w:p w14:paraId="4724920E" w14:textId="3C278393" w:rsidR="002D5476" w:rsidRPr="00B1071D" w:rsidRDefault="002D5476" w:rsidP="000338E6">
      <w:pPr>
        <w:ind w:right="-19"/>
        <w:jc w:val="both"/>
        <w:rPr>
          <w:rFonts w:ascii="Montserrat" w:eastAsia="Montserrat" w:hAnsi="Montserrat" w:cs="Montserrat"/>
          <w:bCs/>
          <w:sz w:val="20"/>
          <w:szCs w:val="18"/>
        </w:rPr>
      </w:pPr>
    </w:p>
    <w:p w14:paraId="052633AF" w14:textId="77777777" w:rsidR="002D5476" w:rsidRPr="00B1071D" w:rsidRDefault="002D5476" w:rsidP="000338E6">
      <w:pPr>
        <w:jc w:val="both"/>
        <w:rPr>
          <w:rFonts w:ascii="Montserrat" w:eastAsia="Montserrat" w:hAnsi="Montserrat" w:cs="Montserrat"/>
          <w:sz w:val="18"/>
          <w:szCs w:val="16"/>
        </w:rPr>
      </w:pPr>
      <w:r w:rsidRPr="00B1071D">
        <w:rPr>
          <w:rFonts w:ascii="Montserrat" w:eastAsia="Montserrat" w:hAnsi="Montserrat" w:cs="Montserrat"/>
          <w:sz w:val="18"/>
          <w:szCs w:val="16"/>
        </w:rPr>
        <w:lastRenderedPageBreak/>
        <w:t xml:space="preserve">Se exhorta a efecto de tener en consideración lo dispuesto en el artículo Vigésimo de los Lineamientos para la atención, investigación y conclusión de quejas y denuncias, de conformidad con el Transitorio Cuarto del Acuerdo por el que se emiten los Lineamientos para la atención e investigación de denuncias Lineamientos para la atención e investigación de denuncias, publicado en el Diario Oficial de la Federación el 07 de junio de 2024; toda vez que los titulares de las unidades administrativas deberán determinar el plazo de reserva que sea estrictamente necesario para proteger la información, de conformidad con el artículo Trigésimo Cuarto de los Lineamientos generales en materia de clasificación y desclasificación de información, así como para la elaboración de versiones públicas. </w:t>
      </w:r>
    </w:p>
    <w:p w14:paraId="259961C5" w14:textId="77777777" w:rsidR="002D5476" w:rsidRPr="00B1071D" w:rsidRDefault="002D5476" w:rsidP="000338E6">
      <w:pPr>
        <w:jc w:val="both"/>
        <w:rPr>
          <w:rFonts w:ascii="Montserrat" w:hAnsi="Montserrat"/>
          <w:sz w:val="18"/>
          <w:szCs w:val="16"/>
        </w:rPr>
      </w:pPr>
    </w:p>
    <w:p w14:paraId="084887F4" w14:textId="77777777" w:rsidR="002D5476" w:rsidRPr="00B1071D" w:rsidRDefault="002D5476" w:rsidP="000338E6">
      <w:pPr>
        <w:jc w:val="both"/>
        <w:rPr>
          <w:rFonts w:ascii="Montserrat" w:hAnsi="Montserrat"/>
          <w:sz w:val="20"/>
          <w:szCs w:val="18"/>
        </w:rPr>
      </w:pPr>
      <w:r w:rsidRPr="00B1071D">
        <w:rPr>
          <w:rFonts w:ascii="Montserrat" w:hAnsi="Montserrat"/>
          <w:sz w:val="18"/>
          <w:szCs w:val="16"/>
        </w:rPr>
        <w:t>Los documentos clasificados como reservados serán desclasificados, entre otras, cuando se extinga el plazo de reserva, de conformidad con el artículo 99, fracción II, y último párrafo, de la Ley Federal de Transparencia y Acceso a la Información Pública.</w:t>
      </w:r>
    </w:p>
    <w:p w14:paraId="461802BE" w14:textId="77777777" w:rsidR="00117206" w:rsidRPr="00B1071D" w:rsidRDefault="00117206" w:rsidP="000338E6">
      <w:pPr>
        <w:ind w:right="49"/>
        <w:jc w:val="both"/>
        <w:rPr>
          <w:rFonts w:ascii="Montserrat" w:eastAsia="Montserrat" w:hAnsi="Montserrat" w:cs="Montserrat"/>
          <w:sz w:val="18"/>
          <w:szCs w:val="18"/>
        </w:rPr>
      </w:pPr>
    </w:p>
    <w:p w14:paraId="222E0140" w14:textId="77777777" w:rsidR="00117206" w:rsidRPr="00B1071D" w:rsidRDefault="00117206" w:rsidP="000338E6">
      <w:pPr>
        <w:ind w:right="-19"/>
        <w:jc w:val="both"/>
        <w:rPr>
          <w:rFonts w:ascii="Montserrat" w:eastAsia="Montserrat" w:hAnsi="Montserrat" w:cs="Montserrat"/>
          <w:b/>
          <w:sz w:val="18"/>
          <w:szCs w:val="18"/>
        </w:rPr>
      </w:pPr>
      <w:r w:rsidRPr="00B1071D">
        <w:rPr>
          <w:rFonts w:ascii="Montserrat" w:eastAsia="Montserrat" w:hAnsi="Montserrat" w:cs="Montserrat"/>
          <w:b/>
          <w:sz w:val="18"/>
          <w:szCs w:val="18"/>
        </w:rPr>
        <w:t>II.A.1.2.ORD.35.24: CONFIRMAR</w:t>
      </w:r>
      <w:r w:rsidRPr="00B1071D">
        <w:rPr>
          <w:rFonts w:ascii="Montserrat" w:eastAsia="Montserrat" w:hAnsi="Montserrat" w:cs="Montserrat"/>
          <w:sz w:val="18"/>
          <w:szCs w:val="18"/>
        </w:rPr>
        <w:t xml:space="preserve"> las medidas para permitir la consulta directa invocadas por el AEQDI–RB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59F2C000" w14:textId="77777777" w:rsidR="00117206" w:rsidRPr="00B1071D" w:rsidRDefault="00117206" w:rsidP="000338E6">
      <w:pPr>
        <w:ind w:right="49"/>
        <w:jc w:val="both"/>
        <w:rPr>
          <w:rFonts w:ascii="Montserrat" w:eastAsia="Montserrat" w:hAnsi="Montserrat" w:cs="Montserrat"/>
          <w:sz w:val="18"/>
          <w:szCs w:val="18"/>
        </w:rPr>
      </w:pPr>
    </w:p>
    <w:p w14:paraId="50BCB257" w14:textId="77777777" w:rsidR="00117206" w:rsidRPr="00B1071D" w:rsidRDefault="00117206" w:rsidP="000338E6">
      <w:pPr>
        <w:ind w:right="-19"/>
        <w:jc w:val="both"/>
        <w:rPr>
          <w:rFonts w:ascii="Montserrat" w:eastAsia="Montserrat" w:hAnsi="Montserrat" w:cs="Montserrat"/>
          <w:b/>
          <w:sz w:val="18"/>
          <w:szCs w:val="18"/>
        </w:rPr>
      </w:pPr>
      <w:r w:rsidRPr="00B1071D">
        <w:rPr>
          <w:rFonts w:ascii="Montserrat" w:eastAsia="Montserrat" w:hAnsi="Montserrat" w:cs="Montserrat"/>
          <w:b/>
          <w:sz w:val="18"/>
          <w:szCs w:val="18"/>
        </w:rPr>
        <w:t xml:space="preserve">II.A.1.3.ORD.35.24: CONFIRMAR </w:t>
      </w:r>
      <w:r w:rsidRPr="00B1071D">
        <w:rPr>
          <w:rFonts w:ascii="Montserrat" w:hAnsi="Montserrat"/>
          <w:sz w:val="18"/>
          <w:szCs w:val="18"/>
          <w:lang w:eastAsia="es-MX"/>
        </w:rPr>
        <w:t>la clasificación de la información como confidencial invocada por el AEQDI–RB de los datos por categorías de los 355 expedientes concluidos, con fundamento en el artículo 113, fracción I, de la Ley Federal de Transparencia y Acceso a la Información Pública y, por ende, se autoriza la elaboración de la versión pública.</w:t>
      </w:r>
    </w:p>
    <w:p w14:paraId="7212947C" w14:textId="77777777" w:rsidR="00117206" w:rsidRPr="00B1071D" w:rsidRDefault="00117206" w:rsidP="000338E6">
      <w:pPr>
        <w:ind w:right="49"/>
        <w:jc w:val="both"/>
        <w:rPr>
          <w:rFonts w:ascii="Montserrat" w:hAnsi="Montserrat"/>
          <w:b/>
          <w:sz w:val="18"/>
          <w:szCs w:val="18"/>
        </w:rPr>
      </w:pPr>
    </w:p>
    <w:p w14:paraId="4DD753EE" w14:textId="77777777" w:rsidR="00117206" w:rsidRPr="00B1071D" w:rsidRDefault="00117206" w:rsidP="000338E6">
      <w:pPr>
        <w:ind w:right="49"/>
        <w:jc w:val="both"/>
        <w:rPr>
          <w:rFonts w:ascii="Montserrat" w:hAnsi="Montserrat"/>
          <w:b/>
          <w:sz w:val="18"/>
          <w:szCs w:val="18"/>
        </w:rPr>
      </w:pPr>
      <w:r w:rsidRPr="00B1071D">
        <w:rPr>
          <w:rFonts w:ascii="Montserrat" w:eastAsia="Montserrat" w:hAnsi="Montserrat" w:cs="Montserrat"/>
          <w:b/>
          <w:sz w:val="18"/>
          <w:szCs w:val="18"/>
        </w:rPr>
        <w:t xml:space="preserve">A.2 Folio </w:t>
      </w:r>
      <w:r w:rsidRPr="00B1071D">
        <w:rPr>
          <w:rFonts w:ascii="Montserrat" w:hAnsi="Montserrat"/>
          <w:b/>
          <w:sz w:val="18"/>
          <w:szCs w:val="18"/>
        </w:rPr>
        <w:t>330026524002381</w:t>
      </w:r>
    </w:p>
    <w:p w14:paraId="58BBA71A" w14:textId="77777777" w:rsidR="00117206" w:rsidRPr="00B1071D" w:rsidRDefault="00117206" w:rsidP="000338E6">
      <w:pPr>
        <w:ind w:right="-20"/>
        <w:jc w:val="both"/>
        <w:rPr>
          <w:rFonts w:ascii="Montserrat" w:eastAsia="Montserrat" w:hAnsi="Montserrat" w:cs="Montserrat"/>
          <w:sz w:val="18"/>
          <w:szCs w:val="18"/>
        </w:rPr>
      </w:pPr>
    </w:p>
    <w:p w14:paraId="320681E3" w14:textId="77777777" w:rsidR="00117206" w:rsidRPr="00B1071D" w:rsidRDefault="00117206" w:rsidP="000338E6">
      <w:pPr>
        <w:jc w:val="both"/>
        <w:rPr>
          <w:rFonts w:ascii="Montserrat" w:eastAsia="Montserrat" w:hAnsi="Montserrat" w:cs="Montserrat"/>
          <w:b/>
          <w:sz w:val="18"/>
          <w:szCs w:val="18"/>
          <w:u w:val="single"/>
        </w:rPr>
      </w:pPr>
      <w:r w:rsidRPr="00B1071D">
        <w:rPr>
          <w:rFonts w:ascii="Montserrat" w:eastAsia="Montserrat" w:hAnsi="Montserrat" w:cs="Montserrat"/>
          <w:sz w:val="18"/>
          <w:szCs w:val="18"/>
        </w:rPr>
        <w:t xml:space="preserve">Un particular requirió: </w:t>
      </w:r>
    </w:p>
    <w:p w14:paraId="3EB1BB74" w14:textId="77777777" w:rsidR="00117206" w:rsidRPr="00B1071D" w:rsidRDefault="00117206" w:rsidP="000338E6">
      <w:pPr>
        <w:pStyle w:val="wordsection1"/>
        <w:tabs>
          <w:tab w:val="left" w:pos="7655"/>
        </w:tabs>
        <w:ind w:left="0" w:right="758" w:hanging="2"/>
        <w:jc w:val="both"/>
        <w:rPr>
          <w:rFonts w:ascii="Montserrat" w:hAnsi="Montserrat"/>
          <w:sz w:val="18"/>
          <w:szCs w:val="18"/>
          <w:lang w:eastAsia="en-US"/>
        </w:rPr>
      </w:pPr>
    </w:p>
    <w:p w14:paraId="437130C0" w14:textId="77777777" w:rsidR="00117206" w:rsidRPr="00B1071D" w:rsidRDefault="00117206" w:rsidP="000338E6">
      <w:pPr>
        <w:pStyle w:val="wordsection1"/>
        <w:tabs>
          <w:tab w:val="left" w:pos="7655"/>
        </w:tabs>
        <w:ind w:leftChars="117" w:left="283" w:right="426" w:hanging="2"/>
        <w:jc w:val="both"/>
        <w:rPr>
          <w:rFonts w:ascii="Montserrat" w:hAnsi="Montserrat"/>
          <w:i/>
          <w:sz w:val="16"/>
          <w:szCs w:val="18"/>
        </w:rPr>
      </w:pPr>
      <w:r w:rsidRPr="00B1071D">
        <w:rPr>
          <w:rFonts w:ascii="Montserrat" w:hAnsi="Montserrat"/>
          <w:sz w:val="16"/>
          <w:szCs w:val="18"/>
          <w:lang w:eastAsia="en-US"/>
        </w:rPr>
        <w:t>“Por la presente solicito copia simple en versión pública de los Escritos de Denuncia de las denuncias que fueron recibidas en el Órgano Interno de Control de la Secretaría de Bienestar relativas al programa Jóvenes Construyendo El Futuro, desde la creación del programa a la fecha más reciente. Solicito, por favor, se realice la versión pública en formato digital, entregado a mi por la plataforma de Transparencia o, en su defecto, a través de un dispositivo tipo USB, memoria, disco duro, etc, proporcionado por mi. Muchas gracias.</w:t>
      </w:r>
      <w:r w:rsidRPr="00B1071D">
        <w:rPr>
          <w:rFonts w:ascii="Montserrat" w:hAnsi="Montserrat"/>
          <w:i/>
          <w:sz w:val="16"/>
          <w:szCs w:val="18"/>
        </w:rPr>
        <w:t>”(Sic)</w:t>
      </w:r>
    </w:p>
    <w:p w14:paraId="686806E5" w14:textId="77777777" w:rsidR="00117206" w:rsidRPr="00B1071D" w:rsidRDefault="00117206" w:rsidP="000338E6">
      <w:pPr>
        <w:jc w:val="both"/>
        <w:rPr>
          <w:rFonts w:ascii="Montserrat" w:eastAsia="Montserrat" w:hAnsi="Montserrat" w:cs="Montserrat"/>
          <w:bCs/>
          <w:sz w:val="18"/>
          <w:szCs w:val="18"/>
        </w:rPr>
      </w:pPr>
    </w:p>
    <w:p w14:paraId="79DD7487" w14:textId="0D3FAC00" w:rsidR="00117206" w:rsidRPr="00B1071D" w:rsidRDefault="00117206" w:rsidP="000338E6">
      <w:pPr>
        <w:jc w:val="both"/>
        <w:rPr>
          <w:rFonts w:ascii="Montserrat" w:eastAsia="Montserrat" w:hAnsi="Montserrat" w:cs="Montserrat"/>
          <w:sz w:val="18"/>
          <w:szCs w:val="18"/>
        </w:rPr>
      </w:pPr>
      <w:r w:rsidRPr="00B1071D">
        <w:rPr>
          <w:rFonts w:ascii="Montserrat" w:eastAsia="Montserrat" w:hAnsi="Montserrat" w:cs="Montserrat"/>
          <w:bCs/>
          <w:sz w:val="18"/>
          <w:szCs w:val="18"/>
        </w:rPr>
        <w:t xml:space="preserve">El </w:t>
      </w:r>
      <w:r w:rsidRPr="00B1071D">
        <w:rPr>
          <w:rFonts w:ascii="Montserrat" w:hAnsi="Montserrat"/>
          <w:sz w:val="18"/>
          <w:szCs w:val="18"/>
          <w:lang w:eastAsia="es-MX"/>
        </w:rPr>
        <w:t>Área de Especialidad en Quejas, Denuncias e Investigaciones en el Ramo Bienestar (AEQDI – RB)</w:t>
      </w:r>
      <w:r w:rsidRPr="00B1071D">
        <w:rPr>
          <w:rFonts w:ascii="Montserrat" w:eastAsia="Montserrat" w:hAnsi="Montserrat" w:cs="Montserrat"/>
          <w:bCs/>
          <w:sz w:val="18"/>
          <w:szCs w:val="18"/>
        </w:rPr>
        <w:t xml:space="preserve"> solicitó</w:t>
      </w:r>
      <w:r w:rsidRPr="00B1071D">
        <w:rPr>
          <w:rFonts w:ascii="Montserrat" w:eastAsia="Montserrat" w:hAnsi="Montserrat" w:cs="Montserrat"/>
          <w:sz w:val="18"/>
          <w:szCs w:val="18"/>
        </w:rPr>
        <w:t xml:space="preserve"> al Comité de </w:t>
      </w:r>
      <w:r w:rsidR="005903A4" w:rsidRPr="00B1071D">
        <w:rPr>
          <w:rFonts w:ascii="Montserrat" w:eastAsia="Montserrat" w:hAnsi="Montserrat" w:cs="Montserrat"/>
          <w:sz w:val="18"/>
          <w:szCs w:val="18"/>
        </w:rPr>
        <w:t>Transparencia la</w:t>
      </w:r>
      <w:r w:rsidRPr="00B1071D">
        <w:rPr>
          <w:rFonts w:ascii="Montserrat" w:eastAsia="Montserrat" w:hAnsi="Montserrat" w:cs="Montserrat"/>
          <w:sz w:val="18"/>
          <w:szCs w:val="18"/>
        </w:rPr>
        <w:t xml:space="preserve"> reserva de los</w:t>
      </w:r>
      <w:r w:rsidR="00423E45" w:rsidRPr="00B1071D">
        <w:rPr>
          <w:rFonts w:ascii="Montserrat" w:eastAsia="Montserrat" w:hAnsi="Montserrat" w:cs="Montserrat"/>
          <w:sz w:val="18"/>
          <w:szCs w:val="18"/>
        </w:rPr>
        <w:t xml:space="preserve"> escrito de denuncia contenidos en los</w:t>
      </w:r>
      <w:r w:rsidRPr="00B1071D">
        <w:rPr>
          <w:rFonts w:ascii="Montserrat" w:eastAsia="Montserrat" w:hAnsi="Montserrat" w:cs="Montserrat"/>
          <w:sz w:val="18"/>
          <w:szCs w:val="18"/>
        </w:rPr>
        <w:t xml:space="preserve"> expedientes, 1422/2024/PPC/BIENESTAR/DE21, 2024/BIENESTAR/DE1972 y 2022/BIENESTAR/DE2625 por el periodo de 1 año,</w:t>
      </w:r>
      <w:r w:rsidRPr="00B1071D">
        <w:t xml:space="preserve"> </w:t>
      </w:r>
      <w:r w:rsidRPr="00B1071D">
        <w:rPr>
          <w:rFonts w:ascii="Montserrat" w:eastAsia="Montserrat" w:hAnsi="Montserrat" w:cs="Montserrat"/>
          <w:sz w:val="18"/>
          <w:szCs w:val="18"/>
        </w:rPr>
        <w:t>mismos que actualmente se encuentra en proceso de investigación, con fundamento en el artículo 110, fracción VI, de la Ley Federal de Transparencia y Acceso a la Información Pública, se aplicó la siguiente prueba de daño:</w:t>
      </w:r>
    </w:p>
    <w:p w14:paraId="3FCC4A1E" w14:textId="77777777" w:rsidR="00117206" w:rsidRPr="00B1071D" w:rsidRDefault="00117206" w:rsidP="000338E6">
      <w:pPr>
        <w:jc w:val="both"/>
        <w:rPr>
          <w:rFonts w:ascii="Montserrat" w:eastAsia="Montserrat" w:hAnsi="Montserrat" w:cs="Montserrat"/>
          <w:sz w:val="18"/>
          <w:szCs w:val="18"/>
        </w:rPr>
      </w:pPr>
    </w:p>
    <w:p w14:paraId="1B442A1B" w14:textId="77777777"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 xml:space="preserve">En cumplimiento al artículo 103 de la Ley General de Transparencia y Acceso a la Información Pública, se estima pertinente evidenciar la acreditación de los requisitos que dispone el </w:t>
      </w:r>
      <w:r w:rsidRPr="00B1071D">
        <w:rPr>
          <w:rFonts w:ascii="Montserrat" w:eastAsiaTheme="minorHAnsi" w:hAnsi="Montserrat" w:cstheme="minorBidi"/>
          <w:bCs/>
          <w:sz w:val="18"/>
          <w:szCs w:val="18"/>
        </w:rPr>
        <w:t xml:space="preserve">Vigésimo cuarto </w:t>
      </w:r>
      <w:r w:rsidRPr="00B1071D">
        <w:rPr>
          <w:rFonts w:ascii="Montserrat" w:eastAsiaTheme="minorHAnsi" w:hAnsi="Montserrat" w:cstheme="minorBidi"/>
          <w:sz w:val="18"/>
          <w:szCs w:val="18"/>
        </w:rPr>
        <w:t xml:space="preserve">de los </w:t>
      </w:r>
      <w:r w:rsidRPr="00B1071D">
        <w:rPr>
          <w:rFonts w:ascii="Montserrat" w:eastAsiaTheme="minorHAnsi" w:hAnsi="Montserrat" w:cstheme="minorBidi"/>
          <w:iCs/>
          <w:sz w:val="18"/>
          <w:szCs w:val="18"/>
        </w:rPr>
        <w:t xml:space="preserve">Lineamientos en materia de Clasificación y Desclasificación de la Información, así como para la </w:t>
      </w:r>
      <w:r w:rsidRPr="00B1071D">
        <w:rPr>
          <w:rFonts w:ascii="Montserrat" w:eastAsiaTheme="minorHAnsi" w:hAnsi="Montserrat" w:cstheme="minorBidi"/>
          <w:sz w:val="18"/>
          <w:szCs w:val="18"/>
        </w:rPr>
        <w:t xml:space="preserve">elaboración </w:t>
      </w:r>
      <w:r w:rsidRPr="00B1071D">
        <w:rPr>
          <w:rFonts w:ascii="Montserrat" w:eastAsiaTheme="minorHAnsi" w:hAnsi="Montserrat" w:cstheme="minorBidi"/>
          <w:iCs/>
          <w:sz w:val="18"/>
          <w:szCs w:val="18"/>
        </w:rPr>
        <w:t xml:space="preserve">de versiones públicas, </w:t>
      </w:r>
      <w:r w:rsidRPr="00B1071D">
        <w:rPr>
          <w:rFonts w:ascii="Montserrat" w:eastAsiaTheme="minorHAnsi" w:hAnsi="Montserrat" w:cstheme="minorBidi"/>
          <w:sz w:val="18"/>
          <w:szCs w:val="18"/>
        </w:rPr>
        <w:t>en los siguientes términos:</w:t>
      </w:r>
    </w:p>
    <w:p w14:paraId="566842F5" w14:textId="77777777" w:rsidR="000338E6" w:rsidRPr="00B1071D" w:rsidRDefault="000338E6" w:rsidP="000338E6">
      <w:pPr>
        <w:spacing w:line="259" w:lineRule="auto"/>
        <w:jc w:val="both"/>
        <w:rPr>
          <w:rFonts w:ascii="Montserrat" w:eastAsiaTheme="minorHAnsi" w:hAnsi="Montserrat" w:cstheme="minorBidi"/>
          <w:iCs/>
          <w:sz w:val="18"/>
          <w:szCs w:val="18"/>
        </w:rPr>
      </w:pPr>
    </w:p>
    <w:p w14:paraId="2110130B" w14:textId="174F4073" w:rsidR="00117206" w:rsidRPr="00B1071D" w:rsidRDefault="00A641A9"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iCs/>
          <w:sz w:val="18"/>
          <w:szCs w:val="18"/>
        </w:rPr>
        <w:t xml:space="preserve">I. </w:t>
      </w:r>
      <w:r w:rsidR="002D5476" w:rsidRPr="00B1071D">
        <w:rPr>
          <w:rFonts w:ascii="Montserrat" w:eastAsiaTheme="minorHAnsi" w:hAnsi="Montserrat" w:cstheme="minorBidi"/>
          <w:iCs/>
          <w:sz w:val="18"/>
          <w:szCs w:val="18"/>
        </w:rPr>
        <w:t>La existencia de un procedimiento de verificación del cumplimiento de las leyes</w:t>
      </w:r>
      <w:r w:rsidRPr="00B1071D">
        <w:rPr>
          <w:rFonts w:ascii="Montserrat" w:eastAsiaTheme="minorHAnsi" w:hAnsi="Montserrat" w:cstheme="minorBidi"/>
          <w:iCs/>
          <w:sz w:val="18"/>
          <w:szCs w:val="18"/>
        </w:rPr>
        <w:t>:</w:t>
      </w:r>
      <w:r w:rsidR="00117206" w:rsidRPr="00B1071D">
        <w:rPr>
          <w:rFonts w:ascii="Montserrat" w:eastAsiaTheme="minorHAnsi" w:hAnsi="Montserrat" w:cstheme="minorBidi"/>
          <w:bCs/>
          <w:sz w:val="18"/>
          <w:szCs w:val="18"/>
        </w:rPr>
        <w:t xml:space="preserve"> </w:t>
      </w:r>
      <w:r w:rsidR="00117206" w:rsidRPr="00B1071D">
        <w:rPr>
          <w:rFonts w:ascii="Montserrat" w:eastAsiaTheme="minorHAnsi" w:hAnsi="Montserrat" w:cstheme="minorBidi"/>
          <w:sz w:val="18"/>
          <w:szCs w:val="18"/>
        </w:rPr>
        <w:t>Al respecto, cabe precisar que la información requerida obra inmersa en expedientes que se encuentran en etapa de investigación.</w:t>
      </w:r>
    </w:p>
    <w:p w14:paraId="311089AE" w14:textId="77777777" w:rsidR="000338E6" w:rsidRPr="00B1071D" w:rsidRDefault="000338E6" w:rsidP="000338E6">
      <w:pPr>
        <w:spacing w:line="259" w:lineRule="auto"/>
        <w:jc w:val="both"/>
        <w:rPr>
          <w:rFonts w:ascii="Montserrat" w:eastAsiaTheme="minorHAnsi" w:hAnsi="Montserrat" w:cstheme="minorBidi"/>
          <w:sz w:val="18"/>
          <w:szCs w:val="18"/>
        </w:rPr>
      </w:pPr>
    </w:p>
    <w:p w14:paraId="00B7608C" w14:textId="1EF17B36" w:rsidR="00117206" w:rsidRPr="00B1071D" w:rsidRDefault="00117206" w:rsidP="000338E6">
      <w:pPr>
        <w:spacing w:line="259" w:lineRule="auto"/>
        <w:jc w:val="both"/>
        <w:rPr>
          <w:rFonts w:ascii="Montserrat" w:eastAsia="Montserrat" w:hAnsi="Montserrat" w:cs="Montserrat"/>
          <w:sz w:val="18"/>
          <w:szCs w:val="18"/>
        </w:rPr>
      </w:pPr>
      <w:r w:rsidRPr="00B1071D">
        <w:rPr>
          <w:rFonts w:ascii="Montserrat" w:eastAsiaTheme="minorHAnsi" w:hAnsi="Montserrat" w:cstheme="minorBidi"/>
          <w:sz w:val="18"/>
          <w:szCs w:val="18"/>
        </w:rPr>
        <w:t>De tal situación, se desprende que en el momento en que se presentó la solicitud de información, se encontraba en vigencia procesos de investigación. De este modo se acredita el primero de los requisitos, al existir procedimiento</w:t>
      </w:r>
      <w:r w:rsidR="00423E45" w:rsidRPr="00B1071D">
        <w:rPr>
          <w:rFonts w:ascii="Montserrat" w:eastAsiaTheme="minorHAnsi" w:hAnsi="Montserrat" w:cstheme="minorBidi"/>
          <w:sz w:val="18"/>
          <w:szCs w:val="18"/>
        </w:rPr>
        <w:t>s</w:t>
      </w:r>
      <w:r w:rsidRPr="00B1071D">
        <w:rPr>
          <w:rFonts w:ascii="Montserrat" w:eastAsiaTheme="minorHAnsi" w:hAnsi="Montserrat" w:cstheme="minorBidi"/>
          <w:sz w:val="18"/>
          <w:szCs w:val="18"/>
        </w:rPr>
        <w:t xml:space="preserve"> de verificación del cumplimiento de ley.</w:t>
      </w:r>
    </w:p>
    <w:p w14:paraId="15FF7C48" w14:textId="058C2AEA" w:rsidR="00117206" w:rsidRPr="00B1071D" w:rsidRDefault="00A641A9" w:rsidP="000338E6">
      <w:pPr>
        <w:spacing w:line="259" w:lineRule="auto"/>
        <w:jc w:val="both"/>
        <w:rPr>
          <w:rFonts w:ascii="Montserrat" w:eastAsia="Montserrat" w:hAnsi="Montserrat" w:cs="Montserrat"/>
          <w:sz w:val="18"/>
          <w:szCs w:val="18"/>
        </w:rPr>
      </w:pPr>
      <w:r w:rsidRPr="00B1071D">
        <w:rPr>
          <w:rFonts w:ascii="Montserrat" w:eastAsiaTheme="minorHAnsi" w:hAnsi="Montserrat" w:cstheme="minorBidi"/>
          <w:bCs/>
          <w:sz w:val="18"/>
          <w:szCs w:val="18"/>
        </w:rPr>
        <w:lastRenderedPageBreak/>
        <w:t xml:space="preserve">II. </w:t>
      </w:r>
      <w:r w:rsidR="00117206" w:rsidRPr="00B1071D">
        <w:rPr>
          <w:rFonts w:ascii="Montserrat" w:eastAsiaTheme="minorHAnsi" w:hAnsi="Montserrat" w:cstheme="minorBidi"/>
          <w:bCs/>
          <w:sz w:val="18"/>
          <w:szCs w:val="18"/>
        </w:rPr>
        <w:t>Que el procedimiento se encuentre en trámite</w:t>
      </w:r>
      <w:r w:rsidRPr="00B1071D">
        <w:rPr>
          <w:rFonts w:ascii="Montserrat" w:eastAsiaTheme="minorHAnsi" w:hAnsi="Montserrat" w:cstheme="minorBidi"/>
          <w:bCs/>
          <w:sz w:val="18"/>
          <w:szCs w:val="18"/>
        </w:rPr>
        <w:t>:</w:t>
      </w:r>
      <w:r w:rsidR="00117206" w:rsidRPr="00B1071D">
        <w:rPr>
          <w:rFonts w:ascii="Montserrat" w:eastAsiaTheme="minorHAnsi" w:hAnsi="Montserrat" w:cstheme="minorBidi"/>
          <w:bCs/>
          <w:sz w:val="18"/>
          <w:szCs w:val="18"/>
        </w:rPr>
        <w:t xml:space="preserve"> </w:t>
      </w:r>
      <w:r w:rsidR="00117206" w:rsidRPr="00B1071D">
        <w:rPr>
          <w:rFonts w:ascii="Montserrat" w:eastAsiaTheme="minorHAnsi" w:hAnsi="Montserrat" w:cstheme="minorBidi"/>
          <w:sz w:val="18"/>
          <w:szCs w:val="18"/>
        </w:rPr>
        <w:t>Al respecto, cabe recordar que los Lineamientos para la Atención, Investigación y Conclusión de Quejas y Denuncias, prevén las etapas del procedimiento de investigación de las quejas y denuncias presentadas en contra de servidores públicos que medularmente son las siguientes:</w:t>
      </w:r>
    </w:p>
    <w:p w14:paraId="7D40EF0B" w14:textId="77777777" w:rsidR="000338E6" w:rsidRPr="00B1071D" w:rsidRDefault="000338E6" w:rsidP="000338E6">
      <w:pPr>
        <w:spacing w:line="259" w:lineRule="auto"/>
        <w:jc w:val="both"/>
        <w:rPr>
          <w:rFonts w:ascii="Montserrat" w:eastAsiaTheme="minorHAnsi" w:hAnsi="Montserrat" w:cstheme="minorBidi"/>
          <w:sz w:val="18"/>
          <w:szCs w:val="18"/>
        </w:rPr>
      </w:pPr>
    </w:p>
    <w:p w14:paraId="054F8A16" w14:textId="25E92BC5"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(1) Acuerdo de Radicación (Inicio), en el Órgano Especializado en Quejas, Denuncias e Investigaciones   realiza un análisis general de la queja o denuncia, procediendo a generar dicho documento, en donde se establecen las acciones y líneas de investigación a seguir, entre otras cosas, y por medio del cual comienza formalmente la etapa de investigación.</w:t>
      </w:r>
    </w:p>
    <w:p w14:paraId="5CFFE181" w14:textId="77777777" w:rsidR="000338E6" w:rsidRPr="00B1071D" w:rsidRDefault="000338E6" w:rsidP="000338E6">
      <w:pPr>
        <w:spacing w:line="259" w:lineRule="auto"/>
        <w:jc w:val="both"/>
        <w:rPr>
          <w:rFonts w:ascii="Montserrat" w:eastAsiaTheme="minorHAnsi" w:hAnsi="Montserrat" w:cstheme="minorBidi"/>
          <w:sz w:val="18"/>
          <w:szCs w:val="18"/>
        </w:rPr>
      </w:pPr>
    </w:p>
    <w:p w14:paraId="5771283F" w14:textId="345932D5"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(2) Inicio de la investigación, en donde dicha autoridad realizará toda clase de diligencias y actos para obtener los elementos necesarios de convicción que resulten idóneos para la acreditación de las conductas presuntamente irregulares.</w:t>
      </w:r>
    </w:p>
    <w:p w14:paraId="4BB280AD" w14:textId="77777777" w:rsidR="000338E6" w:rsidRPr="00B1071D" w:rsidRDefault="000338E6" w:rsidP="000338E6">
      <w:pPr>
        <w:spacing w:line="259" w:lineRule="auto"/>
        <w:jc w:val="both"/>
        <w:rPr>
          <w:rFonts w:ascii="Montserrat" w:eastAsiaTheme="minorHAnsi" w:hAnsi="Montserrat" w:cstheme="minorBidi"/>
          <w:sz w:val="18"/>
          <w:szCs w:val="18"/>
        </w:rPr>
      </w:pPr>
    </w:p>
    <w:p w14:paraId="2B21EE90" w14:textId="6F207842"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(3) Acuerdo de Conclusión, en el cual, una vez finalizadas las actuaciones previstas en la etapa de investigación, se deberá realizar una relación de hechos, así como el estudio y análisis de las documentales recabadas y así emitir dicho documento, en alguno de los siguientes sentidos: a) archivo por falta de trámite; b) remisión de expediente al área de responsabilidades, o c) incompetencia.</w:t>
      </w:r>
    </w:p>
    <w:p w14:paraId="437096DC" w14:textId="77777777" w:rsidR="000338E6" w:rsidRPr="00B1071D" w:rsidRDefault="000338E6" w:rsidP="000338E6">
      <w:pPr>
        <w:spacing w:line="259" w:lineRule="auto"/>
        <w:jc w:val="both"/>
        <w:rPr>
          <w:rFonts w:ascii="Montserrat" w:eastAsiaTheme="minorHAnsi" w:hAnsi="Montserrat" w:cstheme="minorBidi"/>
          <w:sz w:val="18"/>
          <w:szCs w:val="18"/>
        </w:rPr>
      </w:pPr>
    </w:p>
    <w:p w14:paraId="4FC9DB3C" w14:textId="19FABEA6"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 xml:space="preserve">En función de los Lineamientos precisados, se advierte que existen tres etapas en la investigación de quejas o denuncias; por lo que, en el caso concreto, al momento de la presentación de la solicitud, </w:t>
      </w:r>
      <w:r w:rsidR="0023530E" w:rsidRPr="00B1071D">
        <w:rPr>
          <w:rFonts w:ascii="Montserrat" w:eastAsiaTheme="minorHAnsi" w:hAnsi="Montserrat" w:cstheme="minorBidi"/>
          <w:sz w:val="18"/>
          <w:szCs w:val="18"/>
        </w:rPr>
        <w:t>los</w:t>
      </w:r>
      <w:r w:rsidRPr="00B1071D">
        <w:rPr>
          <w:rFonts w:ascii="Montserrat" w:eastAsiaTheme="minorHAnsi" w:hAnsi="Montserrat" w:cstheme="minorBidi"/>
          <w:sz w:val="18"/>
          <w:szCs w:val="18"/>
        </w:rPr>
        <w:t xml:space="preserve"> procedimiento</w:t>
      </w:r>
      <w:r w:rsidR="0023530E" w:rsidRPr="00B1071D">
        <w:rPr>
          <w:rFonts w:ascii="Montserrat" w:eastAsiaTheme="minorHAnsi" w:hAnsi="Montserrat" w:cstheme="minorBidi"/>
          <w:sz w:val="18"/>
          <w:szCs w:val="18"/>
        </w:rPr>
        <w:t>s</w:t>
      </w:r>
      <w:r w:rsidR="00423E45" w:rsidRPr="00B1071D">
        <w:rPr>
          <w:rFonts w:ascii="Montserrat" w:eastAsiaTheme="minorHAnsi" w:hAnsi="Montserrat" w:cstheme="minorBidi"/>
          <w:sz w:val="18"/>
          <w:szCs w:val="18"/>
        </w:rPr>
        <w:t xml:space="preserve"> en que se encuentran las documentales requeridas</w:t>
      </w:r>
      <w:r w:rsidRPr="00B1071D">
        <w:rPr>
          <w:rFonts w:ascii="Montserrat" w:eastAsiaTheme="minorHAnsi" w:hAnsi="Montserrat" w:cstheme="minorBidi"/>
          <w:sz w:val="18"/>
          <w:szCs w:val="18"/>
        </w:rPr>
        <w:t xml:space="preserve"> se encuentra</w:t>
      </w:r>
      <w:r w:rsidR="0023530E" w:rsidRPr="00B1071D">
        <w:rPr>
          <w:rFonts w:ascii="Montserrat" w:eastAsiaTheme="minorHAnsi" w:hAnsi="Montserrat" w:cstheme="minorBidi"/>
          <w:sz w:val="18"/>
          <w:szCs w:val="18"/>
        </w:rPr>
        <w:t>n</w:t>
      </w:r>
      <w:r w:rsidRPr="00B1071D">
        <w:rPr>
          <w:rFonts w:ascii="Montserrat" w:eastAsiaTheme="minorHAnsi" w:hAnsi="Montserrat" w:cstheme="minorBidi"/>
          <w:sz w:val="18"/>
          <w:szCs w:val="18"/>
        </w:rPr>
        <w:t xml:space="preserve"> en investigación, es decir que no ha</w:t>
      </w:r>
      <w:r w:rsidR="0023530E" w:rsidRPr="00B1071D">
        <w:rPr>
          <w:rFonts w:ascii="Montserrat" w:eastAsiaTheme="minorHAnsi" w:hAnsi="Montserrat" w:cstheme="minorBidi"/>
          <w:sz w:val="18"/>
          <w:szCs w:val="18"/>
        </w:rPr>
        <w:t>n</w:t>
      </w:r>
      <w:r w:rsidRPr="00B1071D">
        <w:rPr>
          <w:rFonts w:ascii="Montserrat" w:eastAsiaTheme="minorHAnsi" w:hAnsi="Montserrat" w:cstheme="minorBidi"/>
          <w:sz w:val="18"/>
          <w:szCs w:val="18"/>
        </w:rPr>
        <w:t xml:space="preserve"> concluido, al estar recabando elementos necesarios para determinar si procede o no las posibles infracciones cometidas por el ( la ) servidor (a) público ( a ) involucrado ( a ), para que después emita el acuerdo de conclusión correspondiente.</w:t>
      </w:r>
    </w:p>
    <w:p w14:paraId="4081A5BC" w14:textId="77777777" w:rsidR="000338E6" w:rsidRPr="00B1071D" w:rsidRDefault="000338E6" w:rsidP="000338E6">
      <w:pPr>
        <w:spacing w:line="259" w:lineRule="auto"/>
        <w:jc w:val="both"/>
        <w:rPr>
          <w:rFonts w:ascii="Montserrat" w:eastAsiaTheme="minorHAnsi" w:hAnsi="Montserrat" w:cstheme="minorBidi"/>
          <w:sz w:val="18"/>
          <w:szCs w:val="18"/>
        </w:rPr>
      </w:pPr>
    </w:p>
    <w:p w14:paraId="0DEC6D3C" w14:textId="0AE9A593"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De tal circunstancia, se colige que se acredita, el segundo requisito establecido en los Lineamientos Generales, pues como se advirtió l</w:t>
      </w:r>
      <w:r w:rsidR="002D5476" w:rsidRPr="00B1071D">
        <w:rPr>
          <w:rFonts w:ascii="Montserrat" w:eastAsiaTheme="minorHAnsi" w:hAnsi="Montserrat" w:cstheme="minorBidi"/>
          <w:sz w:val="18"/>
          <w:szCs w:val="18"/>
        </w:rPr>
        <w:t>os</w:t>
      </w:r>
      <w:r w:rsidRPr="00B1071D">
        <w:rPr>
          <w:rFonts w:ascii="Montserrat" w:eastAsiaTheme="minorHAnsi" w:hAnsi="Montserrat" w:cstheme="minorBidi"/>
          <w:sz w:val="18"/>
          <w:szCs w:val="18"/>
        </w:rPr>
        <w:t xml:space="preserve"> procedimiento</w:t>
      </w:r>
      <w:r w:rsidR="002D5476" w:rsidRPr="00B1071D">
        <w:rPr>
          <w:rFonts w:ascii="Montserrat" w:eastAsiaTheme="minorHAnsi" w:hAnsi="Montserrat" w:cstheme="minorBidi"/>
          <w:sz w:val="18"/>
          <w:szCs w:val="18"/>
        </w:rPr>
        <w:t>s</w:t>
      </w:r>
      <w:r w:rsidRPr="00B1071D">
        <w:rPr>
          <w:rFonts w:ascii="Montserrat" w:eastAsiaTheme="minorHAnsi" w:hAnsi="Montserrat" w:cstheme="minorBidi"/>
          <w:sz w:val="18"/>
          <w:szCs w:val="18"/>
        </w:rPr>
        <w:t xml:space="preserve"> aún se encuentra</w:t>
      </w:r>
      <w:r w:rsidR="002D5476" w:rsidRPr="00B1071D">
        <w:rPr>
          <w:rFonts w:ascii="Montserrat" w:eastAsiaTheme="minorHAnsi" w:hAnsi="Montserrat" w:cstheme="minorBidi"/>
          <w:sz w:val="18"/>
          <w:szCs w:val="18"/>
        </w:rPr>
        <w:t>n</w:t>
      </w:r>
      <w:r w:rsidRPr="00B1071D">
        <w:rPr>
          <w:rFonts w:ascii="Montserrat" w:eastAsiaTheme="minorHAnsi" w:hAnsi="Montserrat" w:cstheme="minorBidi"/>
          <w:sz w:val="18"/>
          <w:szCs w:val="18"/>
        </w:rPr>
        <w:t xml:space="preserve"> en trámite.</w:t>
      </w:r>
    </w:p>
    <w:p w14:paraId="0462ECC1" w14:textId="77777777" w:rsidR="000338E6" w:rsidRPr="00B1071D" w:rsidRDefault="000338E6" w:rsidP="000338E6">
      <w:pPr>
        <w:spacing w:line="259" w:lineRule="auto"/>
        <w:jc w:val="both"/>
        <w:rPr>
          <w:rFonts w:ascii="Montserrat" w:eastAsiaTheme="minorHAnsi" w:hAnsi="Montserrat" w:cstheme="minorBidi"/>
          <w:iCs/>
          <w:sz w:val="18"/>
          <w:szCs w:val="18"/>
        </w:rPr>
      </w:pPr>
    </w:p>
    <w:p w14:paraId="7A278471" w14:textId="77777777" w:rsidR="000338E6" w:rsidRPr="00B1071D" w:rsidRDefault="0023530E"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iCs/>
          <w:sz w:val="18"/>
          <w:szCs w:val="18"/>
        </w:rPr>
        <w:t xml:space="preserve">III. </w:t>
      </w:r>
      <w:r w:rsidR="002D5476" w:rsidRPr="00B1071D">
        <w:rPr>
          <w:rFonts w:ascii="Montserrat" w:eastAsiaTheme="minorHAnsi" w:hAnsi="Montserrat" w:cstheme="minorBidi"/>
          <w:iCs/>
          <w:sz w:val="18"/>
          <w:szCs w:val="18"/>
        </w:rPr>
        <w:t>La vinculación directa con las actividades que realiza la autoridad en el procedimiento de verificación del cumplimiento de las leyes</w:t>
      </w:r>
      <w:r w:rsidRPr="00B1071D">
        <w:rPr>
          <w:rFonts w:ascii="Montserrat" w:eastAsiaTheme="minorHAnsi" w:hAnsi="Montserrat" w:cstheme="minorBidi"/>
          <w:iCs/>
          <w:sz w:val="18"/>
          <w:szCs w:val="18"/>
        </w:rPr>
        <w:t>:</w:t>
      </w:r>
      <w:r w:rsidR="00117206" w:rsidRPr="00B1071D">
        <w:rPr>
          <w:rFonts w:ascii="Montserrat" w:eastAsiaTheme="minorHAnsi" w:hAnsi="Montserrat" w:cstheme="minorBidi"/>
          <w:bCs/>
          <w:sz w:val="18"/>
          <w:szCs w:val="18"/>
        </w:rPr>
        <w:t xml:space="preserve"> </w:t>
      </w:r>
      <w:r w:rsidR="00117206" w:rsidRPr="00B1071D">
        <w:rPr>
          <w:rFonts w:ascii="Montserrat" w:eastAsiaTheme="minorHAnsi" w:hAnsi="Montserrat" w:cstheme="minorBidi"/>
          <w:sz w:val="18"/>
          <w:szCs w:val="18"/>
        </w:rPr>
        <w:t>Se precisa que, conforme a la normatividad, dicho</w:t>
      </w:r>
      <w:r w:rsidRPr="00B1071D">
        <w:rPr>
          <w:rFonts w:ascii="Montserrat" w:eastAsiaTheme="minorHAnsi" w:hAnsi="Montserrat" w:cstheme="minorBidi"/>
          <w:sz w:val="18"/>
          <w:szCs w:val="18"/>
        </w:rPr>
        <w:t>s</w:t>
      </w:r>
      <w:r w:rsidR="00117206" w:rsidRPr="00B1071D">
        <w:rPr>
          <w:rFonts w:ascii="Montserrat" w:eastAsiaTheme="minorHAnsi" w:hAnsi="Montserrat" w:cstheme="minorBidi"/>
          <w:sz w:val="18"/>
          <w:szCs w:val="18"/>
        </w:rPr>
        <w:t xml:space="preserve"> documento</w:t>
      </w:r>
      <w:r w:rsidRPr="00B1071D">
        <w:rPr>
          <w:rFonts w:ascii="Montserrat" w:eastAsiaTheme="minorHAnsi" w:hAnsi="Montserrat" w:cstheme="minorBidi"/>
          <w:sz w:val="18"/>
          <w:szCs w:val="18"/>
        </w:rPr>
        <w:t>s</w:t>
      </w:r>
      <w:r w:rsidR="00117206" w:rsidRPr="00B1071D">
        <w:rPr>
          <w:rFonts w:ascii="Montserrat" w:eastAsiaTheme="minorHAnsi" w:hAnsi="Montserrat" w:cstheme="minorBidi"/>
          <w:sz w:val="18"/>
          <w:szCs w:val="18"/>
        </w:rPr>
        <w:t xml:space="preserve"> </w:t>
      </w:r>
      <w:r w:rsidR="00423E45" w:rsidRPr="00B1071D">
        <w:rPr>
          <w:rFonts w:ascii="Montserrat" w:eastAsiaTheme="minorHAnsi" w:hAnsi="Montserrat" w:cstheme="minorBidi"/>
          <w:sz w:val="18"/>
          <w:szCs w:val="18"/>
        </w:rPr>
        <w:t>requeridos contienen</w:t>
      </w:r>
      <w:r w:rsidR="00117206" w:rsidRPr="00B1071D">
        <w:rPr>
          <w:rFonts w:ascii="Montserrat" w:eastAsiaTheme="minorHAnsi" w:hAnsi="Montserrat" w:cstheme="minorBidi"/>
          <w:sz w:val="18"/>
          <w:szCs w:val="18"/>
        </w:rPr>
        <w:t xml:space="preserve"> datos sobre la o los denunciados, así como, la descripción de las acciones y líneas de investigación necesarias para el esclarecimiento de los hechos, esto es, la información o documentos que se necesitan indagar para poder acreditar o no la probable responsabilidad de los servidores públicos. </w:t>
      </w:r>
    </w:p>
    <w:p w14:paraId="31AE1522" w14:textId="77777777" w:rsidR="000338E6" w:rsidRPr="00B1071D" w:rsidRDefault="000338E6" w:rsidP="000338E6">
      <w:pPr>
        <w:spacing w:line="259" w:lineRule="auto"/>
        <w:jc w:val="both"/>
        <w:rPr>
          <w:rFonts w:ascii="Montserrat" w:eastAsiaTheme="minorHAnsi" w:hAnsi="Montserrat" w:cstheme="minorBidi"/>
          <w:sz w:val="18"/>
          <w:szCs w:val="18"/>
        </w:rPr>
      </w:pPr>
    </w:p>
    <w:p w14:paraId="42274182" w14:textId="54B15245"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Con base en lo anterior, se desprende que las documentales a las que pretende tener acceso el particular, sí tienen vinculación directa con las actividades de verificación que realiza la dependencia, puesto que se trataban de documentales relacionada con los hechos denunciados y sobre la regulación de la etapa de notificación a las partes.</w:t>
      </w:r>
    </w:p>
    <w:p w14:paraId="38B4CE6B" w14:textId="77777777" w:rsidR="000338E6" w:rsidRPr="00B1071D" w:rsidRDefault="000338E6" w:rsidP="000338E6">
      <w:pPr>
        <w:spacing w:line="259" w:lineRule="auto"/>
        <w:jc w:val="both"/>
        <w:rPr>
          <w:rFonts w:ascii="Montserrat" w:eastAsiaTheme="minorHAnsi" w:hAnsi="Montserrat" w:cstheme="minorBidi"/>
          <w:sz w:val="18"/>
          <w:szCs w:val="18"/>
        </w:rPr>
      </w:pPr>
    </w:p>
    <w:p w14:paraId="7708E03B" w14:textId="6F841209"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 xml:space="preserve">En tal virtud, se actualiza el tercero de los requisitos establecidos en los Lineamientos Generales, ya que todas las actuaciones realizadas, así como cauda una de las documentales que obran en los expedientes 1422/2024/PPC/BIENESTAR/DE21, 2024/BIENESTAR/DE1972 y 2022/BIENESTAR/DE2625 guarda vinculación directa con las actividades de verificación que realiza el Órgano Especializado en Quejas, Denuncias e Investigaciones </w:t>
      </w:r>
    </w:p>
    <w:p w14:paraId="107D159B" w14:textId="77777777" w:rsidR="000338E6" w:rsidRPr="00B1071D" w:rsidRDefault="000338E6" w:rsidP="000338E6">
      <w:pPr>
        <w:spacing w:line="259" w:lineRule="auto"/>
        <w:jc w:val="both"/>
        <w:rPr>
          <w:rFonts w:ascii="Montserrat" w:eastAsiaTheme="minorHAnsi" w:hAnsi="Montserrat" w:cstheme="minorBidi"/>
          <w:iCs/>
          <w:sz w:val="18"/>
          <w:szCs w:val="18"/>
        </w:rPr>
      </w:pPr>
    </w:p>
    <w:p w14:paraId="2A8F26A1" w14:textId="4A8CA404" w:rsidR="00117206" w:rsidRPr="00B1071D" w:rsidRDefault="0023530E"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iCs/>
          <w:sz w:val="18"/>
          <w:szCs w:val="18"/>
        </w:rPr>
        <w:lastRenderedPageBreak/>
        <w:t xml:space="preserve">IV. </w:t>
      </w:r>
      <w:r w:rsidR="002D5476" w:rsidRPr="00B1071D">
        <w:rPr>
          <w:rFonts w:ascii="Montserrat" w:eastAsiaTheme="minorHAnsi" w:hAnsi="Montserrat" w:cstheme="minorBidi"/>
          <w:iCs/>
          <w:sz w:val="18"/>
          <w:szCs w:val="18"/>
        </w:rPr>
        <w:t>Que la difusión de la información impida u obstaculice las actividades de inspección, supervisión o vigilancia que realicen las autoridades en el procedimiento de verificación del cumplimiento de las leyes</w:t>
      </w:r>
      <w:r w:rsidRPr="00B1071D">
        <w:rPr>
          <w:rFonts w:ascii="Montserrat" w:eastAsiaTheme="minorHAnsi" w:hAnsi="Montserrat" w:cstheme="minorBidi"/>
          <w:iCs/>
          <w:sz w:val="18"/>
          <w:szCs w:val="18"/>
        </w:rPr>
        <w:t>:</w:t>
      </w:r>
      <w:r w:rsidR="00117206" w:rsidRPr="00B1071D">
        <w:rPr>
          <w:rFonts w:ascii="Montserrat" w:eastAsiaTheme="minorHAnsi" w:hAnsi="Montserrat" w:cstheme="minorBidi"/>
          <w:bCs/>
          <w:sz w:val="18"/>
          <w:szCs w:val="18"/>
        </w:rPr>
        <w:t xml:space="preserve"> </w:t>
      </w:r>
      <w:r w:rsidR="00117206" w:rsidRPr="00B1071D">
        <w:rPr>
          <w:rFonts w:ascii="Montserrat" w:eastAsiaTheme="minorHAnsi" w:hAnsi="Montserrat" w:cstheme="minorBidi"/>
          <w:sz w:val="18"/>
          <w:szCs w:val="18"/>
        </w:rPr>
        <w:t>Al respecto, es importante señalar que la información peticionada, forma parte de la etapa de investigación, por lo que no se podría permitir el acceso, aunado a que la reserva de los documentos solicitados permitía salvaguardar las funciones que realiza la Secretaría de la Función Pública, a través del Órgano Especializado en Quejas, Denuncias e Investigaciones, pues se debía proteger la conducción del debido proceso, la salvaguarda de la imagen de la o las personas involucradas y la protección del principio de presunción de inocencia.</w:t>
      </w:r>
    </w:p>
    <w:p w14:paraId="0037BAA7" w14:textId="77777777" w:rsidR="000338E6" w:rsidRPr="00B1071D" w:rsidRDefault="000338E6" w:rsidP="000338E6">
      <w:pPr>
        <w:spacing w:line="259" w:lineRule="auto"/>
        <w:jc w:val="both"/>
        <w:rPr>
          <w:rFonts w:ascii="Montserrat" w:eastAsiaTheme="minorHAnsi" w:hAnsi="Montserrat" w:cstheme="minorBidi"/>
          <w:sz w:val="18"/>
          <w:szCs w:val="18"/>
        </w:rPr>
      </w:pPr>
    </w:p>
    <w:p w14:paraId="50C9B73E" w14:textId="5214BA31"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 xml:space="preserve">En ese sentido, constituye la única medida posible para proteger temporalmente </w:t>
      </w:r>
      <w:r w:rsidR="00423E45" w:rsidRPr="00B1071D">
        <w:rPr>
          <w:rFonts w:ascii="Montserrat" w:eastAsiaTheme="minorHAnsi" w:hAnsi="Montserrat" w:cstheme="minorBidi"/>
          <w:sz w:val="18"/>
          <w:szCs w:val="18"/>
        </w:rPr>
        <w:t>los</w:t>
      </w:r>
      <w:r w:rsidRPr="00B1071D">
        <w:rPr>
          <w:rFonts w:ascii="Montserrat" w:eastAsiaTheme="minorHAnsi" w:hAnsi="Montserrat" w:cstheme="minorBidi"/>
          <w:sz w:val="18"/>
          <w:szCs w:val="18"/>
        </w:rPr>
        <w:t xml:space="preserve"> procedimiento</w:t>
      </w:r>
      <w:r w:rsidR="00423E45" w:rsidRPr="00B1071D">
        <w:rPr>
          <w:rFonts w:ascii="Montserrat" w:eastAsiaTheme="minorHAnsi" w:hAnsi="Montserrat" w:cstheme="minorBidi"/>
          <w:sz w:val="18"/>
          <w:szCs w:val="18"/>
        </w:rPr>
        <w:t>s</w:t>
      </w:r>
      <w:r w:rsidRPr="00B1071D">
        <w:rPr>
          <w:rFonts w:ascii="Montserrat" w:eastAsiaTheme="minorHAnsi" w:hAnsi="Montserrat" w:cstheme="minorBidi"/>
          <w:sz w:val="18"/>
          <w:szCs w:val="18"/>
        </w:rPr>
        <w:t xml:space="preserve"> referido</w:t>
      </w:r>
      <w:r w:rsidR="00423E45" w:rsidRPr="00B1071D">
        <w:rPr>
          <w:rFonts w:ascii="Montserrat" w:eastAsiaTheme="minorHAnsi" w:hAnsi="Montserrat" w:cstheme="minorBidi"/>
          <w:sz w:val="18"/>
          <w:szCs w:val="18"/>
        </w:rPr>
        <w:t>s</w:t>
      </w:r>
      <w:r w:rsidRPr="00B1071D">
        <w:rPr>
          <w:rFonts w:ascii="Montserrat" w:eastAsiaTheme="minorHAnsi" w:hAnsi="Montserrat" w:cstheme="minorBidi"/>
          <w:sz w:val="18"/>
          <w:szCs w:val="18"/>
        </w:rPr>
        <w:t xml:space="preserve"> -instaurado</w:t>
      </w:r>
      <w:r w:rsidR="00423E45" w:rsidRPr="00B1071D">
        <w:rPr>
          <w:rFonts w:ascii="Montserrat" w:eastAsiaTheme="minorHAnsi" w:hAnsi="Montserrat" w:cstheme="minorBidi"/>
          <w:sz w:val="18"/>
          <w:szCs w:val="18"/>
        </w:rPr>
        <w:t>s</w:t>
      </w:r>
      <w:r w:rsidRPr="00B1071D">
        <w:rPr>
          <w:rFonts w:ascii="Montserrat" w:eastAsiaTheme="minorHAnsi" w:hAnsi="Montserrat" w:cstheme="minorBidi"/>
          <w:sz w:val="18"/>
          <w:szCs w:val="18"/>
        </w:rPr>
        <w:t xml:space="preserve"> al momento de la solicitud-, y con ello, la actuación por parte de la autoridad investigadora.</w:t>
      </w:r>
    </w:p>
    <w:p w14:paraId="07701339" w14:textId="77777777" w:rsidR="000338E6" w:rsidRPr="00B1071D" w:rsidRDefault="000338E6" w:rsidP="000338E6">
      <w:pPr>
        <w:spacing w:line="259" w:lineRule="auto"/>
        <w:jc w:val="both"/>
        <w:rPr>
          <w:rFonts w:ascii="Montserrat" w:eastAsiaTheme="minorHAnsi" w:hAnsi="Montserrat" w:cstheme="minorBidi"/>
          <w:sz w:val="18"/>
          <w:szCs w:val="18"/>
        </w:rPr>
      </w:pPr>
    </w:p>
    <w:p w14:paraId="6587ADAC" w14:textId="67BAE1AA"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Bajo tales consideraciones, se advierte que hacer del conocimiento público las documentales requeridas, resultaría perjudicial en la investigación que realiza el Órgano Especializado en Quejas, Denuncias e Investigaciones, pues se advierte que se están realizando gestiones para allegarse de los elementos relacionados con los hechos denunciados y el esclarecimiento de los mismos; por lo que se considera que al divulgar la información contenida en ellos, se podrían realizar acciones con el fin de obstaculizar o impedir las averiguaciones, o alterar los elementos con los que se pretende acreditar o no, la presunta responsabilidad.</w:t>
      </w:r>
    </w:p>
    <w:p w14:paraId="1759B754" w14:textId="77777777" w:rsidR="000338E6" w:rsidRPr="00B1071D" w:rsidRDefault="000338E6" w:rsidP="000338E6">
      <w:pPr>
        <w:spacing w:line="259" w:lineRule="auto"/>
        <w:jc w:val="both"/>
        <w:rPr>
          <w:rFonts w:ascii="Montserrat" w:eastAsiaTheme="minorHAnsi" w:hAnsi="Montserrat" w:cstheme="minorBidi"/>
          <w:sz w:val="18"/>
          <w:szCs w:val="18"/>
        </w:rPr>
      </w:pPr>
    </w:p>
    <w:p w14:paraId="211E8BC2" w14:textId="15592128"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En cumplimiento al artículo 104 de la Ley General de Transparencia y Acceso a la Información Pública, se aplica la siguiente prueba de daño:</w:t>
      </w:r>
    </w:p>
    <w:p w14:paraId="26BEED2F" w14:textId="77777777" w:rsidR="000338E6" w:rsidRPr="00B1071D" w:rsidRDefault="000338E6" w:rsidP="000338E6">
      <w:pPr>
        <w:spacing w:line="259" w:lineRule="auto"/>
        <w:jc w:val="both"/>
        <w:rPr>
          <w:rFonts w:ascii="Montserrat" w:eastAsiaTheme="minorHAnsi" w:hAnsi="Montserrat" w:cstheme="minorBidi"/>
          <w:sz w:val="18"/>
          <w:szCs w:val="18"/>
        </w:rPr>
      </w:pPr>
    </w:p>
    <w:p w14:paraId="2BE45703" w14:textId="57A603D3"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I</w:t>
      </w:r>
      <w:r w:rsidR="000338E6" w:rsidRPr="00B1071D">
        <w:rPr>
          <w:rFonts w:ascii="Montserrat" w:eastAsiaTheme="minorHAnsi" w:hAnsi="Montserrat" w:cstheme="minorBidi"/>
          <w:sz w:val="18"/>
          <w:szCs w:val="18"/>
        </w:rPr>
        <w:t>.</w:t>
      </w:r>
      <w:r w:rsidRPr="00B1071D">
        <w:rPr>
          <w:rFonts w:ascii="Montserrat" w:eastAsiaTheme="minorHAnsi" w:hAnsi="Montserrat" w:cstheme="minorBidi"/>
          <w:sz w:val="18"/>
          <w:szCs w:val="18"/>
        </w:rPr>
        <w:t xml:space="preserve"> La divulgación de la información representa un riesgo real, demostrable e identificable de perjuicio significativo al interés público. En este orden de ideas, respecto a los oficios materia de la solicitud, se considera que, con la divulgación de la información, se causaría un riesgo real, demostrable e identificable, en razón de que, causaría un menoscabo significativo a las actividades de verificación relativas al cumplimiento de la Ley General de Responsabilidades Administrativas, toda vez que </w:t>
      </w:r>
      <w:r w:rsidR="005903A4" w:rsidRPr="00B1071D">
        <w:rPr>
          <w:rFonts w:ascii="Montserrat" w:eastAsiaTheme="minorHAnsi" w:hAnsi="Montserrat" w:cstheme="minorBidi"/>
          <w:sz w:val="18"/>
          <w:szCs w:val="18"/>
        </w:rPr>
        <w:t>d</w:t>
      </w:r>
      <w:r w:rsidR="002D5476" w:rsidRPr="00B1071D">
        <w:rPr>
          <w:rFonts w:ascii="Montserrat" w:eastAsiaTheme="minorHAnsi" w:hAnsi="Montserrat" w:cstheme="minorBidi"/>
          <w:sz w:val="18"/>
          <w:szCs w:val="18"/>
        </w:rPr>
        <w:t>icha</w:t>
      </w:r>
      <w:r w:rsidR="005903A4" w:rsidRPr="00B1071D">
        <w:rPr>
          <w:rFonts w:ascii="Montserrat" w:eastAsiaTheme="minorHAnsi" w:hAnsi="Montserrat" w:cstheme="minorBidi"/>
          <w:sz w:val="18"/>
          <w:szCs w:val="18"/>
        </w:rPr>
        <w:t>s documentales</w:t>
      </w:r>
      <w:r w:rsidRPr="00B1071D">
        <w:rPr>
          <w:rFonts w:ascii="Montserrat" w:eastAsiaTheme="minorHAnsi" w:hAnsi="Montserrat" w:cstheme="minorBidi"/>
          <w:sz w:val="18"/>
          <w:szCs w:val="18"/>
        </w:rPr>
        <w:t xml:space="preserve"> contienen información de hechos y líneas de investigación necesarias para su esclarecimiento.</w:t>
      </w:r>
    </w:p>
    <w:p w14:paraId="0DC14B2C" w14:textId="77777777" w:rsidR="000338E6" w:rsidRPr="00B1071D" w:rsidRDefault="000338E6" w:rsidP="000338E6">
      <w:pPr>
        <w:spacing w:line="259" w:lineRule="auto"/>
        <w:jc w:val="both"/>
        <w:rPr>
          <w:rFonts w:ascii="Montserrat" w:eastAsiaTheme="minorHAnsi" w:hAnsi="Montserrat" w:cstheme="minorBidi"/>
          <w:sz w:val="18"/>
          <w:szCs w:val="18"/>
        </w:rPr>
      </w:pPr>
    </w:p>
    <w:p w14:paraId="71EAD724" w14:textId="2B2035EB"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II. El riesgo de perjuicio que supondría la divulgación supera el interés público general de que se difunda. toda vez que el bien jurídico que protege la causal de reserva prevista en la fracción VI del artículo 110 de la Ley Federal de Transparencia y Acceso a la Información Pública es la protección de la injerencia de cualquier persona externa que por mínima que sea, altere la oportunidad de la autoridad indagatoria de allegarse de los elementos objetivos que acrediten la conducta investigada, sin que se alteren los hechos.</w:t>
      </w:r>
    </w:p>
    <w:p w14:paraId="05022DAA" w14:textId="77777777" w:rsidR="000338E6" w:rsidRPr="00B1071D" w:rsidRDefault="000338E6" w:rsidP="000338E6">
      <w:pPr>
        <w:spacing w:line="259" w:lineRule="auto"/>
        <w:jc w:val="both"/>
        <w:rPr>
          <w:rFonts w:ascii="Montserrat" w:eastAsiaTheme="minorHAnsi" w:hAnsi="Montserrat" w:cstheme="minorBidi"/>
          <w:sz w:val="18"/>
          <w:szCs w:val="18"/>
        </w:rPr>
      </w:pPr>
    </w:p>
    <w:p w14:paraId="594C841A" w14:textId="1321A391"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III. La limitación se adecúa al principio de proporcionalidad y representa el medio menos restrictivo disponible para evitar el perjuicio</w:t>
      </w:r>
      <w:r w:rsidRPr="00B1071D">
        <w:rPr>
          <w:rFonts w:ascii="Montserrat" w:eastAsiaTheme="minorHAnsi" w:hAnsi="Montserrat" w:cstheme="minorBidi"/>
          <w:sz w:val="18"/>
          <w:szCs w:val="18"/>
          <w:u w:val="single"/>
        </w:rPr>
        <w:t>.</w:t>
      </w:r>
      <w:r w:rsidRPr="00B1071D">
        <w:rPr>
          <w:rFonts w:ascii="Montserrat" w:eastAsiaTheme="minorHAnsi" w:hAnsi="Montserrat" w:cstheme="minorBidi"/>
          <w:sz w:val="18"/>
          <w:szCs w:val="18"/>
        </w:rPr>
        <w:t xml:space="preserve"> puesto que se trata de una medida temporal, cuya finalidad es salvaguardar la conducción de dicho procedimiento y los intereses de la sociedad, esclareciendo las presuntas irregularidades cometidas por servidores públicos en ejercicio de sus funciones. Máxime que es el medio menos lesivo para la adecuada verificación del cumplimiento de leyes</w:t>
      </w:r>
      <w:r w:rsidR="000338E6" w:rsidRPr="00B1071D">
        <w:rPr>
          <w:rFonts w:ascii="Montserrat" w:eastAsiaTheme="minorHAnsi" w:hAnsi="Montserrat" w:cstheme="minorBidi"/>
          <w:sz w:val="18"/>
          <w:szCs w:val="18"/>
        </w:rPr>
        <w:t>.</w:t>
      </w:r>
    </w:p>
    <w:p w14:paraId="6B53F02D" w14:textId="77777777" w:rsidR="000338E6" w:rsidRPr="00B1071D" w:rsidRDefault="000338E6" w:rsidP="000338E6">
      <w:pPr>
        <w:spacing w:line="259" w:lineRule="auto"/>
        <w:jc w:val="both"/>
        <w:rPr>
          <w:rFonts w:ascii="Montserrat" w:eastAsiaTheme="minorHAnsi" w:hAnsi="Montserrat" w:cstheme="minorBidi"/>
          <w:sz w:val="18"/>
          <w:szCs w:val="18"/>
        </w:rPr>
      </w:pPr>
    </w:p>
    <w:p w14:paraId="6774B561" w14:textId="4BDCA933" w:rsidR="00117206" w:rsidRPr="00B1071D" w:rsidRDefault="00117206" w:rsidP="000338E6">
      <w:pPr>
        <w:spacing w:line="259" w:lineRule="auto"/>
        <w:jc w:val="both"/>
        <w:rPr>
          <w:rFonts w:ascii="Montserrat" w:eastAsiaTheme="minorHAnsi" w:hAnsi="Montserrat" w:cstheme="minorBidi"/>
          <w:sz w:val="18"/>
          <w:szCs w:val="18"/>
        </w:rPr>
      </w:pPr>
      <w:r w:rsidRPr="00B1071D">
        <w:rPr>
          <w:rFonts w:ascii="Montserrat" w:eastAsiaTheme="minorHAnsi" w:hAnsi="Montserrat" w:cstheme="minorBidi"/>
          <w:sz w:val="18"/>
          <w:szCs w:val="18"/>
        </w:rPr>
        <w:t xml:space="preserve">Por lo que una vez dictada la resolución que conforme a derecho sea procedente; haya </w:t>
      </w:r>
      <w:r w:rsidRPr="00B1071D">
        <w:rPr>
          <w:rFonts w:ascii="Montserrat" w:eastAsiaTheme="minorHAnsi" w:hAnsi="Montserrat" w:cstheme="minorBidi"/>
          <w:bCs/>
          <w:sz w:val="18"/>
          <w:szCs w:val="18"/>
        </w:rPr>
        <w:t>causado estado y la misma se encuentre firme</w:t>
      </w:r>
      <w:r w:rsidRPr="00B1071D">
        <w:rPr>
          <w:rFonts w:ascii="Montserrat" w:eastAsiaTheme="minorHAnsi" w:hAnsi="Montserrat" w:cstheme="minorBidi"/>
          <w:sz w:val="18"/>
          <w:szCs w:val="18"/>
        </w:rPr>
        <w:t>, se podrá entregar versión pública de la totalidad de la información solicitada.</w:t>
      </w:r>
    </w:p>
    <w:p w14:paraId="1720EDEB" w14:textId="77777777" w:rsidR="000338E6" w:rsidRPr="00B1071D" w:rsidRDefault="000338E6" w:rsidP="000338E6">
      <w:pPr>
        <w:jc w:val="both"/>
        <w:rPr>
          <w:rFonts w:ascii="Montserrat" w:eastAsia="Montserrat" w:hAnsi="Montserrat" w:cs="Montserrat"/>
          <w:sz w:val="18"/>
          <w:szCs w:val="18"/>
        </w:rPr>
      </w:pPr>
    </w:p>
    <w:p w14:paraId="38A52BA5" w14:textId="77777777" w:rsidR="000338E6" w:rsidRPr="00B1071D" w:rsidRDefault="000338E6" w:rsidP="000338E6">
      <w:pPr>
        <w:jc w:val="both"/>
        <w:rPr>
          <w:rFonts w:ascii="Montserrat" w:eastAsia="Montserrat" w:hAnsi="Montserrat" w:cs="Montserrat"/>
          <w:sz w:val="18"/>
          <w:szCs w:val="18"/>
        </w:rPr>
      </w:pPr>
    </w:p>
    <w:p w14:paraId="764B70FF" w14:textId="77777777" w:rsidR="000338E6" w:rsidRPr="00B1071D" w:rsidRDefault="000338E6" w:rsidP="000338E6">
      <w:pPr>
        <w:jc w:val="both"/>
        <w:rPr>
          <w:rFonts w:ascii="Montserrat" w:eastAsia="Montserrat" w:hAnsi="Montserrat" w:cs="Montserrat"/>
          <w:sz w:val="18"/>
          <w:szCs w:val="18"/>
        </w:rPr>
      </w:pPr>
    </w:p>
    <w:p w14:paraId="10C14A09" w14:textId="77777777" w:rsidR="000338E6" w:rsidRPr="00B1071D" w:rsidRDefault="000338E6" w:rsidP="000338E6">
      <w:pPr>
        <w:jc w:val="both"/>
        <w:rPr>
          <w:rFonts w:ascii="Montserrat" w:eastAsia="Montserrat" w:hAnsi="Montserrat" w:cs="Montserrat"/>
          <w:sz w:val="18"/>
          <w:szCs w:val="18"/>
        </w:rPr>
      </w:pPr>
    </w:p>
    <w:p w14:paraId="78ED2A91" w14:textId="77777777" w:rsidR="000338E6" w:rsidRPr="00B1071D" w:rsidRDefault="000338E6" w:rsidP="000338E6">
      <w:pPr>
        <w:jc w:val="both"/>
        <w:rPr>
          <w:rFonts w:ascii="Montserrat" w:eastAsia="Montserrat" w:hAnsi="Montserrat" w:cs="Montserrat"/>
          <w:sz w:val="18"/>
          <w:szCs w:val="18"/>
        </w:rPr>
      </w:pPr>
    </w:p>
    <w:p w14:paraId="035F4593" w14:textId="454165DA" w:rsidR="00117206" w:rsidRPr="00B1071D" w:rsidRDefault="00117206"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lastRenderedPageBreak/>
        <w:t xml:space="preserve">Por otra parte, el </w:t>
      </w:r>
      <w:r w:rsidR="0023530E" w:rsidRPr="00B1071D">
        <w:rPr>
          <w:rFonts w:ascii="Montserrat" w:hAnsi="Montserrat"/>
          <w:sz w:val="18"/>
          <w:szCs w:val="18"/>
          <w:lang w:eastAsia="es-MX"/>
        </w:rPr>
        <w:t>AEQDI–RB</w:t>
      </w:r>
      <w:r w:rsidRPr="00B1071D">
        <w:rPr>
          <w:rFonts w:ascii="Montserrat" w:hAnsi="Montserrat"/>
          <w:sz w:val="18"/>
          <w:szCs w:val="18"/>
          <w:lang w:eastAsia="es-MX"/>
        </w:rPr>
        <w:t xml:space="preserve"> </w:t>
      </w:r>
      <w:r w:rsidRPr="00B1071D">
        <w:rPr>
          <w:rFonts w:ascii="Montserrat" w:eastAsia="Montserrat" w:hAnsi="Montserrat" w:cs="Montserrat"/>
          <w:sz w:val="18"/>
          <w:szCs w:val="18"/>
        </w:rPr>
        <w:t xml:space="preserve">solicitó adicionalmente al Comité de Transparencia, la aprobación de la versión pública </w:t>
      </w:r>
      <w:r w:rsidR="00423E45" w:rsidRPr="00B1071D">
        <w:rPr>
          <w:rFonts w:ascii="Montserrat" w:eastAsia="Montserrat" w:hAnsi="Montserrat" w:cs="Montserrat"/>
          <w:sz w:val="18"/>
          <w:szCs w:val="18"/>
        </w:rPr>
        <w:t>de los escrito de denuncia contenidos en 135 expedientes concluidos. E</w:t>
      </w:r>
      <w:r w:rsidRPr="00B1071D">
        <w:rPr>
          <w:rFonts w:ascii="Montserrat" w:eastAsia="Montserrat" w:hAnsi="Montserrat" w:cs="Montserrat"/>
          <w:sz w:val="18"/>
          <w:szCs w:val="18"/>
        </w:rPr>
        <w:t xml:space="preserve">s importante señalar que constan en su totalidad de 1,303 fojas y 1 USB, bajo esta lógica la elaboración de las versiones públicas supera las capacidades técnicas, orgánicas y funcionales del AEQDI-Ramo Bienestar, ya que se debe procesar la información para efectos de la elaboración de la versión pública situación que impactaría de forma significativa en las funciones sustantivas que por mandato legal le corresponden a esta autoridad investigadora. </w:t>
      </w:r>
    </w:p>
    <w:p w14:paraId="78FCCB20" w14:textId="77777777" w:rsidR="00117206" w:rsidRPr="00B1071D" w:rsidRDefault="00117206" w:rsidP="000338E6">
      <w:pPr>
        <w:jc w:val="both"/>
        <w:rPr>
          <w:rFonts w:ascii="Montserrat" w:eastAsia="Montserrat" w:hAnsi="Montserrat" w:cs="Montserrat"/>
          <w:sz w:val="18"/>
          <w:szCs w:val="18"/>
        </w:rPr>
      </w:pPr>
    </w:p>
    <w:p w14:paraId="150989B5" w14:textId="20AA3574" w:rsidR="00117206" w:rsidRPr="00B1071D" w:rsidRDefault="0023530E"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Por ello, se solicitó</w:t>
      </w:r>
      <w:r w:rsidR="00117206" w:rsidRPr="00B1071D">
        <w:rPr>
          <w:rFonts w:ascii="Montserrat" w:eastAsia="Montserrat" w:hAnsi="Montserrat" w:cs="Montserrat"/>
          <w:sz w:val="18"/>
          <w:szCs w:val="18"/>
        </w:rPr>
        <w:t xml:space="preserve"> al Comité de Transparencia de la Secretaría de la Función Pública, la confirmación de las medidas que garanticen la </w:t>
      </w:r>
      <w:r w:rsidRPr="00B1071D">
        <w:rPr>
          <w:rFonts w:ascii="Montserrat" w:eastAsia="Montserrat" w:hAnsi="Montserrat" w:cs="Montserrat"/>
          <w:sz w:val="18"/>
          <w:szCs w:val="18"/>
        </w:rPr>
        <w:t>consulta directa</w:t>
      </w:r>
      <w:r w:rsidR="00117206" w:rsidRPr="00B1071D">
        <w:rPr>
          <w:rFonts w:ascii="Montserrat" w:eastAsia="Montserrat" w:hAnsi="Montserrat" w:cs="Montserrat"/>
          <w:sz w:val="18"/>
          <w:szCs w:val="18"/>
        </w:rPr>
        <w:t xml:space="preserve"> de la información, a fin de que se resguarde la información clasificada, atendiendo a la naturaleza del documento y el formato en el que obra.</w:t>
      </w:r>
    </w:p>
    <w:p w14:paraId="29F49AA1" w14:textId="77777777" w:rsidR="00117206" w:rsidRPr="00B1071D" w:rsidRDefault="00117206" w:rsidP="000338E6">
      <w:pPr>
        <w:jc w:val="both"/>
        <w:rPr>
          <w:rFonts w:ascii="Montserrat" w:eastAsia="Montserrat" w:hAnsi="Montserrat" w:cs="Montserrat"/>
          <w:sz w:val="18"/>
          <w:szCs w:val="18"/>
        </w:rPr>
      </w:pPr>
    </w:p>
    <w:p w14:paraId="27DCDCF8" w14:textId="5C9BD630" w:rsidR="00117206" w:rsidRPr="00B1071D" w:rsidRDefault="00117206"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No obstante, en cumplimiento a lo dispuesto en el criterio de interpretación SO/008/2017 emitido por el Pleno del Instituto Nacional de Transparencia, Acceso a la Información y Protección de Datos Personales (INAI) la información requerida se pondrá a disposición en todas las modalidades de entrega que permita el documento, es decir: </w:t>
      </w:r>
    </w:p>
    <w:p w14:paraId="6174CB86" w14:textId="77777777" w:rsidR="0023530E" w:rsidRPr="00B1071D" w:rsidRDefault="0023530E" w:rsidP="000338E6">
      <w:pPr>
        <w:jc w:val="both"/>
        <w:rPr>
          <w:rFonts w:ascii="Montserrat" w:eastAsia="Montserrat" w:hAnsi="Montserrat" w:cs="Montserrat"/>
          <w:sz w:val="18"/>
          <w:szCs w:val="18"/>
        </w:rPr>
      </w:pPr>
    </w:p>
    <w:p w14:paraId="5F15DEB3" w14:textId="0BB18CAC" w:rsidR="00117206" w:rsidRPr="00B1071D" w:rsidRDefault="00117206" w:rsidP="000B3E00">
      <w:pPr>
        <w:pStyle w:val="Prrafodelista"/>
        <w:numPr>
          <w:ilvl w:val="0"/>
          <w:numId w:val="13"/>
        </w:numPr>
        <w:jc w:val="both"/>
        <w:rPr>
          <w:rFonts w:ascii="Montserrat" w:eastAsia="Montserrat" w:hAnsi="Montserrat" w:cs="Montserrat"/>
          <w:sz w:val="18"/>
          <w:szCs w:val="18"/>
        </w:rPr>
      </w:pPr>
      <w:r w:rsidRPr="00B1071D">
        <w:rPr>
          <w:rFonts w:ascii="Montserrat" w:eastAsia="Montserrat" w:hAnsi="Montserrat" w:cs="Montserrat"/>
          <w:sz w:val="18"/>
          <w:szCs w:val="18"/>
        </w:rPr>
        <w:t>Consulta directa</w:t>
      </w:r>
    </w:p>
    <w:p w14:paraId="650D533D" w14:textId="77777777" w:rsidR="00117206" w:rsidRPr="00B1071D" w:rsidRDefault="00117206" w:rsidP="000338E6">
      <w:pPr>
        <w:jc w:val="both"/>
        <w:rPr>
          <w:rFonts w:ascii="Montserrat" w:eastAsia="Montserrat" w:hAnsi="Montserrat" w:cs="Montserrat"/>
          <w:sz w:val="18"/>
          <w:szCs w:val="18"/>
        </w:rPr>
      </w:pPr>
    </w:p>
    <w:p w14:paraId="4B3F3FAC" w14:textId="77777777" w:rsidR="00117206" w:rsidRPr="00B1071D" w:rsidRDefault="00117206"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En este sentido, de conformidad con lo dispuesto en el Septuagésimo de los Lineamientos generales de clasificación y desclasificación de la información, así como para la elaboración de versiones públicas se solicita al Comité de Transparencia aprobar las siguientes medidas: </w:t>
      </w:r>
    </w:p>
    <w:p w14:paraId="547A94A2" w14:textId="77777777" w:rsidR="00117206" w:rsidRPr="00B1071D" w:rsidRDefault="00117206" w:rsidP="000338E6">
      <w:pPr>
        <w:jc w:val="both"/>
        <w:rPr>
          <w:rFonts w:ascii="Montserrat" w:eastAsia="Montserrat" w:hAnsi="Montserrat" w:cs="Montserrat"/>
          <w:sz w:val="18"/>
          <w:szCs w:val="18"/>
        </w:rPr>
      </w:pPr>
    </w:p>
    <w:p w14:paraId="7DA4DAF2" w14:textId="77777777" w:rsidR="00117206" w:rsidRPr="00B1071D" w:rsidRDefault="00117206" w:rsidP="000338E6">
      <w:pPr>
        <w:ind w:left="284" w:hanging="284"/>
        <w:jc w:val="both"/>
        <w:rPr>
          <w:rFonts w:ascii="Montserrat" w:eastAsia="Montserrat" w:hAnsi="Montserrat" w:cs="Montserrat"/>
          <w:sz w:val="18"/>
          <w:szCs w:val="18"/>
        </w:rPr>
      </w:pPr>
      <w:r w:rsidRPr="00B1071D">
        <w:rPr>
          <w:rFonts w:ascii="Montserrat" w:eastAsia="Montserrat" w:hAnsi="Montserrat" w:cs="Montserrat"/>
          <w:sz w:val="18"/>
          <w:szCs w:val="18"/>
        </w:rPr>
        <w:t>-</w:t>
      </w:r>
      <w:r w:rsidRPr="00B1071D">
        <w:rPr>
          <w:rFonts w:ascii="Montserrat" w:eastAsia="Montserrat" w:hAnsi="Montserrat" w:cs="Montserrat"/>
          <w:sz w:val="18"/>
          <w:szCs w:val="18"/>
        </w:rPr>
        <w:tab/>
        <w:t xml:space="preserve">La consulta directa se podrá llevar a cabo 10 días hábiles posteriores a que la persona solicitante exprese su intención de acceder a la información en esta modalidad, en un horario de 12:00 a 13:00 en las instalaciones del Área de Especialidad en Quejas, Denuncias e Investigaciones, en el ramo Bienestar, ubicadas en Av. Paseo de la Reforma 116, piso 11, Col. Juárez, C.P. 06600, Alcaldía Cuauhtémoc, Ciudad de México.   </w:t>
      </w:r>
    </w:p>
    <w:p w14:paraId="38707CC9" w14:textId="77777777" w:rsidR="00117206" w:rsidRPr="00B1071D" w:rsidRDefault="00117206" w:rsidP="000338E6">
      <w:pPr>
        <w:jc w:val="both"/>
        <w:rPr>
          <w:rFonts w:ascii="Montserrat" w:eastAsia="Montserrat" w:hAnsi="Montserrat" w:cs="Montserrat"/>
          <w:sz w:val="18"/>
          <w:szCs w:val="18"/>
        </w:rPr>
      </w:pPr>
    </w:p>
    <w:p w14:paraId="4E70030F" w14:textId="77777777" w:rsidR="00117206" w:rsidRPr="00B1071D" w:rsidRDefault="00117206" w:rsidP="000338E6">
      <w:pPr>
        <w:ind w:left="284" w:hanging="284"/>
        <w:jc w:val="both"/>
        <w:rPr>
          <w:rFonts w:ascii="Montserrat" w:eastAsia="Montserrat" w:hAnsi="Montserrat" w:cs="Montserrat"/>
          <w:sz w:val="18"/>
          <w:szCs w:val="18"/>
        </w:rPr>
      </w:pPr>
      <w:r w:rsidRPr="00B1071D">
        <w:rPr>
          <w:rFonts w:ascii="Montserrat" w:eastAsia="Montserrat" w:hAnsi="Montserrat" w:cs="Montserrat"/>
          <w:sz w:val="18"/>
          <w:szCs w:val="18"/>
        </w:rPr>
        <w:t>-</w:t>
      </w:r>
      <w:r w:rsidRPr="00B1071D">
        <w:rPr>
          <w:rFonts w:ascii="Montserrat" w:eastAsia="Montserrat" w:hAnsi="Montserrat" w:cs="Montserrat"/>
          <w:sz w:val="18"/>
          <w:szCs w:val="18"/>
        </w:rPr>
        <w:tab/>
        <w:t xml:space="preserve">Tomando en consideración el cúmulo amplio de la información, se informa que se requerirá más de un día para la consulta de la información, por lo que la entrega se realizará de forma calendarizada, 06 hojas por entrega, los días lunes y miércoles.  </w:t>
      </w:r>
    </w:p>
    <w:p w14:paraId="3A3240B3" w14:textId="77777777" w:rsidR="00117206" w:rsidRPr="00B1071D" w:rsidRDefault="00117206" w:rsidP="000338E6">
      <w:pPr>
        <w:jc w:val="both"/>
        <w:rPr>
          <w:rFonts w:ascii="Montserrat" w:eastAsia="Montserrat" w:hAnsi="Montserrat" w:cs="Montserrat"/>
          <w:sz w:val="18"/>
          <w:szCs w:val="18"/>
        </w:rPr>
      </w:pPr>
    </w:p>
    <w:p w14:paraId="34E8DC3C" w14:textId="77777777" w:rsidR="00117206" w:rsidRPr="00B1071D" w:rsidRDefault="00117206" w:rsidP="000338E6">
      <w:pPr>
        <w:ind w:left="284" w:hanging="284"/>
        <w:jc w:val="both"/>
        <w:rPr>
          <w:rFonts w:ascii="Montserrat" w:eastAsia="Montserrat" w:hAnsi="Montserrat" w:cs="Montserrat"/>
          <w:sz w:val="18"/>
          <w:szCs w:val="18"/>
        </w:rPr>
      </w:pPr>
      <w:r w:rsidRPr="00B1071D">
        <w:rPr>
          <w:rFonts w:ascii="Montserrat" w:eastAsia="Montserrat" w:hAnsi="Montserrat" w:cs="Montserrat"/>
          <w:sz w:val="18"/>
          <w:szCs w:val="18"/>
        </w:rPr>
        <w:t>-</w:t>
      </w:r>
      <w:r w:rsidRPr="00B1071D">
        <w:rPr>
          <w:rFonts w:ascii="Montserrat" w:eastAsia="Montserrat" w:hAnsi="Montserrat" w:cs="Montserrat"/>
          <w:sz w:val="18"/>
          <w:szCs w:val="18"/>
        </w:rPr>
        <w:tab/>
        <w:t xml:space="preserve">La persona encargada de gestionar el acceso a la consulta directa de la información es la Lic. Katherine Álvarez Martínez, Coordinador Profesional Dictaminador, teniendo como datos de contacto los </w:t>
      </w:r>
      <w:r w:rsidR="005903A4" w:rsidRPr="00B1071D">
        <w:rPr>
          <w:rFonts w:ascii="Montserrat" w:eastAsia="Montserrat" w:hAnsi="Montserrat" w:cs="Montserrat"/>
          <w:sz w:val="18"/>
          <w:szCs w:val="18"/>
        </w:rPr>
        <w:t>siguientes katherine.alvarez@bienestar.gob.mx</w:t>
      </w:r>
      <w:r w:rsidRPr="00B1071D">
        <w:rPr>
          <w:rFonts w:ascii="Montserrat" w:eastAsia="Montserrat" w:hAnsi="Montserrat" w:cs="Montserrat"/>
          <w:sz w:val="18"/>
          <w:szCs w:val="18"/>
        </w:rPr>
        <w:t>, así como número telefónico el 5553285000 Ext. 51417.</w:t>
      </w:r>
    </w:p>
    <w:p w14:paraId="6455AF07" w14:textId="77777777" w:rsidR="00117206" w:rsidRPr="00B1071D" w:rsidRDefault="00117206" w:rsidP="000338E6">
      <w:pPr>
        <w:jc w:val="both"/>
        <w:rPr>
          <w:rFonts w:ascii="Montserrat" w:eastAsia="Montserrat" w:hAnsi="Montserrat" w:cs="Montserrat"/>
          <w:sz w:val="18"/>
          <w:szCs w:val="18"/>
        </w:rPr>
      </w:pPr>
    </w:p>
    <w:p w14:paraId="46289974" w14:textId="77777777" w:rsidR="00117206" w:rsidRPr="00B1071D" w:rsidRDefault="00117206" w:rsidP="000338E6">
      <w:pPr>
        <w:ind w:left="284" w:hanging="284"/>
        <w:jc w:val="both"/>
        <w:rPr>
          <w:rFonts w:ascii="Montserrat" w:eastAsia="Montserrat" w:hAnsi="Montserrat" w:cs="Montserrat"/>
          <w:sz w:val="18"/>
          <w:szCs w:val="18"/>
        </w:rPr>
      </w:pPr>
      <w:r w:rsidRPr="00B1071D">
        <w:rPr>
          <w:rFonts w:ascii="Montserrat" w:eastAsia="Montserrat" w:hAnsi="Montserrat" w:cs="Montserrat"/>
          <w:sz w:val="18"/>
          <w:szCs w:val="18"/>
        </w:rPr>
        <w:t>-</w:t>
      </w:r>
      <w:r w:rsidRPr="00B1071D">
        <w:rPr>
          <w:rFonts w:ascii="Montserrat" w:eastAsia="Montserrat" w:hAnsi="Montserrat" w:cs="Montserrat"/>
          <w:sz w:val="18"/>
          <w:szCs w:val="18"/>
        </w:rPr>
        <w:tab/>
        <w:t>Queda prohibido sustraer, alterar, modificar, divulgar, ocultar, o inutilizar total o parcialmente la información que se ponga a disposición en consulta directa.</w:t>
      </w:r>
    </w:p>
    <w:p w14:paraId="1E93BEED" w14:textId="77777777" w:rsidR="00117206" w:rsidRPr="00B1071D" w:rsidRDefault="00117206" w:rsidP="000338E6">
      <w:pPr>
        <w:ind w:left="284" w:hanging="284"/>
        <w:jc w:val="both"/>
        <w:rPr>
          <w:rFonts w:ascii="Montserrat" w:eastAsia="Montserrat" w:hAnsi="Montserrat" w:cs="Montserrat"/>
          <w:sz w:val="18"/>
          <w:szCs w:val="18"/>
        </w:rPr>
      </w:pPr>
    </w:p>
    <w:p w14:paraId="25103E06" w14:textId="77777777" w:rsidR="00117206" w:rsidRPr="00B1071D" w:rsidRDefault="00117206" w:rsidP="000B3E00">
      <w:pPr>
        <w:pStyle w:val="Prrafodelista"/>
        <w:numPr>
          <w:ilvl w:val="0"/>
          <w:numId w:val="8"/>
        </w:numPr>
        <w:suppressAutoHyphens/>
        <w:ind w:left="284" w:hanging="426"/>
        <w:jc w:val="both"/>
        <w:rPr>
          <w:rFonts w:ascii="Montserrat" w:eastAsia="Montserrat" w:hAnsi="Montserrat" w:cs="Montserrat"/>
          <w:sz w:val="18"/>
          <w:szCs w:val="18"/>
        </w:rPr>
      </w:pPr>
      <w:r w:rsidRPr="00B1071D">
        <w:rPr>
          <w:rFonts w:ascii="Montserrat" w:eastAsia="Montserrat" w:hAnsi="Montserrat" w:cs="Montserrat"/>
          <w:sz w:val="18"/>
          <w:szCs w:val="18"/>
        </w:rPr>
        <w:t>Para el ingreso a las instalaciones será necesario que se registre y observe en todo momento las reglas de seguridad que se indiquen.</w:t>
      </w:r>
    </w:p>
    <w:p w14:paraId="7B28414C" w14:textId="77777777" w:rsidR="00117206" w:rsidRPr="00B1071D" w:rsidRDefault="00117206" w:rsidP="000338E6">
      <w:pPr>
        <w:jc w:val="both"/>
        <w:rPr>
          <w:rFonts w:ascii="Montserrat" w:eastAsia="Montserrat" w:hAnsi="Montserrat" w:cs="Montserrat"/>
          <w:sz w:val="18"/>
          <w:szCs w:val="18"/>
        </w:rPr>
      </w:pPr>
    </w:p>
    <w:p w14:paraId="525DE7A3" w14:textId="77777777" w:rsidR="00117206" w:rsidRPr="00B1071D" w:rsidRDefault="00117206"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Se designará área para la consulta de la información.</w:t>
      </w:r>
    </w:p>
    <w:p w14:paraId="778C28C2" w14:textId="77777777" w:rsidR="00117206" w:rsidRPr="00B1071D" w:rsidRDefault="00117206" w:rsidP="000338E6">
      <w:pPr>
        <w:jc w:val="both"/>
        <w:rPr>
          <w:rFonts w:ascii="Montserrat" w:eastAsia="Montserrat" w:hAnsi="Montserrat" w:cs="Montserrat"/>
          <w:sz w:val="18"/>
          <w:szCs w:val="18"/>
        </w:rPr>
      </w:pPr>
    </w:p>
    <w:p w14:paraId="5704A4CB" w14:textId="77777777" w:rsidR="00117206" w:rsidRPr="00B1071D" w:rsidRDefault="00117206" w:rsidP="000338E6">
      <w:pPr>
        <w:ind w:left="284" w:hanging="284"/>
        <w:jc w:val="both"/>
        <w:rPr>
          <w:rFonts w:ascii="Montserrat" w:eastAsia="Montserrat" w:hAnsi="Montserrat" w:cs="Montserrat"/>
          <w:sz w:val="18"/>
          <w:szCs w:val="18"/>
        </w:rPr>
      </w:pPr>
      <w:r w:rsidRPr="00B1071D">
        <w:rPr>
          <w:rFonts w:ascii="Montserrat" w:eastAsia="Montserrat" w:hAnsi="Montserrat" w:cs="Montserrat"/>
          <w:sz w:val="18"/>
          <w:szCs w:val="18"/>
        </w:rPr>
        <w:t>-</w:t>
      </w:r>
      <w:r w:rsidRPr="00B1071D">
        <w:rPr>
          <w:rFonts w:ascii="Montserrat" w:eastAsia="Montserrat" w:hAnsi="Montserrat" w:cs="Montserrat"/>
          <w:sz w:val="18"/>
          <w:szCs w:val="18"/>
        </w:rPr>
        <w:tab/>
        <w:t xml:space="preserve">No podrá tomar fotografías, hacer llamadas, tomar notas, asistir con acompañantes y hacer uso de las instalaciones con fines distintos a los establecidos. </w:t>
      </w:r>
    </w:p>
    <w:p w14:paraId="6832E592" w14:textId="77777777" w:rsidR="00117206" w:rsidRPr="00B1071D" w:rsidRDefault="00117206" w:rsidP="000338E6">
      <w:pPr>
        <w:jc w:val="both"/>
        <w:rPr>
          <w:rFonts w:ascii="Montserrat" w:eastAsia="Montserrat" w:hAnsi="Montserrat" w:cs="Montserrat"/>
          <w:sz w:val="18"/>
          <w:szCs w:val="18"/>
        </w:rPr>
      </w:pPr>
    </w:p>
    <w:p w14:paraId="039E0C7A" w14:textId="77777777" w:rsidR="00117206" w:rsidRPr="00B1071D" w:rsidRDefault="00117206"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La entrega de la información en esta modalidad permitirá procesar la totalidad de la misma observando las disposiciones previstas respecto del cumplimiento de la protección de datos personales, con lo cual se garantizarán tanto el derecho de acceso a la información como la protección de información susceptible de clasificación. </w:t>
      </w:r>
    </w:p>
    <w:p w14:paraId="61515027" w14:textId="77777777" w:rsidR="00117206" w:rsidRPr="00B1071D" w:rsidRDefault="00117206" w:rsidP="000338E6">
      <w:pPr>
        <w:jc w:val="both"/>
        <w:rPr>
          <w:rFonts w:ascii="Montserrat" w:eastAsia="Montserrat" w:hAnsi="Montserrat" w:cs="Montserrat"/>
          <w:sz w:val="18"/>
          <w:szCs w:val="18"/>
        </w:rPr>
      </w:pPr>
    </w:p>
    <w:p w14:paraId="077CCBFA" w14:textId="138D5DEB" w:rsidR="00117206" w:rsidRPr="00B1071D" w:rsidRDefault="00117206"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lastRenderedPageBreak/>
        <w:t>En términos de lo dispuesto en el artículo 1</w:t>
      </w:r>
      <w:r w:rsidR="00423E45" w:rsidRPr="00B1071D">
        <w:rPr>
          <w:rFonts w:ascii="Montserrat" w:eastAsia="Montserrat" w:hAnsi="Montserrat" w:cs="Montserrat"/>
          <w:sz w:val="18"/>
          <w:szCs w:val="18"/>
        </w:rPr>
        <w:t>13, fracción I</w:t>
      </w:r>
      <w:r w:rsidRPr="00B1071D">
        <w:rPr>
          <w:rFonts w:ascii="Montserrat" w:eastAsia="Montserrat" w:hAnsi="Montserrat" w:cs="Montserrat"/>
          <w:sz w:val="18"/>
          <w:szCs w:val="18"/>
        </w:rPr>
        <w:t xml:space="preserve">  de la Ley Federal de Transparencia y Acceso a la Información Pública en relación con el numeral Trigésimo Octavo de los Lineamientos Generales en Materia de Clasificación y Desclasificación de la Información, así como para la Elaboración de Versiones Públicas, se solicita al Comité de Transparencia, confirmar la clasificación de </w:t>
      </w:r>
      <w:r w:rsidR="00423E45" w:rsidRPr="00B1071D">
        <w:rPr>
          <w:rFonts w:ascii="Montserrat" w:eastAsia="Montserrat" w:hAnsi="Montserrat" w:cs="Montserrat"/>
          <w:sz w:val="18"/>
          <w:szCs w:val="18"/>
        </w:rPr>
        <w:t xml:space="preserve">información </w:t>
      </w:r>
      <w:r w:rsidRPr="00B1071D">
        <w:rPr>
          <w:rFonts w:ascii="Montserrat" w:eastAsia="Montserrat" w:hAnsi="Montserrat" w:cs="Montserrat"/>
          <w:sz w:val="18"/>
          <w:szCs w:val="18"/>
        </w:rPr>
        <w:t xml:space="preserve">confidencialidad </w:t>
      </w:r>
      <w:r w:rsidR="00423E45" w:rsidRPr="00B1071D">
        <w:rPr>
          <w:rFonts w:ascii="Montserrat" w:eastAsia="Montserrat" w:hAnsi="Montserrat" w:cs="Montserrat"/>
          <w:sz w:val="18"/>
          <w:szCs w:val="18"/>
        </w:rPr>
        <w:t>contenida en las documentales requeridas de</w:t>
      </w:r>
      <w:r w:rsidRPr="00B1071D">
        <w:rPr>
          <w:rFonts w:ascii="Montserrat" w:eastAsia="Montserrat" w:hAnsi="Montserrat" w:cs="Montserrat"/>
          <w:sz w:val="18"/>
          <w:szCs w:val="18"/>
        </w:rPr>
        <w:t xml:space="preserve"> los siguientes expedientes:</w:t>
      </w:r>
    </w:p>
    <w:p w14:paraId="59A9E732" w14:textId="77777777" w:rsidR="00117206" w:rsidRPr="00B1071D" w:rsidRDefault="00117206" w:rsidP="000338E6">
      <w:pPr>
        <w:jc w:val="both"/>
        <w:rPr>
          <w:rFonts w:eastAsia="Calibri"/>
          <w:sz w:val="22"/>
          <w:szCs w:val="22"/>
          <w:lang w:eastAsia="es-MX"/>
        </w:rPr>
      </w:pPr>
    </w:p>
    <w:tbl>
      <w:tblPr>
        <w:tblW w:w="10065" w:type="dxa"/>
        <w:tblInd w:w="-10" w:type="dxa"/>
        <w:tblLayout w:type="fixed"/>
        <w:tblCellMar>
          <w:left w:w="70" w:type="dxa"/>
          <w:right w:w="70" w:type="dxa"/>
        </w:tblCellMar>
        <w:tblLook w:val="04A0" w:firstRow="1" w:lastRow="0" w:firstColumn="1" w:lastColumn="0" w:noHBand="0" w:noVBand="1"/>
      </w:tblPr>
      <w:tblGrid>
        <w:gridCol w:w="426"/>
        <w:gridCol w:w="2976"/>
        <w:gridCol w:w="567"/>
        <w:gridCol w:w="2977"/>
        <w:gridCol w:w="425"/>
        <w:gridCol w:w="2694"/>
      </w:tblGrid>
      <w:tr w:rsidR="00B1071D" w:rsidRPr="00B1071D" w14:paraId="4027DACB" w14:textId="77777777" w:rsidTr="000338E6">
        <w:trPr>
          <w:trHeight w:val="255"/>
          <w:tblHeader/>
        </w:trPr>
        <w:tc>
          <w:tcPr>
            <w:tcW w:w="426" w:type="dxa"/>
            <w:tcBorders>
              <w:top w:val="single" w:sz="8" w:space="0" w:color="auto"/>
              <w:left w:val="single" w:sz="8" w:space="0" w:color="auto"/>
              <w:bottom w:val="nil"/>
              <w:right w:val="single" w:sz="8" w:space="0" w:color="auto"/>
            </w:tcBorders>
            <w:shd w:val="clear" w:color="auto" w:fill="660033"/>
            <w:vAlign w:val="center"/>
            <w:hideMark/>
          </w:tcPr>
          <w:p w14:paraId="66175DE6" w14:textId="77777777" w:rsidR="00117206" w:rsidRPr="00B1071D" w:rsidRDefault="00117206" w:rsidP="000338E6">
            <w:pPr>
              <w:jc w:val="both"/>
              <w:rPr>
                <w:rFonts w:ascii="Montserrat" w:eastAsia="Times New Roman" w:hAnsi="Montserrat" w:cs="Calibri Light"/>
                <w:b/>
                <w:bCs/>
                <w:sz w:val="16"/>
                <w:szCs w:val="16"/>
              </w:rPr>
            </w:pPr>
            <w:r w:rsidRPr="00B1071D">
              <w:rPr>
                <w:rFonts w:ascii="Montserrat" w:eastAsia="Calibri" w:hAnsi="Montserrat" w:cs="Calibri Light"/>
                <w:b/>
                <w:bCs/>
                <w:sz w:val="16"/>
                <w:szCs w:val="16"/>
              </w:rPr>
              <w:t>No</w:t>
            </w:r>
          </w:p>
        </w:tc>
        <w:tc>
          <w:tcPr>
            <w:tcW w:w="2976" w:type="dxa"/>
            <w:tcBorders>
              <w:top w:val="single" w:sz="8" w:space="0" w:color="auto"/>
              <w:left w:val="nil"/>
              <w:bottom w:val="nil"/>
              <w:right w:val="single" w:sz="8" w:space="0" w:color="auto"/>
            </w:tcBorders>
            <w:shd w:val="clear" w:color="auto" w:fill="660033"/>
            <w:vAlign w:val="center"/>
            <w:hideMark/>
          </w:tcPr>
          <w:p w14:paraId="297A409C" w14:textId="77777777" w:rsidR="00117206" w:rsidRPr="00B1071D" w:rsidRDefault="00117206" w:rsidP="000338E6">
            <w:pPr>
              <w:jc w:val="center"/>
              <w:rPr>
                <w:rFonts w:ascii="Montserrat" w:eastAsia="Calibri" w:hAnsi="Montserrat" w:cs="Calibri Light"/>
                <w:b/>
                <w:bCs/>
                <w:sz w:val="16"/>
                <w:szCs w:val="16"/>
              </w:rPr>
            </w:pPr>
            <w:r w:rsidRPr="00B1071D">
              <w:rPr>
                <w:rFonts w:ascii="Montserrat" w:eastAsia="Calibri" w:hAnsi="Montserrat" w:cs="Calibri Light"/>
                <w:b/>
                <w:bCs/>
                <w:sz w:val="16"/>
                <w:szCs w:val="16"/>
              </w:rPr>
              <w:t>Expediente</w:t>
            </w:r>
          </w:p>
        </w:tc>
        <w:tc>
          <w:tcPr>
            <w:tcW w:w="567" w:type="dxa"/>
            <w:tcBorders>
              <w:top w:val="single" w:sz="8" w:space="0" w:color="auto"/>
              <w:left w:val="nil"/>
              <w:bottom w:val="nil"/>
              <w:right w:val="single" w:sz="8" w:space="0" w:color="auto"/>
            </w:tcBorders>
            <w:shd w:val="clear" w:color="auto" w:fill="660033"/>
            <w:vAlign w:val="center"/>
          </w:tcPr>
          <w:p w14:paraId="520D6468" w14:textId="77777777" w:rsidR="00117206" w:rsidRPr="00B1071D" w:rsidRDefault="00117206" w:rsidP="000338E6">
            <w:pPr>
              <w:jc w:val="center"/>
              <w:rPr>
                <w:rFonts w:ascii="Montserrat" w:eastAsia="Times New Roman" w:hAnsi="Montserrat" w:cs="Calibri Light"/>
                <w:b/>
                <w:bCs/>
                <w:sz w:val="16"/>
                <w:szCs w:val="16"/>
              </w:rPr>
            </w:pPr>
            <w:r w:rsidRPr="00B1071D">
              <w:rPr>
                <w:rFonts w:ascii="Montserrat" w:eastAsia="Calibri" w:hAnsi="Montserrat" w:cs="Calibri Light"/>
                <w:b/>
                <w:bCs/>
                <w:sz w:val="16"/>
                <w:szCs w:val="16"/>
              </w:rPr>
              <w:t>No</w:t>
            </w:r>
          </w:p>
        </w:tc>
        <w:tc>
          <w:tcPr>
            <w:tcW w:w="2977" w:type="dxa"/>
            <w:tcBorders>
              <w:top w:val="single" w:sz="8" w:space="0" w:color="auto"/>
              <w:left w:val="nil"/>
              <w:bottom w:val="nil"/>
              <w:right w:val="single" w:sz="8" w:space="0" w:color="auto"/>
            </w:tcBorders>
            <w:shd w:val="clear" w:color="auto" w:fill="660033"/>
            <w:vAlign w:val="center"/>
          </w:tcPr>
          <w:p w14:paraId="66D1CB69" w14:textId="77777777" w:rsidR="00117206" w:rsidRPr="00B1071D" w:rsidRDefault="00117206" w:rsidP="000338E6">
            <w:pPr>
              <w:jc w:val="center"/>
              <w:rPr>
                <w:rFonts w:ascii="Montserrat" w:eastAsia="Calibri" w:hAnsi="Montserrat" w:cs="Calibri Light"/>
                <w:b/>
                <w:bCs/>
                <w:sz w:val="16"/>
                <w:szCs w:val="16"/>
              </w:rPr>
            </w:pPr>
            <w:r w:rsidRPr="00B1071D">
              <w:rPr>
                <w:rFonts w:ascii="Montserrat" w:eastAsia="Calibri" w:hAnsi="Montserrat" w:cs="Calibri Light"/>
                <w:b/>
                <w:bCs/>
                <w:sz w:val="16"/>
                <w:szCs w:val="16"/>
              </w:rPr>
              <w:t>Expediente</w:t>
            </w:r>
          </w:p>
        </w:tc>
        <w:tc>
          <w:tcPr>
            <w:tcW w:w="425" w:type="dxa"/>
            <w:tcBorders>
              <w:top w:val="single" w:sz="8" w:space="0" w:color="auto"/>
              <w:left w:val="nil"/>
              <w:bottom w:val="nil"/>
              <w:right w:val="single" w:sz="8" w:space="0" w:color="auto"/>
            </w:tcBorders>
            <w:shd w:val="clear" w:color="auto" w:fill="660033"/>
            <w:vAlign w:val="center"/>
          </w:tcPr>
          <w:p w14:paraId="19756EFD" w14:textId="77777777" w:rsidR="00117206" w:rsidRPr="00B1071D" w:rsidRDefault="00117206" w:rsidP="000338E6">
            <w:pPr>
              <w:jc w:val="center"/>
              <w:rPr>
                <w:rFonts w:ascii="Montserrat" w:eastAsia="Times New Roman" w:hAnsi="Montserrat" w:cs="Calibri Light"/>
                <w:b/>
                <w:bCs/>
                <w:sz w:val="16"/>
                <w:szCs w:val="16"/>
              </w:rPr>
            </w:pPr>
            <w:r w:rsidRPr="00B1071D">
              <w:rPr>
                <w:rFonts w:ascii="Montserrat" w:eastAsia="Calibri" w:hAnsi="Montserrat" w:cs="Calibri Light"/>
                <w:b/>
                <w:bCs/>
                <w:sz w:val="16"/>
                <w:szCs w:val="16"/>
              </w:rPr>
              <w:t>No</w:t>
            </w:r>
          </w:p>
        </w:tc>
        <w:tc>
          <w:tcPr>
            <w:tcW w:w="2694" w:type="dxa"/>
            <w:tcBorders>
              <w:top w:val="single" w:sz="8" w:space="0" w:color="auto"/>
              <w:left w:val="nil"/>
              <w:bottom w:val="nil"/>
              <w:right w:val="single" w:sz="8" w:space="0" w:color="auto"/>
            </w:tcBorders>
            <w:shd w:val="clear" w:color="auto" w:fill="660033"/>
            <w:vAlign w:val="center"/>
          </w:tcPr>
          <w:p w14:paraId="492F8C58" w14:textId="77777777" w:rsidR="00117206" w:rsidRPr="00B1071D" w:rsidRDefault="00117206" w:rsidP="000338E6">
            <w:pPr>
              <w:jc w:val="center"/>
              <w:rPr>
                <w:rFonts w:ascii="Montserrat" w:eastAsia="Calibri" w:hAnsi="Montserrat" w:cs="Calibri Light"/>
                <w:b/>
                <w:bCs/>
                <w:sz w:val="16"/>
                <w:szCs w:val="16"/>
              </w:rPr>
            </w:pPr>
            <w:r w:rsidRPr="00B1071D">
              <w:rPr>
                <w:rFonts w:ascii="Montserrat" w:eastAsia="Calibri" w:hAnsi="Montserrat" w:cs="Calibri Light"/>
                <w:b/>
                <w:bCs/>
                <w:sz w:val="16"/>
                <w:szCs w:val="16"/>
              </w:rPr>
              <w:t>Expediente</w:t>
            </w:r>
          </w:p>
        </w:tc>
      </w:tr>
      <w:tr w:rsidR="00B1071D" w:rsidRPr="00B1071D" w14:paraId="61A09CB0" w14:textId="77777777" w:rsidTr="00117206">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54017AE2"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w:t>
            </w:r>
          </w:p>
        </w:tc>
        <w:tc>
          <w:tcPr>
            <w:tcW w:w="2976" w:type="dxa"/>
            <w:tcBorders>
              <w:top w:val="single" w:sz="4" w:space="0" w:color="auto"/>
              <w:left w:val="nil"/>
              <w:bottom w:val="single" w:sz="4" w:space="0" w:color="auto"/>
              <w:right w:val="single" w:sz="4" w:space="0" w:color="auto"/>
            </w:tcBorders>
            <w:shd w:val="clear" w:color="auto" w:fill="auto"/>
            <w:noWrap/>
          </w:tcPr>
          <w:p w14:paraId="57D40179"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78951/2019/PPC/BIENESTAR/DE139</w:t>
            </w:r>
          </w:p>
        </w:tc>
        <w:tc>
          <w:tcPr>
            <w:tcW w:w="567" w:type="dxa"/>
            <w:tcBorders>
              <w:top w:val="nil"/>
              <w:left w:val="nil"/>
              <w:bottom w:val="single" w:sz="4" w:space="0" w:color="auto"/>
              <w:right w:val="single" w:sz="4" w:space="0" w:color="auto"/>
            </w:tcBorders>
          </w:tcPr>
          <w:p w14:paraId="7B4962D5"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46</w:t>
            </w:r>
          </w:p>
        </w:tc>
        <w:tc>
          <w:tcPr>
            <w:tcW w:w="2977" w:type="dxa"/>
            <w:tcBorders>
              <w:top w:val="nil"/>
              <w:left w:val="nil"/>
              <w:bottom w:val="single" w:sz="4" w:space="0" w:color="auto"/>
              <w:right w:val="single" w:sz="4" w:space="0" w:color="auto"/>
            </w:tcBorders>
          </w:tcPr>
          <w:p w14:paraId="49618A74"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60771/2021/PPC/BIENESTAR/DE664</w:t>
            </w:r>
          </w:p>
        </w:tc>
        <w:tc>
          <w:tcPr>
            <w:tcW w:w="425" w:type="dxa"/>
            <w:tcBorders>
              <w:top w:val="nil"/>
              <w:left w:val="nil"/>
              <w:bottom w:val="single" w:sz="4" w:space="0" w:color="auto"/>
              <w:right w:val="single" w:sz="4" w:space="0" w:color="auto"/>
            </w:tcBorders>
          </w:tcPr>
          <w:p w14:paraId="3E094E65"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91</w:t>
            </w:r>
          </w:p>
        </w:tc>
        <w:tc>
          <w:tcPr>
            <w:tcW w:w="2694" w:type="dxa"/>
            <w:tcBorders>
              <w:top w:val="nil"/>
              <w:left w:val="nil"/>
              <w:bottom w:val="single" w:sz="4" w:space="0" w:color="auto"/>
              <w:right w:val="single" w:sz="4" w:space="0" w:color="auto"/>
            </w:tcBorders>
          </w:tcPr>
          <w:p w14:paraId="061152C2"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32465/2020/PPC/BIENESTAR/DE772</w:t>
            </w:r>
          </w:p>
        </w:tc>
      </w:tr>
      <w:tr w:rsidR="00B1071D" w:rsidRPr="00B1071D" w14:paraId="43D027A5"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69A7FF53"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w:t>
            </w:r>
          </w:p>
        </w:tc>
        <w:tc>
          <w:tcPr>
            <w:tcW w:w="2976" w:type="dxa"/>
            <w:tcBorders>
              <w:top w:val="nil"/>
              <w:left w:val="nil"/>
              <w:bottom w:val="single" w:sz="4" w:space="0" w:color="auto"/>
              <w:right w:val="single" w:sz="4" w:space="0" w:color="auto"/>
            </w:tcBorders>
            <w:shd w:val="clear" w:color="auto" w:fill="auto"/>
            <w:noWrap/>
          </w:tcPr>
          <w:p w14:paraId="6CFB08DD"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2019/BIENESTAR/DE100</w:t>
            </w:r>
          </w:p>
        </w:tc>
        <w:tc>
          <w:tcPr>
            <w:tcW w:w="567" w:type="dxa"/>
            <w:tcBorders>
              <w:top w:val="nil"/>
              <w:left w:val="nil"/>
              <w:bottom w:val="single" w:sz="4" w:space="0" w:color="auto"/>
              <w:right w:val="single" w:sz="4" w:space="0" w:color="auto"/>
            </w:tcBorders>
          </w:tcPr>
          <w:p w14:paraId="758FEDD5"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47</w:t>
            </w:r>
          </w:p>
        </w:tc>
        <w:tc>
          <w:tcPr>
            <w:tcW w:w="2977" w:type="dxa"/>
            <w:tcBorders>
              <w:top w:val="nil"/>
              <w:left w:val="nil"/>
              <w:bottom w:val="single" w:sz="4" w:space="0" w:color="auto"/>
              <w:right w:val="single" w:sz="4" w:space="0" w:color="auto"/>
            </w:tcBorders>
          </w:tcPr>
          <w:p w14:paraId="2DA405C8"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2021/BIENESTAR/DE1349</w:t>
            </w:r>
          </w:p>
        </w:tc>
        <w:tc>
          <w:tcPr>
            <w:tcW w:w="425" w:type="dxa"/>
            <w:tcBorders>
              <w:top w:val="nil"/>
              <w:left w:val="nil"/>
              <w:bottom w:val="single" w:sz="4" w:space="0" w:color="auto"/>
              <w:right w:val="single" w:sz="4" w:space="0" w:color="auto"/>
            </w:tcBorders>
          </w:tcPr>
          <w:p w14:paraId="087E97CF"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92</w:t>
            </w:r>
          </w:p>
        </w:tc>
        <w:tc>
          <w:tcPr>
            <w:tcW w:w="2694" w:type="dxa"/>
            <w:tcBorders>
              <w:top w:val="nil"/>
              <w:left w:val="nil"/>
              <w:bottom w:val="single" w:sz="4" w:space="0" w:color="auto"/>
              <w:right w:val="single" w:sz="4" w:space="0" w:color="auto"/>
            </w:tcBorders>
          </w:tcPr>
          <w:p w14:paraId="7B92A4F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28377/2020/PPC/BIENESTAR/DE801</w:t>
            </w:r>
          </w:p>
        </w:tc>
      </w:tr>
      <w:tr w:rsidR="00B1071D" w:rsidRPr="00B1071D" w14:paraId="12E0B7AF"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238DC587"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w:t>
            </w:r>
          </w:p>
        </w:tc>
        <w:tc>
          <w:tcPr>
            <w:tcW w:w="2976" w:type="dxa"/>
            <w:tcBorders>
              <w:top w:val="nil"/>
              <w:left w:val="nil"/>
              <w:bottom w:val="single" w:sz="4" w:space="0" w:color="auto"/>
              <w:right w:val="single" w:sz="4" w:space="0" w:color="auto"/>
            </w:tcBorders>
            <w:shd w:val="clear" w:color="auto" w:fill="auto"/>
            <w:noWrap/>
          </w:tcPr>
          <w:p w14:paraId="10DF84B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2020/BIENESTAR/DE157</w:t>
            </w:r>
          </w:p>
        </w:tc>
        <w:tc>
          <w:tcPr>
            <w:tcW w:w="567" w:type="dxa"/>
            <w:tcBorders>
              <w:top w:val="nil"/>
              <w:left w:val="nil"/>
              <w:bottom w:val="single" w:sz="4" w:space="0" w:color="auto"/>
              <w:right w:val="single" w:sz="4" w:space="0" w:color="auto"/>
            </w:tcBorders>
          </w:tcPr>
          <w:p w14:paraId="69F23A10"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48</w:t>
            </w:r>
          </w:p>
        </w:tc>
        <w:tc>
          <w:tcPr>
            <w:tcW w:w="2977" w:type="dxa"/>
            <w:tcBorders>
              <w:top w:val="nil"/>
              <w:left w:val="nil"/>
              <w:bottom w:val="single" w:sz="4" w:space="0" w:color="auto"/>
              <w:right w:val="single" w:sz="4" w:space="0" w:color="auto"/>
            </w:tcBorders>
          </w:tcPr>
          <w:p w14:paraId="0CAA67C2"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2021/BIENESTAR/DE1130</w:t>
            </w:r>
          </w:p>
        </w:tc>
        <w:tc>
          <w:tcPr>
            <w:tcW w:w="425" w:type="dxa"/>
            <w:tcBorders>
              <w:top w:val="nil"/>
              <w:left w:val="nil"/>
              <w:bottom w:val="single" w:sz="4" w:space="0" w:color="auto"/>
              <w:right w:val="single" w:sz="4" w:space="0" w:color="auto"/>
            </w:tcBorders>
          </w:tcPr>
          <w:p w14:paraId="005B3F3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93</w:t>
            </w:r>
          </w:p>
        </w:tc>
        <w:tc>
          <w:tcPr>
            <w:tcW w:w="2694" w:type="dxa"/>
            <w:tcBorders>
              <w:top w:val="nil"/>
              <w:left w:val="nil"/>
              <w:bottom w:val="single" w:sz="4" w:space="0" w:color="auto"/>
              <w:right w:val="single" w:sz="4" w:space="0" w:color="auto"/>
            </w:tcBorders>
          </w:tcPr>
          <w:p w14:paraId="4793F9BE"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121928/2020/DGDI/BIENESTAR/DE815</w:t>
            </w:r>
          </w:p>
        </w:tc>
      </w:tr>
      <w:tr w:rsidR="00B1071D" w:rsidRPr="00B1071D" w14:paraId="79FC24F0"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51F36547"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4</w:t>
            </w:r>
          </w:p>
        </w:tc>
        <w:tc>
          <w:tcPr>
            <w:tcW w:w="2976" w:type="dxa"/>
            <w:tcBorders>
              <w:top w:val="nil"/>
              <w:left w:val="nil"/>
              <w:bottom w:val="single" w:sz="4" w:space="0" w:color="auto"/>
              <w:right w:val="single" w:sz="4" w:space="0" w:color="auto"/>
            </w:tcBorders>
            <w:shd w:val="clear" w:color="auto" w:fill="auto"/>
            <w:noWrap/>
          </w:tcPr>
          <w:p w14:paraId="0181312F"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2020/BIENESTAR/DE582</w:t>
            </w:r>
          </w:p>
        </w:tc>
        <w:tc>
          <w:tcPr>
            <w:tcW w:w="567" w:type="dxa"/>
            <w:tcBorders>
              <w:top w:val="nil"/>
              <w:left w:val="nil"/>
              <w:bottom w:val="single" w:sz="4" w:space="0" w:color="auto"/>
              <w:right w:val="single" w:sz="4" w:space="0" w:color="auto"/>
            </w:tcBorders>
          </w:tcPr>
          <w:p w14:paraId="54488A20"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49</w:t>
            </w:r>
          </w:p>
        </w:tc>
        <w:tc>
          <w:tcPr>
            <w:tcW w:w="2977" w:type="dxa"/>
            <w:tcBorders>
              <w:top w:val="nil"/>
              <w:left w:val="nil"/>
              <w:bottom w:val="single" w:sz="4" w:space="0" w:color="auto"/>
              <w:right w:val="single" w:sz="4" w:space="0" w:color="auto"/>
            </w:tcBorders>
          </w:tcPr>
          <w:p w14:paraId="7DE7D459"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2021/BIENESTAR/DE1673</w:t>
            </w:r>
          </w:p>
        </w:tc>
        <w:tc>
          <w:tcPr>
            <w:tcW w:w="425" w:type="dxa"/>
            <w:tcBorders>
              <w:top w:val="nil"/>
              <w:left w:val="nil"/>
              <w:bottom w:val="single" w:sz="4" w:space="0" w:color="auto"/>
              <w:right w:val="single" w:sz="4" w:space="0" w:color="auto"/>
            </w:tcBorders>
          </w:tcPr>
          <w:p w14:paraId="41CA671F"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94</w:t>
            </w:r>
          </w:p>
        </w:tc>
        <w:tc>
          <w:tcPr>
            <w:tcW w:w="2694" w:type="dxa"/>
            <w:tcBorders>
              <w:top w:val="nil"/>
              <w:left w:val="nil"/>
              <w:bottom w:val="single" w:sz="4" w:space="0" w:color="auto"/>
              <w:right w:val="single" w:sz="4" w:space="0" w:color="auto"/>
            </w:tcBorders>
          </w:tcPr>
          <w:p w14:paraId="0CE2F5C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2021/BIENESTAR/DE1123</w:t>
            </w:r>
          </w:p>
        </w:tc>
      </w:tr>
      <w:tr w:rsidR="00B1071D" w:rsidRPr="00B1071D" w14:paraId="28523A25"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5922143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5</w:t>
            </w:r>
          </w:p>
        </w:tc>
        <w:tc>
          <w:tcPr>
            <w:tcW w:w="2976" w:type="dxa"/>
            <w:tcBorders>
              <w:top w:val="nil"/>
              <w:left w:val="nil"/>
              <w:bottom w:val="single" w:sz="4" w:space="0" w:color="auto"/>
              <w:right w:val="single" w:sz="4" w:space="0" w:color="auto"/>
            </w:tcBorders>
            <w:shd w:val="clear" w:color="auto" w:fill="auto"/>
            <w:noWrap/>
          </w:tcPr>
          <w:p w14:paraId="0B6EFDD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26434/2020/PPC/BIENESTAR/DE642</w:t>
            </w:r>
          </w:p>
        </w:tc>
        <w:tc>
          <w:tcPr>
            <w:tcW w:w="567" w:type="dxa"/>
            <w:tcBorders>
              <w:top w:val="nil"/>
              <w:left w:val="nil"/>
              <w:bottom w:val="single" w:sz="4" w:space="0" w:color="auto"/>
              <w:right w:val="single" w:sz="4" w:space="0" w:color="auto"/>
            </w:tcBorders>
          </w:tcPr>
          <w:p w14:paraId="3C0C015C"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50</w:t>
            </w:r>
          </w:p>
        </w:tc>
        <w:tc>
          <w:tcPr>
            <w:tcW w:w="2977" w:type="dxa"/>
            <w:tcBorders>
              <w:top w:val="nil"/>
              <w:left w:val="nil"/>
              <w:bottom w:val="single" w:sz="4" w:space="0" w:color="auto"/>
              <w:right w:val="single" w:sz="4" w:space="0" w:color="auto"/>
            </w:tcBorders>
          </w:tcPr>
          <w:p w14:paraId="339CF65F"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33850/2022/PPC/BIENESTAR/DE2257</w:t>
            </w:r>
          </w:p>
        </w:tc>
        <w:tc>
          <w:tcPr>
            <w:tcW w:w="425" w:type="dxa"/>
            <w:tcBorders>
              <w:top w:val="nil"/>
              <w:left w:val="nil"/>
              <w:bottom w:val="single" w:sz="4" w:space="0" w:color="auto"/>
              <w:right w:val="single" w:sz="4" w:space="0" w:color="auto"/>
            </w:tcBorders>
          </w:tcPr>
          <w:p w14:paraId="27A46D16"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95</w:t>
            </w:r>
          </w:p>
        </w:tc>
        <w:tc>
          <w:tcPr>
            <w:tcW w:w="2694" w:type="dxa"/>
            <w:tcBorders>
              <w:top w:val="nil"/>
              <w:left w:val="nil"/>
              <w:bottom w:val="single" w:sz="4" w:space="0" w:color="auto"/>
              <w:right w:val="single" w:sz="4" w:space="0" w:color="auto"/>
            </w:tcBorders>
          </w:tcPr>
          <w:p w14:paraId="69F99EE9"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2021/BIENESTAR/DE1634</w:t>
            </w:r>
          </w:p>
        </w:tc>
      </w:tr>
      <w:tr w:rsidR="00B1071D" w:rsidRPr="00B1071D" w14:paraId="72D7C93E"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758D6DB0"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6</w:t>
            </w:r>
          </w:p>
        </w:tc>
        <w:tc>
          <w:tcPr>
            <w:tcW w:w="2976" w:type="dxa"/>
            <w:tcBorders>
              <w:top w:val="nil"/>
              <w:left w:val="nil"/>
              <w:bottom w:val="single" w:sz="4" w:space="0" w:color="auto"/>
              <w:right w:val="single" w:sz="4" w:space="0" w:color="auto"/>
            </w:tcBorders>
            <w:shd w:val="clear" w:color="auto" w:fill="auto"/>
            <w:noWrap/>
          </w:tcPr>
          <w:p w14:paraId="4DB5E762"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47220/2020/PPC/BIENESTAR/DE1250</w:t>
            </w:r>
          </w:p>
        </w:tc>
        <w:tc>
          <w:tcPr>
            <w:tcW w:w="567" w:type="dxa"/>
            <w:tcBorders>
              <w:top w:val="nil"/>
              <w:left w:val="nil"/>
              <w:bottom w:val="single" w:sz="4" w:space="0" w:color="auto"/>
              <w:right w:val="single" w:sz="4" w:space="0" w:color="auto"/>
            </w:tcBorders>
          </w:tcPr>
          <w:p w14:paraId="567A6A8D"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51</w:t>
            </w:r>
          </w:p>
        </w:tc>
        <w:tc>
          <w:tcPr>
            <w:tcW w:w="2977" w:type="dxa"/>
            <w:tcBorders>
              <w:top w:val="nil"/>
              <w:left w:val="nil"/>
              <w:bottom w:val="single" w:sz="4" w:space="0" w:color="auto"/>
              <w:right w:val="single" w:sz="4" w:space="0" w:color="auto"/>
            </w:tcBorders>
          </w:tcPr>
          <w:p w14:paraId="315675C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26911/2020/PPC/BIENESTAR/DE640</w:t>
            </w:r>
          </w:p>
        </w:tc>
        <w:tc>
          <w:tcPr>
            <w:tcW w:w="425" w:type="dxa"/>
            <w:tcBorders>
              <w:top w:val="nil"/>
              <w:left w:val="nil"/>
              <w:bottom w:val="single" w:sz="4" w:space="0" w:color="auto"/>
              <w:right w:val="single" w:sz="4" w:space="0" w:color="auto"/>
            </w:tcBorders>
          </w:tcPr>
          <w:p w14:paraId="5CF1CD07"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96</w:t>
            </w:r>
          </w:p>
        </w:tc>
        <w:tc>
          <w:tcPr>
            <w:tcW w:w="2694" w:type="dxa"/>
            <w:tcBorders>
              <w:top w:val="nil"/>
              <w:left w:val="nil"/>
              <w:bottom w:val="single" w:sz="4" w:space="0" w:color="auto"/>
              <w:right w:val="single" w:sz="4" w:space="0" w:color="auto"/>
            </w:tcBorders>
          </w:tcPr>
          <w:p w14:paraId="43536F0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21234/2022/PPC/BIENESTAR/DE1480</w:t>
            </w:r>
          </w:p>
        </w:tc>
      </w:tr>
      <w:tr w:rsidR="00B1071D" w:rsidRPr="00B1071D" w14:paraId="19AA929E"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5B503DF7"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7</w:t>
            </w:r>
          </w:p>
        </w:tc>
        <w:tc>
          <w:tcPr>
            <w:tcW w:w="2976" w:type="dxa"/>
            <w:tcBorders>
              <w:top w:val="nil"/>
              <w:left w:val="nil"/>
              <w:bottom w:val="single" w:sz="4" w:space="0" w:color="auto"/>
              <w:right w:val="single" w:sz="4" w:space="0" w:color="auto"/>
            </w:tcBorders>
            <w:shd w:val="clear" w:color="auto" w:fill="auto"/>
            <w:noWrap/>
          </w:tcPr>
          <w:p w14:paraId="3066230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12524/2021/PPC/BIENESTAR/DE135</w:t>
            </w:r>
          </w:p>
        </w:tc>
        <w:tc>
          <w:tcPr>
            <w:tcW w:w="567" w:type="dxa"/>
            <w:tcBorders>
              <w:top w:val="nil"/>
              <w:left w:val="nil"/>
              <w:bottom w:val="single" w:sz="4" w:space="0" w:color="auto"/>
              <w:right w:val="single" w:sz="4" w:space="0" w:color="auto"/>
            </w:tcBorders>
          </w:tcPr>
          <w:p w14:paraId="595B2F9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52</w:t>
            </w:r>
          </w:p>
        </w:tc>
        <w:tc>
          <w:tcPr>
            <w:tcW w:w="2977" w:type="dxa"/>
            <w:tcBorders>
              <w:top w:val="nil"/>
              <w:left w:val="nil"/>
              <w:bottom w:val="single" w:sz="4" w:space="0" w:color="auto"/>
              <w:right w:val="single" w:sz="4" w:space="0" w:color="auto"/>
            </w:tcBorders>
          </w:tcPr>
          <w:p w14:paraId="1A3CADF6"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2020/BIENESTAR/DE620</w:t>
            </w:r>
          </w:p>
        </w:tc>
        <w:tc>
          <w:tcPr>
            <w:tcW w:w="425" w:type="dxa"/>
            <w:tcBorders>
              <w:top w:val="nil"/>
              <w:left w:val="nil"/>
              <w:bottom w:val="single" w:sz="4" w:space="0" w:color="auto"/>
              <w:right w:val="single" w:sz="4" w:space="0" w:color="auto"/>
            </w:tcBorders>
          </w:tcPr>
          <w:p w14:paraId="24EA798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97</w:t>
            </w:r>
          </w:p>
        </w:tc>
        <w:tc>
          <w:tcPr>
            <w:tcW w:w="2694" w:type="dxa"/>
            <w:tcBorders>
              <w:top w:val="nil"/>
              <w:left w:val="nil"/>
              <w:bottom w:val="single" w:sz="4" w:space="0" w:color="auto"/>
              <w:right w:val="single" w:sz="4" w:space="0" w:color="auto"/>
            </w:tcBorders>
          </w:tcPr>
          <w:p w14:paraId="52441A1C"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2022/BIENESTAR/DE1992</w:t>
            </w:r>
          </w:p>
        </w:tc>
      </w:tr>
      <w:tr w:rsidR="00B1071D" w:rsidRPr="00B1071D" w14:paraId="30263282"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3FC78733"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8</w:t>
            </w:r>
          </w:p>
        </w:tc>
        <w:tc>
          <w:tcPr>
            <w:tcW w:w="2976" w:type="dxa"/>
            <w:tcBorders>
              <w:top w:val="nil"/>
              <w:left w:val="nil"/>
              <w:bottom w:val="single" w:sz="4" w:space="0" w:color="auto"/>
              <w:right w:val="single" w:sz="4" w:space="0" w:color="auto"/>
            </w:tcBorders>
            <w:shd w:val="clear" w:color="auto" w:fill="auto"/>
            <w:noWrap/>
          </w:tcPr>
          <w:p w14:paraId="649A7429"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41904/2021/PPC/BIENESTAR/DE412</w:t>
            </w:r>
          </w:p>
        </w:tc>
        <w:tc>
          <w:tcPr>
            <w:tcW w:w="567" w:type="dxa"/>
            <w:tcBorders>
              <w:top w:val="nil"/>
              <w:left w:val="nil"/>
              <w:bottom w:val="single" w:sz="4" w:space="0" w:color="auto"/>
              <w:right w:val="single" w:sz="4" w:space="0" w:color="auto"/>
            </w:tcBorders>
          </w:tcPr>
          <w:p w14:paraId="1467316C"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53</w:t>
            </w:r>
          </w:p>
        </w:tc>
        <w:tc>
          <w:tcPr>
            <w:tcW w:w="2977" w:type="dxa"/>
            <w:tcBorders>
              <w:top w:val="nil"/>
              <w:left w:val="nil"/>
              <w:bottom w:val="single" w:sz="4" w:space="0" w:color="auto"/>
              <w:right w:val="single" w:sz="4" w:space="0" w:color="auto"/>
            </w:tcBorders>
          </w:tcPr>
          <w:p w14:paraId="55DFBE9F"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25730/2020/PPC/BIENESTAR/DE645</w:t>
            </w:r>
          </w:p>
        </w:tc>
        <w:tc>
          <w:tcPr>
            <w:tcW w:w="425" w:type="dxa"/>
            <w:tcBorders>
              <w:top w:val="nil"/>
              <w:left w:val="nil"/>
              <w:bottom w:val="single" w:sz="4" w:space="0" w:color="auto"/>
              <w:right w:val="single" w:sz="4" w:space="0" w:color="auto"/>
            </w:tcBorders>
          </w:tcPr>
          <w:p w14:paraId="03A0B10F"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98</w:t>
            </w:r>
          </w:p>
        </w:tc>
        <w:tc>
          <w:tcPr>
            <w:tcW w:w="2694" w:type="dxa"/>
            <w:tcBorders>
              <w:top w:val="nil"/>
              <w:left w:val="nil"/>
              <w:bottom w:val="single" w:sz="4" w:space="0" w:color="auto"/>
              <w:right w:val="single" w:sz="4" w:space="0" w:color="auto"/>
            </w:tcBorders>
          </w:tcPr>
          <w:p w14:paraId="46B53104"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57966/2022/PPC/BIENESTAR/DE2542</w:t>
            </w:r>
          </w:p>
        </w:tc>
      </w:tr>
      <w:tr w:rsidR="00B1071D" w:rsidRPr="00B1071D" w14:paraId="50264EB5"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446C66B7"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9</w:t>
            </w:r>
          </w:p>
        </w:tc>
        <w:tc>
          <w:tcPr>
            <w:tcW w:w="2976" w:type="dxa"/>
            <w:tcBorders>
              <w:top w:val="nil"/>
              <w:left w:val="nil"/>
              <w:bottom w:val="single" w:sz="4" w:space="0" w:color="auto"/>
              <w:right w:val="single" w:sz="4" w:space="0" w:color="auto"/>
            </w:tcBorders>
            <w:shd w:val="clear" w:color="auto" w:fill="auto"/>
            <w:noWrap/>
          </w:tcPr>
          <w:p w14:paraId="0DAD4AE2"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42063/2021/PPC/BIENESTAR/DE413</w:t>
            </w:r>
          </w:p>
        </w:tc>
        <w:tc>
          <w:tcPr>
            <w:tcW w:w="567" w:type="dxa"/>
            <w:tcBorders>
              <w:top w:val="nil"/>
              <w:left w:val="nil"/>
              <w:bottom w:val="single" w:sz="4" w:space="0" w:color="auto"/>
              <w:right w:val="single" w:sz="4" w:space="0" w:color="auto"/>
            </w:tcBorders>
          </w:tcPr>
          <w:p w14:paraId="4C1E6FC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54</w:t>
            </w:r>
          </w:p>
        </w:tc>
        <w:tc>
          <w:tcPr>
            <w:tcW w:w="2977" w:type="dxa"/>
            <w:tcBorders>
              <w:top w:val="nil"/>
              <w:left w:val="nil"/>
              <w:bottom w:val="single" w:sz="4" w:space="0" w:color="auto"/>
              <w:right w:val="single" w:sz="4" w:space="0" w:color="auto"/>
            </w:tcBorders>
          </w:tcPr>
          <w:p w14:paraId="46B22D08"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121361/2020/DGDI/BIENESTAR/DE838</w:t>
            </w:r>
          </w:p>
        </w:tc>
        <w:tc>
          <w:tcPr>
            <w:tcW w:w="425" w:type="dxa"/>
            <w:tcBorders>
              <w:top w:val="nil"/>
              <w:left w:val="nil"/>
              <w:bottom w:val="single" w:sz="4" w:space="0" w:color="auto"/>
              <w:right w:val="single" w:sz="4" w:space="0" w:color="auto"/>
            </w:tcBorders>
          </w:tcPr>
          <w:p w14:paraId="3C7677A7"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99</w:t>
            </w:r>
          </w:p>
        </w:tc>
        <w:tc>
          <w:tcPr>
            <w:tcW w:w="2694" w:type="dxa"/>
            <w:tcBorders>
              <w:top w:val="nil"/>
              <w:left w:val="nil"/>
              <w:bottom w:val="single" w:sz="4" w:space="0" w:color="auto"/>
              <w:right w:val="single" w:sz="4" w:space="0" w:color="auto"/>
            </w:tcBorders>
          </w:tcPr>
          <w:p w14:paraId="27D92327"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132895/2022/DGDI/BIENESTAR/DE306</w:t>
            </w:r>
          </w:p>
        </w:tc>
      </w:tr>
      <w:tr w:rsidR="00B1071D" w:rsidRPr="00B1071D" w14:paraId="30005090"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68A650CA"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10</w:t>
            </w:r>
          </w:p>
        </w:tc>
        <w:tc>
          <w:tcPr>
            <w:tcW w:w="2976" w:type="dxa"/>
            <w:tcBorders>
              <w:top w:val="nil"/>
              <w:left w:val="nil"/>
              <w:bottom w:val="single" w:sz="4" w:space="0" w:color="auto"/>
              <w:right w:val="single" w:sz="4" w:space="0" w:color="auto"/>
            </w:tcBorders>
            <w:shd w:val="clear" w:color="auto" w:fill="auto"/>
            <w:noWrap/>
          </w:tcPr>
          <w:p w14:paraId="4F7649D2"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1090/2021/PPC/BIENESTAR/DE26</w:t>
            </w:r>
          </w:p>
        </w:tc>
        <w:tc>
          <w:tcPr>
            <w:tcW w:w="567" w:type="dxa"/>
            <w:tcBorders>
              <w:top w:val="nil"/>
              <w:left w:val="nil"/>
              <w:bottom w:val="single" w:sz="4" w:space="0" w:color="auto"/>
              <w:right w:val="single" w:sz="4" w:space="0" w:color="auto"/>
            </w:tcBorders>
          </w:tcPr>
          <w:p w14:paraId="07FAE179"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55</w:t>
            </w:r>
          </w:p>
        </w:tc>
        <w:tc>
          <w:tcPr>
            <w:tcW w:w="2977" w:type="dxa"/>
            <w:tcBorders>
              <w:top w:val="nil"/>
              <w:left w:val="nil"/>
              <w:bottom w:val="single" w:sz="4" w:space="0" w:color="auto"/>
              <w:right w:val="single" w:sz="4" w:space="0" w:color="auto"/>
            </w:tcBorders>
          </w:tcPr>
          <w:p w14:paraId="3EA88CD0"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52263/2020/PPC/BIENESTAR/DE1149</w:t>
            </w:r>
          </w:p>
        </w:tc>
        <w:tc>
          <w:tcPr>
            <w:tcW w:w="425" w:type="dxa"/>
            <w:tcBorders>
              <w:top w:val="nil"/>
              <w:left w:val="nil"/>
              <w:bottom w:val="single" w:sz="4" w:space="0" w:color="auto"/>
              <w:right w:val="single" w:sz="4" w:space="0" w:color="auto"/>
            </w:tcBorders>
          </w:tcPr>
          <w:p w14:paraId="632EE7B2"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100</w:t>
            </w:r>
          </w:p>
        </w:tc>
        <w:tc>
          <w:tcPr>
            <w:tcW w:w="2694" w:type="dxa"/>
            <w:tcBorders>
              <w:top w:val="nil"/>
              <w:left w:val="nil"/>
              <w:bottom w:val="single" w:sz="4" w:space="0" w:color="auto"/>
              <w:right w:val="single" w:sz="4" w:space="0" w:color="auto"/>
            </w:tcBorders>
          </w:tcPr>
          <w:p w14:paraId="197B733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131389/2023/PPC/BIENESTAR/DE324</w:t>
            </w:r>
          </w:p>
        </w:tc>
      </w:tr>
      <w:tr w:rsidR="00B1071D" w:rsidRPr="00B1071D" w14:paraId="61A3A3E7"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171F6BA6"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11</w:t>
            </w:r>
          </w:p>
        </w:tc>
        <w:tc>
          <w:tcPr>
            <w:tcW w:w="2976" w:type="dxa"/>
            <w:tcBorders>
              <w:top w:val="nil"/>
              <w:left w:val="nil"/>
              <w:bottom w:val="single" w:sz="4" w:space="0" w:color="auto"/>
              <w:right w:val="single" w:sz="4" w:space="0" w:color="auto"/>
            </w:tcBorders>
            <w:shd w:val="clear" w:color="auto" w:fill="auto"/>
            <w:noWrap/>
          </w:tcPr>
          <w:p w14:paraId="2B716FC9"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1611/2021/PPC/BIENESTAR/DE32</w:t>
            </w:r>
          </w:p>
        </w:tc>
        <w:tc>
          <w:tcPr>
            <w:tcW w:w="567" w:type="dxa"/>
            <w:tcBorders>
              <w:top w:val="nil"/>
              <w:left w:val="nil"/>
              <w:bottom w:val="single" w:sz="4" w:space="0" w:color="auto"/>
              <w:right w:val="single" w:sz="4" w:space="0" w:color="auto"/>
            </w:tcBorders>
          </w:tcPr>
          <w:p w14:paraId="39DA3980"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56</w:t>
            </w:r>
          </w:p>
        </w:tc>
        <w:tc>
          <w:tcPr>
            <w:tcW w:w="2977" w:type="dxa"/>
            <w:tcBorders>
              <w:top w:val="nil"/>
              <w:left w:val="nil"/>
              <w:bottom w:val="single" w:sz="4" w:space="0" w:color="auto"/>
              <w:right w:val="single" w:sz="4" w:space="0" w:color="auto"/>
            </w:tcBorders>
          </w:tcPr>
          <w:p w14:paraId="03DCC848"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30884/2021/PPC/BIENESTAR/DE237</w:t>
            </w:r>
          </w:p>
        </w:tc>
        <w:tc>
          <w:tcPr>
            <w:tcW w:w="425" w:type="dxa"/>
            <w:tcBorders>
              <w:top w:val="nil"/>
              <w:left w:val="nil"/>
              <w:bottom w:val="single" w:sz="4" w:space="0" w:color="auto"/>
              <w:right w:val="single" w:sz="4" w:space="0" w:color="auto"/>
            </w:tcBorders>
          </w:tcPr>
          <w:p w14:paraId="47FC3165"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101</w:t>
            </w:r>
          </w:p>
        </w:tc>
        <w:tc>
          <w:tcPr>
            <w:tcW w:w="2694" w:type="dxa"/>
            <w:tcBorders>
              <w:top w:val="nil"/>
              <w:left w:val="nil"/>
              <w:bottom w:val="single" w:sz="4" w:space="0" w:color="auto"/>
              <w:right w:val="single" w:sz="4" w:space="0" w:color="auto"/>
            </w:tcBorders>
          </w:tcPr>
          <w:p w14:paraId="30FFD538"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132913/2020/OIC/BIENESTAR/DE660</w:t>
            </w:r>
          </w:p>
        </w:tc>
      </w:tr>
      <w:tr w:rsidR="00B1071D" w:rsidRPr="00B1071D" w14:paraId="71D74B6A"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5DD3B799"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12</w:t>
            </w:r>
          </w:p>
        </w:tc>
        <w:tc>
          <w:tcPr>
            <w:tcW w:w="2976" w:type="dxa"/>
            <w:tcBorders>
              <w:top w:val="nil"/>
              <w:left w:val="nil"/>
              <w:bottom w:val="single" w:sz="4" w:space="0" w:color="auto"/>
              <w:right w:val="single" w:sz="4" w:space="0" w:color="auto"/>
            </w:tcBorders>
            <w:shd w:val="clear" w:color="auto" w:fill="auto"/>
            <w:noWrap/>
          </w:tcPr>
          <w:p w14:paraId="1E374AE4"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125403/2021/DGDI/BIENESTAR/DE301</w:t>
            </w:r>
          </w:p>
        </w:tc>
        <w:tc>
          <w:tcPr>
            <w:tcW w:w="567" w:type="dxa"/>
            <w:tcBorders>
              <w:top w:val="nil"/>
              <w:left w:val="nil"/>
              <w:bottom w:val="single" w:sz="4" w:space="0" w:color="auto"/>
              <w:right w:val="single" w:sz="4" w:space="0" w:color="auto"/>
            </w:tcBorders>
          </w:tcPr>
          <w:p w14:paraId="4A40CC4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57</w:t>
            </w:r>
          </w:p>
        </w:tc>
        <w:tc>
          <w:tcPr>
            <w:tcW w:w="2977" w:type="dxa"/>
            <w:tcBorders>
              <w:top w:val="nil"/>
              <w:left w:val="nil"/>
              <w:bottom w:val="single" w:sz="4" w:space="0" w:color="auto"/>
              <w:right w:val="single" w:sz="4" w:space="0" w:color="auto"/>
            </w:tcBorders>
          </w:tcPr>
          <w:p w14:paraId="32EA2D5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2021/BIENESTAR/DE275</w:t>
            </w:r>
          </w:p>
        </w:tc>
        <w:tc>
          <w:tcPr>
            <w:tcW w:w="425" w:type="dxa"/>
            <w:tcBorders>
              <w:top w:val="nil"/>
              <w:left w:val="nil"/>
              <w:bottom w:val="single" w:sz="4" w:space="0" w:color="auto"/>
              <w:right w:val="single" w:sz="4" w:space="0" w:color="auto"/>
            </w:tcBorders>
          </w:tcPr>
          <w:p w14:paraId="5CD94E9F"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102</w:t>
            </w:r>
          </w:p>
        </w:tc>
        <w:tc>
          <w:tcPr>
            <w:tcW w:w="2694" w:type="dxa"/>
            <w:tcBorders>
              <w:top w:val="nil"/>
              <w:left w:val="nil"/>
              <w:bottom w:val="single" w:sz="4" w:space="0" w:color="auto"/>
              <w:right w:val="single" w:sz="4" w:space="0" w:color="auto"/>
            </w:tcBorders>
          </w:tcPr>
          <w:p w14:paraId="17AA0D92"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44010/2020/PPC/BIENESTAR/DE946</w:t>
            </w:r>
          </w:p>
        </w:tc>
      </w:tr>
      <w:tr w:rsidR="00B1071D" w:rsidRPr="00B1071D" w14:paraId="45C88C5A"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6B75163E"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13</w:t>
            </w:r>
          </w:p>
        </w:tc>
        <w:tc>
          <w:tcPr>
            <w:tcW w:w="2976" w:type="dxa"/>
            <w:tcBorders>
              <w:top w:val="nil"/>
              <w:left w:val="nil"/>
              <w:bottom w:val="single" w:sz="4" w:space="0" w:color="auto"/>
              <w:right w:val="single" w:sz="4" w:space="0" w:color="auto"/>
            </w:tcBorders>
            <w:shd w:val="clear" w:color="auto" w:fill="auto"/>
            <w:noWrap/>
          </w:tcPr>
          <w:p w14:paraId="05E348B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132915/2020/OIC/BIENESTAR/DE701</w:t>
            </w:r>
          </w:p>
        </w:tc>
        <w:tc>
          <w:tcPr>
            <w:tcW w:w="567" w:type="dxa"/>
            <w:tcBorders>
              <w:top w:val="nil"/>
              <w:left w:val="nil"/>
              <w:bottom w:val="single" w:sz="4" w:space="0" w:color="auto"/>
              <w:right w:val="single" w:sz="4" w:space="0" w:color="auto"/>
            </w:tcBorders>
          </w:tcPr>
          <w:p w14:paraId="7B69D950"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58</w:t>
            </w:r>
          </w:p>
        </w:tc>
        <w:tc>
          <w:tcPr>
            <w:tcW w:w="2977" w:type="dxa"/>
            <w:tcBorders>
              <w:top w:val="nil"/>
              <w:left w:val="nil"/>
              <w:bottom w:val="single" w:sz="4" w:space="0" w:color="auto"/>
              <w:right w:val="single" w:sz="4" w:space="0" w:color="auto"/>
            </w:tcBorders>
          </w:tcPr>
          <w:p w14:paraId="26C2D8C9"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2021/BIENESTAR/DE303</w:t>
            </w:r>
          </w:p>
        </w:tc>
        <w:tc>
          <w:tcPr>
            <w:tcW w:w="425" w:type="dxa"/>
            <w:tcBorders>
              <w:top w:val="nil"/>
              <w:left w:val="nil"/>
              <w:bottom w:val="single" w:sz="4" w:space="0" w:color="auto"/>
              <w:right w:val="single" w:sz="4" w:space="0" w:color="auto"/>
            </w:tcBorders>
          </w:tcPr>
          <w:p w14:paraId="1C036147"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103</w:t>
            </w:r>
          </w:p>
        </w:tc>
        <w:tc>
          <w:tcPr>
            <w:tcW w:w="2694" w:type="dxa"/>
            <w:tcBorders>
              <w:top w:val="nil"/>
              <w:left w:val="nil"/>
              <w:bottom w:val="single" w:sz="4" w:space="0" w:color="auto"/>
              <w:right w:val="single" w:sz="4" w:space="0" w:color="auto"/>
            </w:tcBorders>
          </w:tcPr>
          <w:p w14:paraId="48B7947E"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39781/2020/PPC/BIENESTAR/DE1022</w:t>
            </w:r>
          </w:p>
        </w:tc>
      </w:tr>
      <w:tr w:rsidR="00B1071D" w:rsidRPr="00B1071D" w14:paraId="3EACED36"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39BD25B9"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14</w:t>
            </w:r>
          </w:p>
        </w:tc>
        <w:tc>
          <w:tcPr>
            <w:tcW w:w="2976" w:type="dxa"/>
            <w:tcBorders>
              <w:top w:val="nil"/>
              <w:left w:val="nil"/>
              <w:bottom w:val="single" w:sz="4" w:space="0" w:color="auto"/>
              <w:right w:val="single" w:sz="4" w:space="0" w:color="auto"/>
            </w:tcBorders>
            <w:shd w:val="clear" w:color="auto" w:fill="auto"/>
            <w:noWrap/>
          </w:tcPr>
          <w:p w14:paraId="285CF98F"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31682/2020/PPC/BIENESTAR/DE733</w:t>
            </w:r>
          </w:p>
        </w:tc>
        <w:tc>
          <w:tcPr>
            <w:tcW w:w="567" w:type="dxa"/>
            <w:tcBorders>
              <w:top w:val="nil"/>
              <w:left w:val="nil"/>
              <w:bottom w:val="single" w:sz="4" w:space="0" w:color="auto"/>
              <w:right w:val="single" w:sz="4" w:space="0" w:color="auto"/>
            </w:tcBorders>
          </w:tcPr>
          <w:p w14:paraId="11DEA424"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59</w:t>
            </w:r>
          </w:p>
        </w:tc>
        <w:tc>
          <w:tcPr>
            <w:tcW w:w="2977" w:type="dxa"/>
            <w:tcBorders>
              <w:top w:val="nil"/>
              <w:left w:val="nil"/>
              <w:bottom w:val="single" w:sz="4" w:space="0" w:color="auto"/>
              <w:right w:val="single" w:sz="4" w:space="0" w:color="auto"/>
            </w:tcBorders>
          </w:tcPr>
          <w:p w14:paraId="254BAD9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39402/2021/PPC/BIENESTAR/DE380</w:t>
            </w:r>
          </w:p>
        </w:tc>
        <w:tc>
          <w:tcPr>
            <w:tcW w:w="425" w:type="dxa"/>
            <w:tcBorders>
              <w:top w:val="nil"/>
              <w:left w:val="nil"/>
              <w:bottom w:val="single" w:sz="4" w:space="0" w:color="auto"/>
              <w:right w:val="single" w:sz="4" w:space="0" w:color="auto"/>
            </w:tcBorders>
          </w:tcPr>
          <w:p w14:paraId="634FD372"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104</w:t>
            </w:r>
          </w:p>
        </w:tc>
        <w:tc>
          <w:tcPr>
            <w:tcW w:w="2694" w:type="dxa"/>
            <w:tcBorders>
              <w:top w:val="nil"/>
              <w:left w:val="nil"/>
              <w:bottom w:val="single" w:sz="4" w:space="0" w:color="auto"/>
              <w:right w:val="single" w:sz="4" w:space="0" w:color="auto"/>
            </w:tcBorders>
          </w:tcPr>
          <w:p w14:paraId="086FA8D7"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16683/2020/PPC/BIENESTAR/DE231</w:t>
            </w:r>
          </w:p>
        </w:tc>
      </w:tr>
      <w:tr w:rsidR="00B1071D" w:rsidRPr="00B1071D" w14:paraId="1896B92B"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0B1517CC"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15</w:t>
            </w:r>
          </w:p>
        </w:tc>
        <w:tc>
          <w:tcPr>
            <w:tcW w:w="2976" w:type="dxa"/>
            <w:tcBorders>
              <w:top w:val="nil"/>
              <w:left w:val="nil"/>
              <w:bottom w:val="single" w:sz="4" w:space="0" w:color="auto"/>
              <w:right w:val="single" w:sz="4" w:space="0" w:color="auto"/>
            </w:tcBorders>
            <w:shd w:val="clear" w:color="auto" w:fill="auto"/>
            <w:noWrap/>
          </w:tcPr>
          <w:p w14:paraId="433EA528"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2020/BIENESTAR/DE988</w:t>
            </w:r>
          </w:p>
        </w:tc>
        <w:tc>
          <w:tcPr>
            <w:tcW w:w="567" w:type="dxa"/>
            <w:tcBorders>
              <w:top w:val="nil"/>
              <w:left w:val="nil"/>
              <w:bottom w:val="single" w:sz="4" w:space="0" w:color="auto"/>
              <w:right w:val="single" w:sz="4" w:space="0" w:color="auto"/>
            </w:tcBorders>
          </w:tcPr>
          <w:p w14:paraId="5552C446"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60</w:t>
            </w:r>
          </w:p>
        </w:tc>
        <w:tc>
          <w:tcPr>
            <w:tcW w:w="2977" w:type="dxa"/>
            <w:tcBorders>
              <w:top w:val="nil"/>
              <w:left w:val="nil"/>
              <w:bottom w:val="single" w:sz="4" w:space="0" w:color="auto"/>
              <w:right w:val="single" w:sz="4" w:space="0" w:color="auto"/>
            </w:tcBorders>
          </w:tcPr>
          <w:p w14:paraId="63409BFA"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40560/2021/PPC/BIENESTAR/DE402</w:t>
            </w:r>
          </w:p>
        </w:tc>
        <w:tc>
          <w:tcPr>
            <w:tcW w:w="425" w:type="dxa"/>
            <w:tcBorders>
              <w:top w:val="nil"/>
              <w:left w:val="nil"/>
              <w:bottom w:val="single" w:sz="4" w:space="0" w:color="auto"/>
              <w:right w:val="single" w:sz="4" w:space="0" w:color="auto"/>
            </w:tcBorders>
          </w:tcPr>
          <w:p w14:paraId="40ACAAE6"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105</w:t>
            </w:r>
          </w:p>
        </w:tc>
        <w:tc>
          <w:tcPr>
            <w:tcW w:w="2694" w:type="dxa"/>
            <w:tcBorders>
              <w:top w:val="nil"/>
              <w:left w:val="nil"/>
              <w:bottom w:val="single" w:sz="4" w:space="0" w:color="auto"/>
              <w:right w:val="single" w:sz="4" w:space="0" w:color="auto"/>
            </w:tcBorders>
          </w:tcPr>
          <w:p w14:paraId="3B2514A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34600/2020/PPC/BIENESTAR/DE855</w:t>
            </w:r>
          </w:p>
        </w:tc>
      </w:tr>
      <w:tr w:rsidR="00B1071D" w:rsidRPr="00B1071D" w14:paraId="00073141"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694A6050"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16</w:t>
            </w:r>
          </w:p>
        </w:tc>
        <w:tc>
          <w:tcPr>
            <w:tcW w:w="2976" w:type="dxa"/>
            <w:tcBorders>
              <w:top w:val="nil"/>
              <w:left w:val="nil"/>
              <w:bottom w:val="single" w:sz="4" w:space="0" w:color="auto"/>
              <w:right w:val="single" w:sz="4" w:space="0" w:color="auto"/>
            </w:tcBorders>
            <w:shd w:val="clear" w:color="auto" w:fill="auto"/>
            <w:noWrap/>
          </w:tcPr>
          <w:p w14:paraId="655DD805"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2020/BIENESTAR/DE1257</w:t>
            </w:r>
          </w:p>
        </w:tc>
        <w:tc>
          <w:tcPr>
            <w:tcW w:w="567" w:type="dxa"/>
            <w:tcBorders>
              <w:top w:val="nil"/>
              <w:left w:val="nil"/>
              <w:bottom w:val="single" w:sz="4" w:space="0" w:color="auto"/>
              <w:right w:val="single" w:sz="4" w:space="0" w:color="auto"/>
            </w:tcBorders>
          </w:tcPr>
          <w:p w14:paraId="5C35146D"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61</w:t>
            </w:r>
          </w:p>
        </w:tc>
        <w:tc>
          <w:tcPr>
            <w:tcW w:w="2977" w:type="dxa"/>
            <w:tcBorders>
              <w:top w:val="nil"/>
              <w:left w:val="nil"/>
              <w:bottom w:val="single" w:sz="4" w:space="0" w:color="auto"/>
              <w:right w:val="single" w:sz="4" w:space="0" w:color="auto"/>
            </w:tcBorders>
          </w:tcPr>
          <w:p w14:paraId="7B5D86EA"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61819/2021/PPC/BIENESTAR/DE640</w:t>
            </w:r>
          </w:p>
        </w:tc>
        <w:tc>
          <w:tcPr>
            <w:tcW w:w="425" w:type="dxa"/>
            <w:tcBorders>
              <w:top w:val="nil"/>
              <w:left w:val="nil"/>
              <w:bottom w:val="single" w:sz="4" w:space="0" w:color="auto"/>
              <w:right w:val="single" w:sz="4" w:space="0" w:color="auto"/>
            </w:tcBorders>
          </w:tcPr>
          <w:p w14:paraId="4E0DBFBC"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106</w:t>
            </w:r>
          </w:p>
        </w:tc>
        <w:tc>
          <w:tcPr>
            <w:tcW w:w="2694" w:type="dxa"/>
            <w:tcBorders>
              <w:top w:val="nil"/>
              <w:left w:val="nil"/>
              <w:bottom w:val="single" w:sz="4" w:space="0" w:color="auto"/>
              <w:right w:val="single" w:sz="4" w:space="0" w:color="auto"/>
            </w:tcBorders>
          </w:tcPr>
          <w:p w14:paraId="00816B8A"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24557/2021/PPC/BIENESTAR/DE239</w:t>
            </w:r>
          </w:p>
        </w:tc>
      </w:tr>
      <w:tr w:rsidR="00B1071D" w:rsidRPr="00B1071D" w14:paraId="33B59779"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2EF92CDC"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17</w:t>
            </w:r>
          </w:p>
        </w:tc>
        <w:tc>
          <w:tcPr>
            <w:tcW w:w="2976" w:type="dxa"/>
            <w:tcBorders>
              <w:top w:val="nil"/>
              <w:left w:val="nil"/>
              <w:bottom w:val="single" w:sz="4" w:space="0" w:color="auto"/>
              <w:right w:val="single" w:sz="4" w:space="0" w:color="auto"/>
            </w:tcBorders>
            <w:shd w:val="clear" w:color="auto" w:fill="auto"/>
            <w:noWrap/>
          </w:tcPr>
          <w:p w14:paraId="283AB346"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35671/2020/PPC/BIENESTAR/DE756</w:t>
            </w:r>
          </w:p>
        </w:tc>
        <w:tc>
          <w:tcPr>
            <w:tcW w:w="567" w:type="dxa"/>
            <w:tcBorders>
              <w:top w:val="nil"/>
              <w:left w:val="nil"/>
              <w:bottom w:val="single" w:sz="4" w:space="0" w:color="auto"/>
              <w:right w:val="single" w:sz="4" w:space="0" w:color="auto"/>
            </w:tcBorders>
          </w:tcPr>
          <w:p w14:paraId="6EFC4C65"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62</w:t>
            </w:r>
          </w:p>
        </w:tc>
        <w:tc>
          <w:tcPr>
            <w:tcW w:w="2977" w:type="dxa"/>
            <w:tcBorders>
              <w:top w:val="nil"/>
              <w:left w:val="nil"/>
              <w:bottom w:val="single" w:sz="4" w:space="0" w:color="auto"/>
              <w:right w:val="single" w:sz="4" w:space="0" w:color="auto"/>
            </w:tcBorders>
          </w:tcPr>
          <w:p w14:paraId="600BBD95"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2021/BIENESTAR/DE700</w:t>
            </w:r>
          </w:p>
        </w:tc>
        <w:tc>
          <w:tcPr>
            <w:tcW w:w="425" w:type="dxa"/>
            <w:tcBorders>
              <w:top w:val="nil"/>
              <w:left w:val="nil"/>
              <w:bottom w:val="single" w:sz="4" w:space="0" w:color="auto"/>
              <w:right w:val="single" w:sz="4" w:space="0" w:color="auto"/>
            </w:tcBorders>
          </w:tcPr>
          <w:p w14:paraId="3D74DB2A"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107</w:t>
            </w:r>
          </w:p>
        </w:tc>
        <w:tc>
          <w:tcPr>
            <w:tcW w:w="2694" w:type="dxa"/>
            <w:tcBorders>
              <w:top w:val="nil"/>
              <w:left w:val="nil"/>
              <w:bottom w:val="single" w:sz="4" w:space="0" w:color="auto"/>
              <w:right w:val="single" w:sz="4" w:space="0" w:color="auto"/>
            </w:tcBorders>
          </w:tcPr>
          <w:p w14:paraId="4708B286"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2021/BIENESTAR/DE440</w:t>
            </w:r>
          </w:p>
        </w:tc>
      </w:tr>
      <w:tr w:rsidR="00B1071D" w:rsidRPr="00B1071D" w14:paraId="04D1B04A"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5880B9CC"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18</w:t>
            </w:r>
          </w:p>
        </w:tc>
        <w:tc>
          <w:tcPr>
            <w:tcW w:w="2976" w:type="dxa"/>
            <w:tcBorders>
              <w:top w:val="nil"/>
              <w:left w:val="nil"/>
              <w:bottom w:val="single" w:sz="4" w:space="0" w:color="auto"/>
              <w:right w:val="single" w:sz="4" w:space="0" w:color="auto"/>
            </w:tcBorders>
            <w:shd w:val="clear" w:color="auto" w:fill="auto"/>
            <w:noWrap/>
          </w:tcPr>
          <w:p w14:paraId="5D64B3D4"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53277/2020/PPC/BIENESTAR/DE1182</w:t>
            </w:r>
          </w:p>
        </w:tc>
        <w:tc>
          <w:tcPr>
            <w:tcW w:w="567" w:type="dxa"/>
            <w:tcBorders>
              <w:top w:val="nil"/>
              <w:left w:val="nil"/>
              <w:bottom w:val="single" w:sz="4" w:space="0" w:color="auto"/>
              <w:right w:val="single" w:sz="4" w:space="0" w:color="auto"/>
            </w:tcBorders>
          </w:tcPr>
          <w:p w14:paraId="7B53BB5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63</w:t>
            </w:r>
          </w:p>
        </w:tc>
        <w:tc>
          <w:tcPr>
            <w:tcW w:w="2977" w:type="dxa"/>
            <w:tcBorders>
              <w:top w:val="nil"/>
              <w:left w:val="nil"/>
              <w:bottom w:val="single" w:sz="4" w:space="0" w:color="auto"/>
              <w:right w:val="single" w:sz="4" w:space="0" w:color="auto"/>
            </w:tcBorders>
          </w:tcPr>
          <w:p w14:paraId="56478F1D"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2021/BIENESTAR/DE1362</w:t>
            </w:r>
          </w:p>
        </w:tc>
        <w:tc>
          <w:tcPr>
            <w:tcW w:w="425" w:type="dxa"/>
            <w:tcBorders>
              <w:top w:val="nil"/>
              <w:left w:val="nil"/>
              <w:bottom w:val="single" w:sz="4" w:space="0" w:color="auto"/>
              <w:right w:val="single" w:sz="4" w:space="0" w:color="auto"/>
            </w:tcBorders>
          </w:tcPr>
          <w:p w14:paraId="124A2B85"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108</w:t>
            </w:r>
          </w:p>
        </w:tc>
        <w:tc>
          <w:tcPr>
            <w:tcW w:w="2694" w:type="dxa"/>
            <w:tcBorders>
              <w:top w:val="nil"/>
              <w:left w:val="nil"/>
              <w:bottom w:val="single" w:sz="4" w:space="0" w:color="auto"/>
              <w:right w:val="single" w:sz="4" w:space="0" w:color="auto"/>
            </w:tcBorders>
          </w:tcPr>
          <w:p w14:paraId="42745AF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2021/BIENESTAR/DE458</w:t>
            </w:r>
          </w:p>
        </w:tc>
      </w:tr>
      <w:tr w:rsidR="00B1071D" w:rsidRPr="00B1071D" w14:paraId="28ABEAE8"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7B64A719"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19</w:t>
            </w:r>
          </w:p>
        </w:tc>
        <w:tc>
          <w:tcPr>
            <w:tcW w:w="2976" w:type="dxa"/>
            <w:tcBorders>
              <w:top w:val="nil"/>
              <w:left w:val="nil"/>
              <w:bottom w:val="single" w:sz="4" w:space="0" w:color="auto"/>
              <w:right w:val="single" w:sz="4" w:space="0" w:color="auto"/>
            </w:tcBorders>
            <w:shd w:val="clear" w:color="auto" w:fill="auto"/>
            <w:noWrap/>
          </w:tcPr>
          <w:p w14:paraId="5F6B6E54"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19596/2021/PPC/BIENESTAR/DE154</w:t>
            </w:r>
          </w:p>
        </w:tc>
        <w:tc>
          <w:tcPr>
            <w:tcW w:w="567" w:type="dxa"/>
            <w:tcBorders>
              <w:top w:val="nil"/>
              <w:left w:val="nil"/>
              <w:bottom w:val="single" w:sz="4" w:space="0" w:color="auto"/>
              <w:right w:val="single" w:sz="4" w:space="0" w:color="auto"/>
            </w:tcBorders>
          </w:tcPr>
          <w:p w14:paraId="37747D49"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64</w:t>
            </w:r>
          </w:p>
        </w:tc>
        <w:tc>
          <w:tcPr>
            <w:tcW w:w="2977" w:type="dxa"/>
            <w:tcBorders>
              <w:top w:val="nil"/>
              <w:left w:val="nil"/>
              <w:bottom w:val="single" w:sz="4" w:space="0" w:color="auto"/>
              <w:right w:val="single" w:sz="4" w:space="0" w:color="auto"/>
            </w:tcBorders>
          </w:tcPr>
          <w:p w14:paraId="0AF71B29"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2021/BIENESTAR/DE1260</w:t>
            </w:r>
          </w:p>
        </w:tc>
        <w:tc>
          <w:tcPr>
            <w:tcW w:w="425" w:type="dxa"/>
            <w:tcBorders>
              <w:top w:val="nil"/>
              <w:left w:val="nil"/>
              <w:bottom w:val="single" w:sz="4" w:space="0" w:color="auto"/>
              <w:right w:val="single" w:sz="4" w:space="0" w:color="auto"/>
            </w:tcBorders>
          </w:tcPr>
          <w:p w14:paraId="44D9ABDE"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109</w:t>
            </w:r>
          </w:p>
        </w:tc>
        <w:tc>
          <w:tcPr>
            <w:tcW w:w="2694" w:type="dxa"/>
            <w:tcBorders>
              <w:top w:val="nil"/>
              <w:left w:val="nil"/>
              <w:bottom w:val="single" w:sz="4" w:space="0" w:color="auto"/>
              <w:right w:val="single" w:sz="4" w:space="0" w:color="auto"/>
            </w:tcBorders>
          </w:tcPr>
          <w:p w14:paraId="6DA3316C"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54541/2021/PPC/BIENESTAR/DE587</w:t>
            </w:r>
          </w:p>
        </w:tc>
      </w:tr>
      <w:tr w:rsidR="00B1071D" w:rsidRPr="00B1071D" w14:paraId="4CFF72F2"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665F84B2"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w:t>
            </w:r>
          </w:p>
        </w:tc>
        <w:tc>
          <w:tcPr>
            <w:tcW w:w="2976" w:type="dxa"/>
            <w:tcBorders>
              <w:top w:val="nil"/>
              <w:left w:val="nil"/>
              <w:bottom w:val="single" w:sz="4" w:space="0" w:color="auto"/>
              <w:right w:val="single" w:sz="4" w:space="0" w:color="auto"/>
            </w:tcBorders>
            <w:shd w:val="clear" w:color="auto" w:fill="auto"/>
            <w:noWrap/>
          </w:tcPr>
          <w:p w14:paraId="79728643"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2021/BIENESTAR/DE1552</w:t>
            </w:r>
          </w:p>
        </w:tc>
        <w:tc>
          <w:tcPr>
            <w:tcW w:w="567" w:type="dxa"/>
            <w:tcBorders>
              <w:top w:val="nil"/>
              <w:left w:val="nil"/>
              <w:bottom w:val="single" w:sz="4" w:space="0" w:color="auto"/>
              <w:right w:val="single" w:sz="4" w:space="0" w:color="auto"/>
            </w:tcBorders>
          </w:tcPr>
          <w:p w14:paraId="3995C43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65</w:t>
            </w:r>
          </w:p>
        </w:tc>
        <w:tc>
          <w:tcPr>
            <w:tcW w:w="2977" w:type="dxa"/>
            <w:tcBorders>
              <w:top w:val="nil"/>
              <w:left w:val="nil"/>
              <w:bottom w:val="single" w:sz="4" w:space="0" w:color="auto"/>
              <w:right w:val="single" w:sz="4" w:space="0" w:color="auto"/>
            </w:tcBorders>
          </w:tcPr>
          <w:p w14:paraId="4195EA1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128346/2021/DGDI/BIENESTAR/DE1154</w:t>
            </w:r>
          </w:p>
        </w:tc>
        <w:tc>
          <w:tcPr>
            <w:tcW w:w="425" w:type="dxa"/>
            <w:tcBorders>
              <w:top w:val="nil"/>
              <w:left w:val="nil"/>
              <w:bottom w:val="single" w:sz="4" w:space="0" w:color="auto"/>
              <w:right w:val="single" w:sz="4" w:space="0" w:color="auto"/>
            </w:tcBorders>
          </w:tcPr>
          <w:p w14:paraId="2F4177D3"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110</w:t>
            </w:r>
          </w:p>
        </w:tc>
        <w:tc>
          <w:tcPr>
            <w:tcW w:w="2694" w:type="dxa"/>
            <w:tcBorders>
              <w:top w:val="nil"/>
              <w:left w:val="nil"/>
              <w:bottom w:val="single" w:sz="4" w:space="0" w:color="auto"/>
              <w:right w:val="single" w:sz="4" w:space="0" w:color="auto"/>
            </w:tcBorders>
          </w:tcPr>
          <w:p w14:paraId="7D9EB7D5"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126725/2021/DGDI/BIENESTAR/DE544</w:t>
            </w:r>
          </w:p>
        </w:tc>
      </w:tr>
      <w:tr w:rsidR="00B1071D" w:rsidRPr="00B1071D" w14:paraId="1167B5AF"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7EE97E75"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21</w:t>
            </w:r>
          </w:p>
        </w:tc>
        <w:tc>
          <w:tcPr>
            <w:tcW w:w="2976" w:type="dxa"/>
            <w:tcBorders>
              <w:top w:val="nil"/>
              <w:left w:val="nil"/>
              <w:bottom w:val="single" w:sz="4" w:space="0" w:color="auto"/>
              <w:right w:val="single" w:sz="4" w:space="0" w:color="auto"/>
            </w:tcBorders>
            <w:shd w:val="clear" w:color="auto" w:fill="auto"/>
            <w:noWrap/>
          </w:tcPr>
          <w:p w14:paraId="5EA558D2"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2021/BIENESTAR/DE619</w:t>
            </w:r>
          </w:p>
        </w:tc>
        <w:tc>
          <w:tcPr>
            <w:tcW w:w="567" w:type="dxa"/>
            <w:tcBorders>
              <w:top w:val="nil"/>
              <w:left w:val="nil"/>
              <w:bottom w:val="single" w:sz="4" w:space="0" w:color="auto"/>
              <w:right w:val="single" w:sz="4" w:space="0" w:color="auto"/>
            </w:tcBorders>
          </w:tcPr>
          <w:p w14:paraId="084D561F"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66</w:t>
            </w:r>
          </w:p>
        </w:tc>
        <w:tc>
          <w:tcPr>
            <w:tcW w:w="2977" w:type="dxa"/>
            <w:tcBorders>
              <w:top w:val="nil"/>
              <w:left w:val="nil"/>
              <w:bottom w:val="single" w:sz="4" w:space="0" w:color="auto"/>
              <w:right w:val="single" w:sz="4" w:space="0" w:color="auto"/>
            </w:tcBorders>
          </w:tcPr>
          <w:p w14:paraId="19ED90F8"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2021/BIENESTAR/DE1558</w:t>
            </w:r>
          </w:p>
        </w:tc>
        <w:tc>
          <w:tcPr>
            <w:tcW w:w="425" w:type="dxa"/>
            <w:tcBorders>
              <w:top w:val="nil"/>
              <w:left w:val="nil"/>
              <w:bottom w:val="single" w:sz="4" w:space="0" w:color="auto"/>
              <w:right w:val="single" w:sz="4" w:space="0" w:color="auto"/>
            </w:tcBorders>
          </w:tcPr>
          <w:p w14:paraId="49DF4C4A"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111</w:t>
            </w:r>
          </w:p>
        </w:tc>
        <w:tc>
          <w:tcPr>
            <w:tcW w:w="2694" w:type="dxa"/>
            <w:tcBorders>
              <w:top w:val="nil"/>
              <w:left w:val="nil"/>
              <w:bottom w:val="single" w:sz="4" w:space="0" w:color="auto"/>
              <w:right w:val="single" w:sz="4" w:space="0" w:color="auto"/>
            </w:tcBorders>
          </w:tcPr>
          <w:p w14:paraId="167E96B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2021/BIENESTAR/DE541</w:t>
            </w:r>
          </w:p>
        </w:tc>
      </w:tr>
      <w:tr w:rsidR="00B1071D" w:rsidRPr="00B1071D" w14:paraId="55F1BFE2"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52B1A296"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22</w:t>
            </w:r>
          </w:p>
        </w:tc>
        <w:tc>
          <w:tcPr>
            <w:tcW w:w="2976" w:type="dxa"/>
            <w:tcBorders>
              <w:top w:val="nil"/>
              <w:left w:val="nil"/>
              <w:bottom w:val="single" w:sz="4" w:space="0" w:color="auto"/>
              <w:right w:val="single" w:sz="4" w:space="0" w:color="auto"/>
            </w:tcBorders>
            <w:shd w:val="clear" w:color="auto" w:fill="auto"/>
            <w:noWrap/>
          </w:tcPr>
          <w:p w14:paraId="03B72E2F"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59031/2021/PPC/BIENESTAR/DE662</w:t>
            </w:r>
          </w:p>
        </w:tc>
        <w:tc>
          <w:tcPr>
            <w:tcW w:w="567" w:type="dxa"/>
            <w:tcBorders>
              <w:top w:val="nil"/>
              <w:left w:val="nil"/>
              <w:bottom w:val="single" w:sz="4" w:space="0" w:color="auto"/>
              <w:right w:val="single" w:sz="4" w:space="0" w:color="auto"/>
            </w:tcBorders>
          </w:tcPr>
          <w:p w14:paraId="257384D0"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67</w:t>
            </w:r>
          </w:p>
        </w:tc>
        <w:tc>
          <w:tcPr>
            <w:tcW w:w="2977" w:type="dxa"/>
            <w:tcBorders>
              <w:top w:val="nil"/>
              <w:left w:val="nil"/>
              <w:bottom w:val="single" w:sz="4" w:space="0" w:color="auto"/>
              <w:right w:val="single" w:sz="4" w:space="0" w:color="auto"/>
            </w:tcBorders>
          </w:tcPr>
          <w:p w14:paraId="5BBADAD4"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2021/BIENESTAR/DE1656</w:t>
            </w:r>
          </w:p>
        </w:tc>
        <w:tc>
          <w:tcPr>
            <w:tcW w:w="425" w:type="dxa"/>
            <w:tcBorders>
              <w:top w:val="nil"/>
              <w:left w:val="nil"/>
              <w:bottom w:val="single" w:sz="4" w:space="0" w:color="auto"/>
              <w:right w:val="single" w:sz="4" w:space="0" w:color="auto"/>
            </w:tcBorders>
          </w:tcPr>
          <w:p w14:paraId="2A69EAD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112</w:t>
            </w:r>
          </w:p>
        </w:tc>
        <w:tc>
          <w:tcPr>
            <w:tcW w:w="2694" w:type="dxa"/>
            <w:tcBorders>
              <w:top w:val="nil"/>
              <w:left w:val="nil"/>
              <w:bottom w:val="single" w:sz="4" w:space="0" w:color="auto"/>
              <w:right w:val="single" w:sz="4" w:space="0" w:color="auto"/>
            </w:tcBorders>
          </w:tcPr>
          <w:p w14:paraId="3C63A65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2022/BIENESTAR/DE228</w:t>
            </w:r>
          </w:p>
        </w:tc>
      </w:tr>
      <w:tr w:rsidR="00B1071D" w:rsidRPr="00B1071D" w14:paraId="33628094"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365B1E3D"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23</w:t>
            </w:r>
          </w:p>
        </w:tc>
        <w:tc>
          <w:tcPr>
            <w:tcW w:w="2976" w:type="dxa"/>
            <w:tcBorders>
              <w:top w:val="nil"/>
              <w:left w:val="nil"/>
              <w:bottom w:val="single" w:sz="4" w:space="0" w:color="auto"/>
              <w:right w:val="single" w:sz="4" w:space="0" w:color="auto"/>
            </w:tcBorders>
            <w:shd w:val="clear" w:color="auto" w:fill="auto"/>
            <w:noWrap/>
          </w:tcPr>
          <w:p w14:paraId="60A3DB88"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128204/2021/DGDI/BIENESTAR/DE1119</w:t>
            </w:r>
          </w:p>
        </w:tc>
        <w:tc>
          <w:tcPr>
            <w:tcW w:w="567" w:type="dxa"/>
            <w:tcBorders>
              <w:top w:val="nil"/>
              <w:left w:val="nil"/>
              <w:bottom w:val="single" w:sz="4" w:space="0" w:color="auto"/>
              <w:right w:val="single" w:sz="4" w:space="0" w:color="auto"/>
            </w:tcBorders>
          </w:tcPr>
          <w:p w14:paraId="0929D44A"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68</w:t>
            </w:r>
          </w:p>
        </w:tc>
        <w:tc>
          <w:tcPr>
            <w:tcW w:w="2977" w:type="dxa"/>
            <w:tcBorders>
              <w:top w:val="nil"/>
              <w:left w:val="nil"/>
              <w:bottom w:val="single" w:sz="4" w:space="0" w:color="auto"/>
              <w:right w:val="single" w:sz="4" w:space="0" w:color="auto"/>
            </w:tcBorders>
          </w:tcPr>
          <w:p w14:paraId="24C1D33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2021/BIENESTAR/DE1655</w:t>
            </w:r>
          </w:p>
        </w:tc>
        <w:tc>
          <w:tcPr>
            <w:tcW w:w="425" w:type="dxa"/>
            <w:tcBorders>
              <w:top w:val="nil"/>
              <w:left w:val="nil"/>
              <w:bottom w:val="single" w:sz="4" w:space="0" w:color="auto"/>
              <w:right w:val="single" w:sz="4" w:space="0" w:color="auto"/>
            </w:tcBorders>
          </w:tcPr>
          <w:p w14:paraId="3AD148B0"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113</w:t>
            </w:r>
          </w:p>
        </w:tc>
        <w:tc>
          <w:tcPr>
            <w:tcW w:w="2694" w:type="dxa"/>
            <w:tcBorders>
              <w:top w:val="nil"/>
              <w:left w:val="nil"/>
              <w:bottom w:val="single" w:sz="4" w:space="0" w:color="auto"/>
              <w:right w:val="single" w:sz="4" w:space="0" w:color="auto"/>
            </w:tcBorders>
          </w:tcPr>
          <w:p w14:paraId="09DE620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11/2022/PPC/BIENESTAR/DE207</w:t>
            </w:r>
          </w:p>
        </w:tc>
      </w:tr>
      <w:tr w:rsidR="00B1071D" w:rsidRPr="00B1071D" w14:paraId="2765181F"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64EB7ACA"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24</w:t>
            </w:r>
          </w:p>
        </w:tc>
        <w:tc>
          <w:tcPr>
            <w:tcW w:w="2976" w:type="dxa"/>
            <w:tcBorders>
              <w:top w:val="nil"/>
              <w:left w:val="nil"/>
              <w:bottom w:val="single" w:sz="4" w:space="0" w:color="auto"/>
              <w:right w:val="single" w:sz="4" w:space="0" w:color="auto"/>
            </w:tcBorders>
            <w:shd w:val="clear" w:color="auto" w:fill="auto"/>
            <w:noWrap/>
          </w:tcPr>
          <w:p w14:paraId="38D28D19"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85508/2021/PPC/BIENESTAR/DE1940</w:t>
            </w:r>
          </w:p>
        </w:tc>
        <w:tc>
          <w:tcPr>
            <w:tcW w:w="567" w:type="dxa"/>
            <w:tcBorders>
              <w:top w:val="nil"/>
              <w:left w:val="nil"/>
              <w:bottom w:val="single" w:sz="4" w:space="0" w:color="auto"/>
              <w:right w:val="single" w:sz="4" w:space="0" w:color="auto"/>
            </w:tcBorders>
          </w:tcPr>
          <w:p w14:paraId="007BB946"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69</w:t>
            </w:r>
          </w:p>
        </w:tc>
        <w:tc>
          <w:tcPr>
            <w:tcW w:w="2977" w:type="dxa"/>
            <w:tcBorders>
              <w:top w:val="nil"/>
              <w:left w:val="nil"/>
              <w:bottom w:val="single" w:sz="4" w:space="0" w:color="auto"/>
              <w:right w:val="single" w:sz="4" w:space="0" w:color="auto"/>
            </w:tcBorders>
          </w:tcPr>
          <w:p w14:paraId="257F66F5"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2022/BIENESTAR/DE573</w:t>
            </w:r>
          </w:p>
        </w:tc>
        <w:tc>
          <w:tcPr>
            <w:tcW w:w="425" w:type="dxa"/>
            <w:tcBorders>
              <w:top w:val="nil"/>
              <w:left w:val="nil"/>
              <w:bottom w:val="single" w:sz="4" w:space="0" w:color="auto"/>
              <w:right w:val="single" w:sz="4" w:space="0" w:color="auto"/>
            </w:tcBorders>
          </w:tcPr>
          <w:p w14:paraId="239D8525"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114</w:t>
            </w:r>
          </w:p>
        </w:tc>
        <w:tc>
          <w:tcPr>
            <w:tcW w:w="2694" w:type="dxa"/>
            <w:tcBorders>
              <w:top w:val="nil"/>
              <w:left w:val="nil"/>
              <w:bottom w:val="single" w:sz="4" w:space="0" w:color="auto"/>
              <w:right w:val="single" w:sz="4" w:space="0" w:color="auto"/>
            </w:tcBorders>
          </w:tcPr>
          <w:p w14:paraId="6D09AE00"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15896/2022/PPC/BIENESTAR/DE422</w:t>
            </w:r>
          </w:p>
        </w:tc>
      </w:tr>
      <w:tr w:rsidR="00B1071D" w:rsidRPr="00B1071D" w14:paraId="13FA5611"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6C5B1E86"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25</w:t>
            </w:r>
          </w:p>
        </w:tc>
        <w:tc>
          <w:tcPr>
            <w:tcW w:w="2976" w:type="dxa"/>
            <w:tcBorders>
              <w:top w:val="nil"/>
              <w:left w:val="nil"/>
              <w:bottom w:val="single" w:sz="4" w:space="0" w:color="auto"/>
              <w:right w:val="single" w:sz="4" w:space="0" w:color="auto"/>
            </w:tcBorders>
            <w:shd w:val="clear" w:color="auto" w:fill="auto"/>
            <w:noWrap/>
          </w:tcPr>
          <w:p w14:paraId="7EAEDC88"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94063/2021/PPC/BIENESTAR/DE97</w:t>
            </w:r>
          </w:p>
        </w:tc>
        <w:tc>
          <w:tcPr>
            <w:tcW w:w="567" w:type="dxa"/>
            <w:tcBorders>
              <w:top w:val="nil"/>
              <w:left w:val="nil"/>
              <w:bottom w:val="single" w:sz="4" w:space="0" w:color="auto"/>
              <w:right w:val="single" w:sz="4" w:space="0" w:color="auto"/>
            </w:tcBorders>
          </w:tcPr>
          <w:p w14:paraId="154F564E"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70</w:t>
            </w:r>
          </w:p>
        </w:tc>
        <w:tc>
          <w:tcPr>
            <w:tcW w:w="2977" w:type="dxa"/>
            <w:tcBorders>
              <w:top w:val="nil"/>
              <w:left w:val="nil"/>
              <w:bottom w:val="single" w:sz="4" w:space="0" w:color="auto"/>
              <w:right w:val="single" w:sz="4" w:space="0" w:color="auto"/>
            </w:tcBorders>
          </w:tcPr>
          <w:p w14:paraId="1FAE9C6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96063/2023/PPC/BIENESTAR/DE210</w:t>
            </w:r>
          </w:p>
        </w:tc>
        <w:tc>
          <w:tcPr>
            <w:tcW w:w="425" w:type="dxa"/>
            <w:tcBorders>
              <w:top w:val="nil"/>
              <w:left w:val="nil"/>
              <w:bottom w:val="single" w:sz="4" w:space="0" w:color="auto"/>
              <w:right w:val="single" w:sz="4" w:space="0" w:color="auto"/>
            </w:tcBorders>
          </w:tcPr>
          <w:p w14:paraId="08B3838D"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115</w:t>
            </w:r>
          </w:p>
        </w:tc>
        <w:tc>
          <w:tcPr>
            <w:tcW w:w="2694" w:type="dxa"/>
            <w:tcBorders>
              <w:top w:val="nil"/>
              <w:left w:val="nil"/>
              <w:bottom w:val="single" w:sz="4" w:space="0" w:color="auto"/>
              <w:right w:val="single" w:sz="4" w:space="0" w:color="auto"/>
            </w:tcBorders>
          </w:tcPr>
          <w:p w14:paraId="69CA610E"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2022/BIENESTAR/DE104</w:t>
            </w:r>
          </w:p>
        </w:tc>
      </w:tr>
      <w:tr w:rsidR="00B1071D" w:rsidRPr="00B1071D" w14:paraId="5BEDF093"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05C486F2"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26</w:t>
            </w:r>
          </w:p>
        </w:tc>
        <w:tc>
          <w:tcPr>
            <w:tcW w:w="2976" w:type="dxa"/>
            <w:tcBorders>
              <w:top w:val="nil"/>
              <w:left w:val="nil"/>
              <w:bottom w:val="single" w:sz="4" w:space="0" w:color="auto"/>
              <w:right w:val="single" w:sz="4" w:space="0" w:color="auto"/>
            </w:tcBorders>
            <w:shd w:val="clear" w:color="auto" w:fill="auto"/>
            <w:noWrap/>
          </w:tcPr>
          <w:p w14:paraId="5F79B14D"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129934/2022/DGDI/BIENESTAR/DE238</w:t>
            </w:r>
          </w:p>
        </w:tc>
        <w:tc>
          <w:tcPr>
            <w:tcW w:w="567" w:type="dxa"/>
            <w:tcBorders>
              <w:top w:val="nil"/>
              <w:left w:val="nil"/>
              <w:bottom w:val="single" w:sz="4" w:space="0" w:color="auto"/>
              <w:right w:val="single" w:sz="4" w:space="0" w:color="auto"/>
            </w:tcBorders>
          </w:tcPr>
          <w:p w14:paraId="5A93CA70"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71</w:t>
            </w:r>
          </w:p>
        </w:tc>
        <w:tc>
          <w:tcPr>
            <w:tcW w:w="2977" w:type="dxa"/>
            <w:tcBorders>
              <w:top w:val="nil"/>
              <w:left w:val="nil"/>
              <w:bottom w:val="single" w:sz="4" w:space="0" w:color="auto"/>
              <w:right w:val="single" w:sz="4" w:space="0" w:color="auto"/>
            </w:tcBorders>
          </w:tcPr>
          <w:p w14:paraId="72CA010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135448/2023/OIC/BIENESTAR/DE1973</w:t>
            </w:r>
          </w:p>
        </w:tc>
        <w:tc>
          <w:tcPr>
            <w:tcW w:w="425" w:type="dxa"/>
            <w:tcBorders>
              <w:top w:val="nil"/>
              <w:left w:val="nil"/>
              <w:bottom w:val="single" w:sz="4" w:space="0" w:color="auto"/>
              <w:right w:val="single" w:sz="4" w:space="0" w:color="auto"/>
            </w:tcBorders>
          </w:tcPr>
          <w:p w14:paraId="4A9566C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116</w:t>
            </w:r>
          </w:p>
        </w:tc>
        <w:tc>
          <w:tcPr>
            <w:tcW w:w="2694" w:type="dxa"/>
            <w:tcBorders>
              <w:top w:val="nil"/>
              <w:left w:val="nil"/>
              <w:bottom w:val="single" w:sz="4" w:space="0" w:color="auto"/>
              <w:right w:val="single" w:sz="4" w:space="0" w:color="auto"/>
            </w:tcBorders>
          </w:tcPr>
          <w:p w14:paraId="60955515"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2022/BIENESTAR/DE1991</w:t>
            </w:r>
          </w:p>
        </w:tc>
      </w:tr>
      <w:tr w:rsidR="00B1071D" w:rsidRPr="00B1071D" w14:paraId="4AE5B997"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52333176"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27</w:t>
            </w:r>
          </w:p>
        </w:tc>
        <w:tc>
          <w:tcPr>
            <w:tcW w:w="2976" w:type="dxa"/>
            <w:tcBorders>
              <w:top w:val="nil"/>
              <w:left w:val="nil"/>
              <w:bottom w:val="single" w:sz="4" w:space="0" w:color="auto"/>
              <w:right w:val="single" w:sz="4" w:space="0" w:color="auto"/>
            </w:tcBorders>
            <w:shd w:val="clear" w:color="auto" w:fill="auto"/>
            <w:noWrap/>
          </w:tcPr>
          <w:p w14:paraId="10FD5197"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2022/BIENESTAR/DE2051</w:t>
            </w:r>
          </w:p>
        </w:tc>
        <w:tc>
          <w:tcPr>
            <w:tcW w:w="567" w:type="dxa"/>
            <w:tcBorders>
              <w:top w:val="nil"/>
              <w:left w:val="nil"/>
              <w:bottom w:val="single" w:sz="4" w:space="0" w:color="auto"/>
              <w:right w:val="single" w:sz="4" w:space="0" w:color="auto"/>
            </w:tcBorders>
          </w:tcPr>
          <w:p w14:paraId="612FB989"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72</w:t>
            </w:r>
          </w:p>
        </w:tc>
        <w:tc>
          <w:tcPr>
            <w:tcW w:w="2977" w:type="dxa"/>
            <w:tcBorders>
              <w:top w:val="nil"/>
              <w:left w:val="nil"/>
              <w:bottom w:val="single" w:sz="4" w:space="0" w:color="auto"/>
              <w:right w:val="single" w:sz="4" w:space="0" w:color="auto"/>
            </w:tcBorders>
          </w:tcPr>
          <w:p w14:paraId="7EEDB8FF"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37886/2022/PPC/BIENESTAR/DE2343</w:t>
            </w:r>
          </w:p>
        </w:tc>
        <w:tc>
          <w:tcPr>
            <w:tcW w:w="425" w:type="dxa"/>
            <w:tcBorders>
              <w:top w:val="nil"/>
              <w:left w:val="nil"/>
              <w:bottom w:val="single" w:sz="4" w:space="0" w:color="auto"/>
              <w:right w:val="single" w:sz="4" w:space="0" w:color="auto"/>
            </w:tcBorders>
          </w:tcPr>
          <w:p w14:paraId="00DF14FD"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117</w:t>
            </w:r>
          </w:p>
        </w:tc>
        <w:tc>
          <w:tcPr>
            <w:tcW w:w="2694" w:type="dxa"/>
            <w:tcBorders>
              <w:top w:val="nil"/>
              <w:left w:val="nil"/>
              <w:bottom w:val="single" w:sz="4" w:space="0" w:color="auto"/>
              <w:right w:val="single" w:sz="4" w:space="0" w:color="auto"/>
            </w:tcBorders>
          </w:tcPr>
          <w:p w14:paraId="0934D540"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134877/2022/OIC/BIENESTAR/DE2417</w:t>
            </w:r>
          </w:p>
        </w:tc>
      </w:tr>
      <w:tr w:rsidR="00B1071D" w:rsidRPr="00B1071D" w14:paraId="353DF99A"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6A0DA3D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28</w:t>
            </w:r>
          </w:p>
        </w:tc>
        <w:tc>
          <w:tcPr>
            <w:tcW w:w="2976" w:type="dxa"/>
            <w:tcBorders>
              <w:top w:val="nil"/>
              <w:left w:val="nil"/>
              <w:bottom w:val="single" w:sz="4" w:space="0" w:color="auto"/>
              <w:right w:val="single" w:sz="4" w:space="0" w:color="auto"/>
            </w:tcBorders>
            <w:shd w:val="clear" w:color="auto" w:fill="auto"/>
            <w:noWrap/>
          </w:tcPr>
          <w:p w14:paraId="285275E0"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2022/BIENESTAR/DE2062</w:t>
            </w:r>
          </w:p>
        </w:tc>
        <w:tc>
          <w:tcPr>
            <w:tcW w:w="567" w:type="dxa"/>
            <w:tcBorders>
              <w:top w:val="nil"/>
              <w:left w:val="nil"/>
              <w:bottom w:val="single" w:sz="4" w:space="0" w:color="auto"/>
              <w:right w:val="single" w:sz="4" w:space="0" w:color="auto"/>
            </w:tcBorders>
          </w:tcPr>
          <w:p w14:paraId="7E80C9E5"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73</w:t>
            </w:r>
          </w:p>
        </w:tc>
        <w:tc>
          <w:tcPr>
            <w:tcW w:w="2977" w:type="dxa"/>
            <w:tcBorders>
              <w:top w:val="nil"/>
              <w:left w:val="nil"/>
              <w:bottom w:val="single" w:sz="4" w:space="0" w:color="auto"/>
              <w:right w:val="single" w:sz="4" w:space="0" w:color="auto"/>
            </w:tcBorders>
          </w:tcPr>
          <w:p w14:paraId="2DCE46E3"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49870/2022/PPC/BIENESTAR/DE2408</w:t>
            </w:r>
          </w:p>
        </w:tc>
        <w:tc>
          <w:tcPr>
            <w:tcW w:w="425" w:type="dxa"/>
            <w:tcBorders>
              <w:top w:val="nil"/>
              <w:left w:val="nil"/>
              <w:bottom w:val="single" w:sz="4" w:space="0" w:color="auto"/>
              <w:right w:val="single" w:sz="4" w:space="0" w:color="auto"/>
            </w:tcBorders>
          </w:tcPr>
          <w:p w14:paraId="5D822D22"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118</w:t>
            </w:r>
          </w:p>
        </w:tc>
        <w:tc>
          <w:tcPr>
            <w:tcW w:w="2694" w:type="dxa"/>
            <w:tcBorders>
              <w:top w:val="nil"/>
              <w:left w:val="nil"/>
              <w:bottom w:val="single" w:sz="4" w:space="0" w:color="auto"/>
              <w:right w:val="single" w:sz="4" w:space="0" w:color="auto"/>
            </w:tcBorders>
          </w:tcPr>
          <w:p w14:paraId="660A53CE"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2023/BIENESTAR/DE1</w:t>
            </w:r>
          </w:p>
        </w:tc>
      </w:tr>
      <w:tr w:rsidR="00B1071D" w:rsidRPr="00B1071D" w14:paraId="4EB9A0FE"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259D54C6"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29</w:t>
            </w:r>
          </w:p>
        </w:tc>
        <w:tc>
          <w:tcPr>
            <w:tcW w:w="2976" w:type="dxa"/>
            <w:tcBorders>
              <w:top w:val="nil"/>
              <w:left w:val="nil"/>
              <w:bottom w:val="single" w:sz="4" w:space="0" w:color="auto"/>
              <w:right w:val="single" w:sz="4" w:space="0" w:color="auto"/>
            </w:tcBorders>
            <w:shd w:val="clear" w:color="auto" w:fill="auto"/>
            <w:noWrap/>
          </w:tcPr>
          <w:p w14:paraId="1FCA02E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31291/2022/PPC/BIENESTAR/DE2153</w:t>
            </w:r>
          </w:p>
        </w:tc>
        <w:tc>
          <w:tcPr>
            <w:tcW w:w="567" w:type="dxa"/>
            <w:tcBorders>
              <w:top w:val="nil"/>
              <w:left w:val="nil"/>
              <w:bottom w:val="single" w:sz="4" w:space="0" w:color="auto"/>
              <w:right w:val="single" w:sz="4" w:space="0" w:color="auto"/>
            </w:tcBorders>
          </w:tcPr>
          <w:p w14:paraId="23DD2823"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74</w:t>
            </w:r>
          </w:p>
        </w:tc>
        <w:tc>
          <w:tcPr>
            <w:tcW w:w="2977" w:type="dxa"/>
            <w:tcBorders>
              <w:top w:val="nil"/>
              <w:left w:val="nil"/>
              <w:bottom w:val="single" w:sz="4" w:space="0" w:color="auto"/>
              <w:right w:val="single" w:sz="4" w:space="0" w:color="auto"/>
            </w:tcBorders>
          </w:tcPr>
          <w:p w14:paraId="76599B9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61692/2022/PPC/BIENESTAR/DE2564</w:t>
            </w:r>
          </w:p>
        </w:tc>
        <w:tc>
          <w:tcPr>
            <w:tcW w:w="425" w:type="dxa"/>
            <w:tcBorders>
              <w:top w:val="nil"/>
              <w:left w:val="nil"/>
              <w:bottom w:val="single" w:sz="4" w:space="0" w:color="auto"/>
              <w:right w:val="single" w:sz="4" w:space="0" w:color="auto"/>
            </w:tcBorders>
          </w:tcPr>
          <w:p w14:paraId="66B381C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119</w:t>
            </w:r>
          </w:p>
        </w:tc>
        <w:tc>
          <w:tcPr>
            <w:tcW w:w="2694" w:type="dxa"/>
            <w:tcBorders>
              <w:top w:val="nil"/>
              <w:left w:val="nil"/>
              <w:bottom w:val="single" w:sz="4" w:space="0" w:color="auto"/>
              <w:right w:val="single" w:sz="4" w:space="0" w:color="auto"/>
            </w:tcBorders>
          </w:tcPr>
          <w:p w14:paraId="0F872596"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2023/BIENESTAR/DE14</w:t>
            </w:r>
          </w:p>
        </w:tc>
      </w:tr>
      <w:tr w:rsidR="00B1071D" w:rsidRPr="00B1071D" w14:paraId="35DFFCAD"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4261FE46"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30</w:t>
            </w:r>
          </w:p>
        </w:tc>
        <w:tc>
          <w:tcPr>
            <w:tcW w:w="2976" w:type="dxa"/>
            <w:tcBorders>
              <w:top w:val="nil"/>
              <w:left w:val="nil"/>
              <w:bottom w:val="single" w:sz="4" w:space="0" w:color="auto"/>
              <w:right w:val="single" w:sz="4" w:space="0" w:color="auto"/>
            </w:tcBorders>
            <w:shd w:val="clear" w:color="auto" w:fill="auto"/>
            <w:noWrap/>
          </w:tcPr>
          <w:p w14:paraId="4464A0A4"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22003/2020/PPC/BIENESTAR/DE557</w:t>
            </w:r>
          </w:p>
        </w:tc>
        <w:tc>
          <w:tcPr>
            <w:tcW w:w="567" w:type="dxa"/>
            <w:tcBorders>
              <w:top w:val="nil"/>
              <w:left w:val="nil"/>
              <w:bottom w:val="single" w:sz="4" w:space="0" w:color="auto"/>
              <w:right w:val="single" w:sz="4" w:space="0" w:color="auto"/>
            </w:tcBorders>
          </w:tcPr>
          <w:p w14:paraId="63738BE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75</w:t>
            </w:r>
          </w:p>
        </w:tc>
        <w:tc>
          <w:tcPr>
            <w:tcW w:w="2977" w:type="dxa"/>
            <w:tcBorders>
              <w:top w:val="nil"/>
              <w:left w:val="nil"/>
              <w:bottom w:val="single" w:sz="4" w:space="0" w:color="auto"/>
              <w:right w:val="single" w:sz="4" w:space="0" w:color="auto"/>
            </w:tcBorders>
          </w:tcPr>
          <w:p w14:paraId="62CB962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30088/2022/PPC/BIENESTAR/DE2325</w:t>
            </w:r>
          </w:p>
        </w:tc>
        <w:tc>
          <w:tcPr>
            <w:tcW w:w="425" w:type="dxa"/>
            <w:tcBorders>
              <w:top w:val="nil"/>
              <w:left w:val="nil"/>
              <w:bottom w:val="single" w:sz="4" w:space="0" w:color="auto"/>
              <w:right w:val="single" w:sz="4" w:space="0" w:color="auto"/>
            </w:tcBorders>
          </w:tcPr>
          <w:p w14:paraId="374B4F13"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120</w:t>
            </w:r>
          </w:p>
        </w:tc>
        <w:tc>
          <w:tcPr>
            <w:tcW w:w="2694" w:type="dxa"/>
            <w:tcBorders>
              <w:top w:val="nil"/>
              <w:left w:val="nil"/>
              <w:bottom w:val="single" w:sz="4" w:space="0" w:color="auto"/>
              <w:right w:val="single" w:sz="4" w:space="0" w:color="auto"/>
            </w:tcBorders>
          </w:tcPr>
          <w:p w14:paraId="5F2552A2"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27876/2020/PPC/BIENESTAR/DE656</w:t>
            </w:r>
          </w:p>
        </w:tc>
      </w:tr>
      <w:tr w:rsidR="00B1071D" w:rsidRPr="00B1071D" w14:paraId="758E01FC"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6CED3AEF"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31</w:t>
            </w:r>
          </w:p>
        </w:tc>
        <w:tc>
          <w:tcPr>
            <w:tcW w:w="2976" w:type="dxa"/>
            <w:tcBorders>
              <w:top w:val="nil"/>
              <w:left w:val="nil"/>
              <w:bottom w:val="single" w:sz="4" w:space="0" w:color="auto"/>
              <w:right w:val="single" w:sz="4" w:space="0" w:color="auto"/>
            </w:tcBorders>
            <w:shd w:val="clear" w:color="auto" w:fill="auto"/>
            <w:noWrap/>
          </w:tcPr>
          <w:p w14:paraId="63FAC49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2021/BIENESTAR/DE336</w:t>
            </w:r>
          </w:p>
        </w:tc>
        <w:tc>
          <w:tcPr>
            <w:tcW w:w="567" w:type="dxa"/>
            <w:tcBorders>
              <w:top w:val="nil"/>
              <w:left w:val="nil"/>
              <w:bottom w:val="single" w:sz="4" w:space="0" w:color="auto"/>
              <w:right w:val="single" w:sz="4" w:space="0" w:color="auto"/>
            </w:tcBorders>
          </w:tcPr>
          <w:p w14:paraId="265549CC"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76</w:t>
            </w:r>
          </w:p>
        </w:tc>
        <w:tc>
          <w:tcPr>
            <w:tcW w:w="2977" w:type="dxa"/>
            <w:tcBorders>
              <w:top w:val="nil"/>
              <w:left w:val="nil"/>
              <w:bottom w:val="single" w:sz="4" w:space="0" w:color="auto"/>
              <w:right w:val="single" w:sz="4" w:space="0" w:color="auto"/>
            </w:tcBorders>
          </w:tcPr>
          <w:p w14:paraId="30FCE8A2"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2022/BIENESTAR/DE2425</w:t>
            </w:r>
          </w:p>
        </w:tc>
        <w:tc>
          <w:tcPr>
            <w:tcW w:w="425" w:type="dxa"/>
            <w:tcBorders>
              <w:top w:val="nil"/>
              <w:left w:val="nil"/>
              <w:bottom w:val="single" w:sz="4" w:space="0" w:color="auto"/>
              <w:right w:val="single" w:sz="4" w:space="0" w:color="auto"/>
            </w:tcBorders>
          </w:tcPr>
          <w:p w14:paraId="71755A4D"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121</w:t>
            </w:r>
          </w:p>
        </w:tc>
        <w:tc>
          <w:tcPr>
            <w:tcW w:w="2694" w:type="dxa"/>
            <w:tcBorders>
              <w:top w:val="nil"/>
              <w:left w:val="nil"/>
              <w:bottom w:val="single" w:sz="4" w:space="0" w:color="auto"/>
              <w:right w:val="single" w:sz="4" w:space="0" w:color="auto"/>
            </w:tcBorders>
          </w:tcPr>
          <w:p w14:paraId="3E1638CE"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32717/2020/PPC/BIENESTAR/DE883</w:t>
            </w:r>
          </w:p>
        </w:tc>
      </w:tr>
      <w:tr w:rsidR="00B1071D" w:rsidRPr="00B1071D" w14:paraId="684F795F"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63EF27DE"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32</w:t>
            </w:r>
          </w:p>
        </w:tc>
        <w:tc>
          <w:tcPr>
            <w:tcW w:w="2976" w:type="dxa"/>
            <w:tcBorders>
              <w:top w:val="nil"/>
              <w:left w:val="nil"/>
              <w:bottom w:val="single" w:sz="4" w:space="0" w:color="auto"/>
              <w:right w:val="single" w:sz="4" w:space="0" w:color="auto"/>
            </w:tcBorders>
            <w:shd w:val="clear" w:color="auto" w:fill="auto"/>
            <w:noWrap/>
          </w:tcPr>
          <w:p w14:paraId="68D94B49"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79364/2023/PPC/BIENESTAR/DE300</w:t>
            </w:r>
          </w:p>
        </w:tc>
        <w:tc>
          <w:tcPr>
            <w:tcW w:w="567" w:type="dxa"/>
            <w:tcBorders>
              <w:top w:val="nil"/>
              <w:left w:val="nil"/>
              <w:bottom w:val="single" w:sz="4" w:space="0" w:color="auto"/>
              <w:right w:val="single" w:sz="4" w:space="0" w:color="auto"/>
            </w:tcBorders>
          </w:tcPr>
          <w:p w14:paraId="732A0EFA"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77</w:t>
            </w:r>
          </w:p>
        </w:tc>
        <w:tc>
          <w:tcPr>
            <w:tcW w:w="2977" w:type="dxa"/>
            <w:tcBorders>
              <w:top w:val="nil"/>
              <w:left w:val="nil"/>
              <w:bottom w:val="single" w:sz="4" w:space="0" w:color="auto"/>
              <w:right w:val="single" w:sz="4" w:space="0" w:color="auto"/>
            </w:tcBorders>
          </w:tcPr>
          <w:p w14:paraId="2F8D7665"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56923/2022/PPC/BIENESTAR/DE2536</w:t>
            </w:r>
          </w:p>
        </w:tc>
        <w:tc>
          <w:tcPr>
            <w:tcW w:w="425" w:type="dxa"/>
            <w:tcBorders>
              <w:top w:val="nil"/>
              <w:left w:val="nil"/>
              <w:bottom w:val="single" w:sz="4" w:space="0" w:color="auto"/>
              <w:right w:val="single" w:sz="4" w:space="0" w:color="auto"/>
            </w:tcBorders>
          </w:tcPr>
          <w:p w14:paraId="6103D7F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122</w:t>
            </w:r>
          </w:p>
        </w:tc>
        <w:tc>
          <w:tcPr>
            <w:tcW w:w="2694" w:type="dxa"/>
            <w:tcBorders>
              <w:top w:val="nil"/>
              <w:left w:val="nil"/>
              <w:bottom w:val="single" w:sz="4" w:space="0" w:color="auto"/>
              <w:right w:val="single" w:sz="4" w:space="0" w:color="auto"/>
            </w:tcBorders>
          </w:tcPr>
          <w:p w14:paraId="6B81A979"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2467/2021/PPC/BIENESTAR/DE330</w:t>
            </w:r>
          </w:p>
        </w:tc>
      </w:tr>
      <w:tr w:rsidR="00B1071D" w:rsidRPr="00B1071D" w14:paraId="207C6113"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4BF01970"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33</w:t>
            </w:r>
          </w:p>
        </w:tc>
        <w:tc>
          <w:tcPr>
            <w:tcW w:w="2976" w:type="dxa"/>
            <w:tcBorders>
              <w:top w:val="nil"/>
              <w:left w:val="nil"/>
              <w:bottom w:val="single" w:sz="4" w:space="0" w:color="auto"/>
              <w:right w:val="single" w:sz="4" w:space="0" w:color="auto"/>
            </w:tcBorders>
            <w:shd w:val="clear" w:color="auto" w:fill="auto"/>
            <w:noWrap/>
          </w:tcPr>
          <w:p w14:paraId="550CB50E"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2019/BIENESTAR/DE58</w:t>
            </w:r>
          </w:p>
        </w:tc>
        <w:tc>
          <w:tcPr>
            <w:tcW w:w="567" w:type="dxa"/>
            <w:tcBorders>
              <w:top w:val="nil"/>
              <w:left w:val="nil"/>
              <w:bottom w:val="single" w:sz="4" w:space="0" w:color="auto"/>
              <w:right w:val="single" w:sz="4" w:space="0" w:color="auto"/>
            </w:tcBorders>
          </w:tcPr>
          <w:p w14:paraId="638AABF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78</w:t>
            </w:r>
          </w:p>
        </w:tc>
        <w:tc>
          <w:tcPr>
            <w:tcW w:w="2977" w:type="dxa"/>
            <w:tcBorders>
              <w:top w:val="nil"/>
              <w:left w:val="nil"/>
              <w:bottom w:val="single" w:sz="4" w:space="0" w:color="auto"/>
              <w:right w:val="single" w:sz="4" w:space="0" w:color="auto"/>
            </w:tcBorders>
          </w:tcPr>
          <w:p w14:paraId="59F4AA7A"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6085/2021/PPC/BIENESTAR/DE106</w:t>
            </w:r>
          </w:p>
        </w:tc>
        <w:tc>
          <w:tcPr>
            <w:tcW w:w="425" w:type="dxa"/>
            <w:tcBorders>
              <w:top w:val="nil"/>
              <w:left w:val="nil"/>
              <w:bottom w:val="single" w:sz="4" w:space="0" w:color="auto"/>
              <w:right w:val="single" w:sz="4" w:space="0" w:color="auto"/>
            </w:tcBorders>
          </w:tcPr>
          <w:p w14:paraId="1A3CF28C"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123</w:t>
            </w:r>
          </w:p>
        </w:tc>
        <w:tc>
          <w:tcPr>
            <w:tcW w:w="2694" w:type="dxa"/>
            <w:tcBorders>
              <w:top w:val="nil"/>
              <w:left w:val="nil"/>
              <w:bottom w:val="single" w:sz="4" w:space="0" w:color="auto"/>
              <w:right w:val="single" w:sz="4" w:space="0" w:color="auto"/>
            </w:tcBorders>
          </w:tcPr>
          <w:p w14:paraId="2F31B1BD"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2021/BIENESTAR/DE602</w:t>
            </w:r>
          </w:p>
        </w:tc>
      </w:tr>
      <w:tr w:rsidR="00B1071D" w:rsidRPr="00B1071D" w14:paraId="1E471062"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5EA4DF55"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34</w:t>
            </w:r>
          </w:p>
        </w:tc>
        <w:tc>
          <w:tcPr>
            <w:tcW w:w="2976" w:type="dxa"/>
            <w:tcBorders>
              <w:top w:val="nil"/>
              <w:left w:val="nil"/>
              <w:bottom w:val="single" w:sz="4" w:space="0" w:color="auto"/>
              <w:right w:val="single" w:sz="4" w:space="0" w:color="auto"/>
            </w:tcBorders>
            <w:shd w:val="clear" w:color="auto" w:fill="auto"/>
            <w:noWrap/>
          </w:tcPr>
          <w:p w14:paraId="76189A04"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118436/2019/DGDI/BIENESTAR/DE89</w:t>
            </w:r>
          </w:p>
        </w:tc>
        <w:tc>
          <w:tcPr>
            <w:tcW w:w="567" w:type="dxa"/>
            <w:tcBorders>
              <w:top w:val="nil"/>
              <w:left w:val="nil"/>
              <w:bottom w:val="single" w:sz="4" w:space="0" w:color="auto"/>
              <w:right w:val="single" w:sz="4" w:space="0" w:color="auto"/>
            </w:tcBorders>
          </w:tcPr>
          <w:p w14:paraId="28D97900"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79</w:t>
            </w:r>
          </w:p>
        </w:tc>
        <w:tc>
          <w:tcPr>
            <w:tcW w:w="2977" w:type="dxa"/>
            <w:tcBorders>
              <w:top w:val="nil"/>
              <w:left w:val="nil"/>
              <w:bottom w:val="single" w:sz="4" w:space="0" w:color="auto"/>
              <w:right w:val="single" w:sz="4" w:space="0" w:color="auto"/>
            </w:tcBorders>
          </w:tcPr>
          <w:p w14:paraId="3A03BE0E"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21288/2021/PPC/BIENESTAR/DE170</w:t>
            </w:r>
          </w:p>
        </w:tc>
        <w:tc>
          <w:tcPr>
            <w:tcW w:w="425" w:type="dxa"/>
            <w:tcBorders>
              <w:top w:val="nil"/>
              <w:left w:val="nil"/>
              <w:bottom w:val="single" w:sz="4" w:space="0" w:color="auto"/>
              <w:right w:val="single" w:sz="4" w:space="0" w:color="auto"/>
            </w:tcBorders>
          </w:tcPr>
          <w:p w14:paraId="3C9EFCBF"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124</w:t>
            </w:r>
          </w:p>
        </w:tc>
        <w:tc>
          <w:tcPr>
            <w:tcW w:w="2694" w:type="dxa"/>
            <w:tcBorders>
              <w:top w:val="nil"/>
              <w:left w:val="nil"/>
              <w:bottom w:val="single" w:sz="4" w:space="0" w:color="auto"/>
              <w:right w:val="single" w:sz="4" w:space="0" w:color="auto"/>
            </w:tcBorders>
          </w:tcPr>
          <w:p w14:paraId="3A53072D"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2021/BIENESTAR/DE1528</w:t>
            </w:r>
          </w:p>
        </w:tc>
      </w:tr>
      <w:tr w:rsidR="00B1071D" w:rsidRPr="00B1071D" w14:paraId="79463483"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274C3A92"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35</w:t>
            </w:r>
          </w:p>
        </w:tc>
        <w:tc>
          <w:tcPr>
            <w:tcW w:w="2976" w:type="dxa"/>
            <w:tcBorders>
              <w:top w:val="nil"/>
              <w:left w:val="nil"/>
              <w:bottom w:val="single" w:sz="4" w:space="0" w:color="auto"/>
              <w:right w:val="single" w:sz="4" w:space="0" w:color="auto"/>
            </w:tcBorders>
            <w:shd w:val="clear" w:color="auto" w:fill="auto"/>
            <w:noWrap/>
          </w:tcPr>
          <w:p w14:paraId="326FCB02"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59766/2019/PPC/BIENESTAR/DE386</w:t>
            </w:r>
          </w:p>
        </w:tc>
        <w:tc>
          <w:tcPr>
            <w:tcW w:w="567" w:type="dxa"/>
            <w:tcBorders>
              <w:top w:val="nil"/>
              <w:left w:val="nil"/>
              <w:bottom w:val="single" w:sz="4" w:space="0" w:color="auto"/>
              <w:right w:val="single" w:sz="4" w:space="0" w:color="auto"/>
            </w:tcBorders>
          </w:tcPr>
          <w:p w14:paraId="05CBC8A6"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80</w:t>
            </w:r>
          </w:p>
        </w:tc>
        <w:tc>
          <w:tcPr>
            <w:tcW w:w="2977" w:type="dxa"/>
            <w:tcBorders>
              <w:top w:val="nil"/>
              <w:left w:val="nil"/>
              <w:bottom w:val="single" w:sz="4" w:space="0" w:color="auto"/>
              <w:right w:val="single" w:sz="4" w:space="0" w:color="auto"/>
            </w:tcBorders>
          </w:tcPr>
          <w:p w14:paraId="75DD2F44"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2021/BIENESTAR/DE1633</w:t>
            </w:r>
          </w:p>
        </w:tc>
        <w:tc>
          <w:tcPr>
            <w:tcW w:w="425" w:type="dxa"/>
            <w:tcBorders>
              <w:top w:val="nil"/>
              <w:left w:val="nil"/>
              <w:bottom w:val="single" w:sz="4" w:space="0" w:color="auto"/>
              <w:right w:val="single" w:sz="4" w:space="0" w:color="auto"/>
            </w:tcBorders>
          </w:tcPr>
          <w:p w14:paraId="416B2EED"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125</w:t>
            </w:r>
          </w:p>
        </w:tc>
        <w:tc>
          <w:tcPr>
            <w:tcW w:w="2694" w:type="dxa"/>
            <w:tcBorders>
              <w:top w:val="nil"/>
              <w:left w:val="nil"/>
              <w:bottom w:val="single" w:sz="4" w:space="0" w:color="auto"/>
              <w:right w:val="single" w:sz="4" w:space="0" w:color="auto"/>
            </w:tcBorders>
          </w:tcPr>
          <w:p w14:paraId="47F4113D"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2021/BIENESTAR/DE1327</w:t>
            </w:r>
          </w:p>
        </w:tc>
      </w:tr>
      <w:tr w:rsidR="00B1071D" w:rsidRPr="00B1071D" w14:paraId="79298049"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15598040"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36</w:t>
            </w:r>
          </w:p>
        </w:tc>
        <w:tc>
          <w:tcPr>
            <w:tcW w:w="2976" w:type="dxa"/>
            <w:tcBorders>
              <w:top w:val="nil"/>
              <w:left w:val="nil"/>
              <w:bottom w:val="single" w:sz="4" w:space="0" w:color="auto"/>
              <w:right w:val="single" w:sz="4" w:space="0" w:color="auto"/>
            </w:tcBorders>
            <w:shd w:val="clear" w:color="auto" w:fill="auto"/>
            <w:noWrap/>
          </w:tcPr>
          <w:p w14:paraId="2599D81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118837/2019/DGDI/BIENESTAR/DE295</w:t>
            </w:r>
          </w:p>
        </w:tc>
        <w:tc>
          <w:tcPr>
            <w:tcW w:w="567" w:type="dxa"/>
            <w:tcBorders>
              <w:top w:val="nil"/>
              <w:left w:val="nil"/>
              <w:bottom w:val="single" w:sz="4" w:space="0" w:color="auto"/>
              <w:right w:val="single" w:sz="4" w:space="0" w:color="auto"/>
            </w:tcBorders>
          </w:tcPr>
          <w:p w14:paraId="1A02BC3A"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81</w:t>
            </w:r>
          </w:p>
        </w:tc>
        <w:tc>
          <w:tcPr>
            <w:tcW w:w="2977" w:type="dxa"/>
            <w:tcBorders>
              <w:top w:val="nil"/>
              <w:left w:val="nil"/>
              <w:bottom w:val="single" w:sz="4" w:space="0" w:color="auto"/>
              <w:right w:val="single" w:sz="4" w:space="0" w:color="auto"/>
            </w:tcBorders>
          </w:tcPr>
          <w:p w14:paraId="75FBAB73"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2021/BIENESTAR/DE2128</w:t>
            </w:r>
          </w:p>
        </w:tc>
        <w:tc>
          <w:tcPr>
            <w:tcW w:w="425" w:type="dxa"/>
            <w:tcBorders>
              <w:top w:val="nil"/>
              <w:left w:val="nil"/>
              <w:bottom w:val="single" w:sz="4" w:space="0" w:color="auto"/>
              <w:right w:val="single" w:sz="4" w:space="0" w:color="auto"/>
            </w:tcBorders>
          </w:tcPr>
          <w:p w14:paraId="52ED4553"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126</w:t>
            </w:r>
          </w:p>
        </w:tc>
        <w:tc>
          <w:tcPr>
            <w:tcW w:w="2694" w:type="dxa"/>
            <w:tcBorders>
              <w:top w:val="nil"/>
              <w:left w:val="nil"/>
              <w:bottom w:val="single" w:sz="4" w:space="0" w:color="auto"/>
              <w:right w:val="single" w:sz="4" w:space="0" w:color="auto"/>
            </w:tcBorders>
          </w:tcPr>
          <w:p w14:paraId="7389666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2022/BIENESTAR/DE2176</w:t>
            </w:r>
          </w:p>
        </w:tc>
      </w:tr>
      <w:tr w:rsidR="00B1071D" w:rsidRPr="00B1071D" w14:paraId="163982A8"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482B63D6"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37</w:t>
            </w:r>
          </w:p>
        </w:tc>
        <w:tc>
          <w:tcPr>
            <w:tcW w:w="2976" w:type="dxa"/>
            <w:tcBorders>
              <w:top w:val="nil"/>
              <w:left w:val="nil"/>
              <w:bottom w:val="single" w:sz="4" w:space="0" w:color="auto"/>
              <w:right w:val="single" w:sz="4" w:space="0" w:color="auto"/>
            </w:tcBorders>
            <w:shd w:val="clear" w:color="auto" w:fill="auto"/>
            <w:noWrap/>
          </w:tcPr>
          <w:p w14:paraId="43A1D133"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6687/2020/PPC/BIENESTAR/DE130</w:t>
            </w:r>
          </w:p>
        </w:tc>
        <w:tc>
          <w:tcPr>
            <w:tcW w:w="567" w:type="dxa"/>
            <w:tcBorders>
              <w:top w:val="nil"/>
              <w:left w:val="nil"/>
              <w:bottom w:val="single" w:sz="4" w:space="0" w:color="auto"/>
              <w:right w:val="single" w:sz="4" w:space="0" w:color="auto"/>
            </w:tcBorders>
          </w:tcPr>
          <w:p w14:paraId="31E35DCE"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82</w:t>
            </w:r>
          </w:p>
        </w:tc>
        <w:tc>
          <w:tcPr>
            <w:tcW w:w="2977" w:type="dxa"/>
            <w:tcBorders>
              <w:top w:val="nil"/>
              <w:left w:val="nil"/>
              <w:bottom w:val="single" w:sz="4" w:space="0" w:color="auto"/>
              <w:right w:val="single" w:sz="4" w:space="0" w:color="auto"/>
            </w:tcBorders>
          </w:tcPr>
          <w:p w14:paraId="7A927E3A"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2022/BIENESTAR/DE2497</w:t>
            </w:r>
          </w:p>
        </w:tc>
        <w:tc>
          <w:tcPr>
            <w:tcW w:w="425" w:type="dxa"/>
            <w:tcBorders>
              <w:top w:val="nil"/>
              <w:left w:val="nil"/>
              <w:bottom w:val="single" w:sz="4" w:space="0" w:color="auto"/>
              <w:right w:val="single" w:sz="4" w:space="0" w:color="auto"/>
            </w:tcBorders>
          </w:tcPr>
          <w:p w14:paraId="61016177"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127</w:t>
            </w:r>
          </w:p>
        </w:tc>
        <w:tc>
          <w:tcPr>
            <w:tcW w:w="2694" w:type="dxa"/>
            <w:tcBorders>
              <w:top w:val="nil"/>
              <w:left w:val="nil"/>
              <w:bottom w:val="single" w:sz="4" w:space="0" w:color="auto"/>
              <w:right w:val="single" w:sz="4" w:space="0" w:color="auto"/>
            </w:tcBorders>
          </w:tcPr>
          <w:p w14:paraId="0D050FBD"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2022/BIENESTAR/DE2035</w:t>
            </w:r>
          </w:p>
        </w:tc>
      </w:tr>
      <w:tr w:rsidR="00B1071D" w:rsidRPr="00B1071D" w14:paraId="559C03B6"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375614F7"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38</w:t>
            </w:r>
          </w:p>
        </w:tc>
        <w:tc>
          <w:tcPr>
            <w:tcW w:w="2976" w:type="dxa"/>
            <w:tcBorders>
              <w:top w:val="nil"/>
              <w:left w:val="nil"/>
              <w:bottom w:val="single" w:sz="4" w:space="0" w:color="auto"/>
              <w:right w:val="single" w:sz="4" w:space="0" w:color="auto"/>
            </w:tcBorders>
            <w:shd w:val="clear" w:color="auto" w:fill="auto"/>
            <w:noWrap/>
          </w:tcPr>
          <w:p w14:paraId="7C6F0877"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120753/2020/DGDI/BIENESTAR/DE204</w:t>
            </w:r>
          </w:p>
        </w:tc>
        <w:tc>
          <w:tcPr>
            <w:tcW w:w="567" w:type="dxa"/>
            <w:tcBorders>
              <w:top w:val="nil"/>
              <w:left w:val="nil"/>
              <w:bottom w:val="single" w:sz="4" w:space="0" w:color="auto"/>
              <w:right w:val="single" w:sz="4" w:space="0" w:color="auto"/>
            </w:tcBorders>
          </w:tcPr>
          <w:p w14:paraId="4AA4BB09"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83</w:t>
            </w:r>
          </w:p>
        </w:tc>
        <w:tc>
          <w:tcPr>
            <w:tcW w:w="2977" w:type="dxa"/>
            <w:tcBorders>
              <w:top w:val="nil"/>
              <w:left w:val="nil"/>
              <w:bottom w:val="single" w:sz="4" w:space="0" w:color="auto"/>
              <w:right w:val="single" w:sz="4" w:space="0" w:color="auto"/>
            </w:tcBorders>
          </w:tcPr>
          <w:p w14:paraId="2CA82136"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2022/BIENESTAR/DE2286</w:t>
            </w:r>
          </w:p>
        </w:tc>
        <w:tc>
          <w:tcPr>
            <w:tcW w:w="425" w:type="dxa"/>
            <w:tcBorders>
              <w:top w:val="nil"/>
              <w:left w:val="nil"/>
              <w:bottom w:val="single" w:sz="4" w:space="0" w:color="auto"/>
              <w:right w:val="single" w:sz="4" w:space="0" w:color="auto"/>
            </w:tcBorders>
          </w:tcPr>
          <w:p w14:paraId="490EDF65"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128</w:t>
            </w:r>
          </w:p>
        </w:tc>
        <w:tc>
          <w:tcPr>
            <w:tcW w:w="2694" w:type="dxa"/>
            <w:tcBorders>
              <w:top w:val="nil"/>
              <w:left w:val="nil"/>
              <w:bottom w:val="single" w:sz="4" w:space="0" w:color="auto"/>
              <w:right w:val="single" w:sz="4" w:space="0" w:color="auto"/>
            </w:tcBorders>
          </w:tcPr>
          <w:p w14:paraId="5A9D0A2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2022/BIENESTAR/DE1993</w:t>
            </w:r>
          </w:p>
        </w:tc>
      </w:tr>
      <w:tr w:rsidR="00B1071D" w:rsidRPr="00B1071D" w14:paraId="34349032"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5D47532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39</w:t>
            </w:r>
          </w:p>
        </w:tc>
        <w:tc>
          <w:tcPr>
            <w:tcW w:w="2976" w:type="dxa"/>
            <w:tcBorders>
              <w:top w:val="nil"/>
              <w:left w:val="nil"/>
              <w:bottom w:val="single" w:sz="4" w:space="0" w:color="auto"/>
              <w:right w:val="single" w:sz="4" w:space="0" w:color="auto"/>
            </w:tcBorders>
            <w:shd w:val="clear" w:color="auto" w:fill="auto"/>
            <w:noWrap/>
          </w:tcPr>
          <w:p w14:paraId="144CF60D"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23359/2020/PPC/BIENESTAR/DE586</w:t>
            </w:r>
          </w:p>
        </w:tc>
        <w:tc>
          <w:tcPr>
            <w:tcW w:w="567" w:type="dxa"/>
            <w:tcBorders>
              <w:top w:val="nil"/>
              <w:left w:val="nil"/>
              <w:bottom w:val="single" w:sz="4" w:space="0" w:color="auto"/>
              <w:right w:val="single" w:sz="4" w:space="0" w:color="auto"/>
            </w:tcBorders>
          </w:tcPr>
          <w:p w14:paraId="67881B20"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84</w:t>
            </w:r>
          </w:p>
        </w:tc>
        <w:tc>
          <w:tcPr>
            <w:tcW w:w="2977" w:type="dxa"/>
            <w:tcBorders>
              <w:top w:val="nil"/>
              <w:left w:val="nil"/>
              <w:bottom w:val="single" w:sz="4" w:space="0" w:color="auto"/>
              <w:right w:val="single" w:sz="4" w:space="0" w:color="auto"/>
            </w:tcBorders>
          </w:tcPr>
          <w:p w14:paraId="6B8582A0"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38304/2022/PPC/BIENESTAR/DE2352</w:t>
            </w:r>
          </w:p>
        </w:tc>
        <w:tc>
          <w:tcPr>
            <w:tcW w:w="425" w:type="dxa"/>
            <w:tcBorders>
              <w:top w:val="nil"/>
              <w:left w:val="nil"/>
              <w:bottom w:val="single" w:sz="4" w:space="0" w:color="auto"/>
              <w:right w:val="single" w:sz="4" w:space="0" w:color="auto"/>
            </w:tcBorders>
          </w:tcPr>
          <w:p w14:paraId="7BF11275"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129</w:t>
            </w:r>
          </w:p>
        </w:tc>
        <w:tc>
          <w:tcPr>
            <w:tcW w:w="2694" w:type="dxa"/>
            <w:tcBorders>
              <w:top w:val="nil"/>
              <w:left w:val="nil"/>
              <w:bottom w:val="single" w:sz="4" w:space="0" w:color="auto"/>
              <w:right w:val="single" w:sz="4" w:space="0" w:color="auto"/>
            </w:tcBorders>
          </w:tcPr>
          <w:p w14:paraId="6A5E06B7"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2022/BIENESTAR/DE1994</w:t>
            </w:r>
          </w:p>
        </w:tc>
      </w:tr>
      <w:tr w:rsidR="00B1071D" w:rsidRPr="00B1071D" w14:paraId="2FEA4D87"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5F8C8F5A"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40</w:t>
            </w:r>
          </w:p>
        </w:tc>
        <w:tc>
          <w:tcPr>
            <w:tcW w:w="2976" w:type="dxa"/>
            <w:tcBorders>
              <w:top w:val="nil"/>
              <w:left w:val="nil"/>
              <w:bottom w:val="single" w:sz="4" w:space="0" w:color="auto"/>
              <w:right w:val="single" w:sz="4" w:space="0" w:color="auto"/>
            </w:tcBorders>
            <w:shd w:val="clear" w:color="auto" w:fill="auto"/>
            <w:noWrap/>
          </w:tcPr>
          <w:p w14:paraId="2E644A96"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24647/2020/PPC/BIENESTAR/DE599</w:t>
            </w:r>
          </w:p>
        </w:tc>
        <w:tc>
          <w:tcPr>
            <w:tcW w:w="567" w:type="dxa"/>
            <w:tcBorders>
              <w:top w:val="nil"/>
              <w:left w:val="nil"/>
              <w:bottom w:val="single" w:sz="4" w:space="0" w:color="auto"/>
              <w:right w:val="single" w:sz="4" w:space="0" w:color="auto"/>
            </w:tcBorders>
          </w:tcPr>
          <w:p w14:paraId="588E1CA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85</w:t>
            </w:r>
          </w:p>
        </w:tc>
        <w:tc>
          <w:tcPr>
            <w:tcW w:w="2977" w:type="dxa"/>
            <w:tcBorders>
              <w:top w:val="nil"/>
              <w:left w:val="nil"/>
              <w:bottom w:val="single" w:sz="4" w:space="0" w:color="auto"/>
              <w:right w:val="single" w:sz="4" w:space="0" w:color="auto"/>
            </w:tcBorders>
          </w:tcPr>
          <w:p w14:paraId="5EED38E8"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2023/BIENESTAR/DE34</w:t>
            </w:r>
          </w:p>
        </w:tc>
        <w:tc>
          <w:tcPr>
            <w:tcW w:w="425" w:type="dxa"/>
            <w:tcBorders>
              <w:top w:val="nil"/>
              <w:left w:val="nil"/>
              <w:bottom w:val="single" w:sz="4" w:space="0" w:color="auto"/>
              <w:right w:val="single" w:sz="4" w:space="0" w:color="auto"/>
            </w:tcBorders>
          </w:tcPr>
          <w:p w14:paraId="4DAD161D"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130</w:t>
            </w:r>
          </w:p>
        </w:tc>
        <w:tc>
          <w:tcPr>
            <w:tcW w:w="2694" w:type="dxa"/>
            <w:tcBorders>
              <w:top w:val="nil"/>
              <w:left w:val="nil"/>
              <w:bottom w:val="single" w:sz="4" w:space="0" w:color="auto"/>
              <w:right w:val="single" w:sz="4" w:space="0" w:color="auto"/>
            </w:tcBorders>
          </w:tcPr>
          <w:p w14:paraId="04363DB7"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2022/BIENESTAR/DE2001</w:t>
            </w:r>
          </w:p>
        </w:tc>
      </w:tr>
      <w:tr w:rsidR="00B1071D" w:rsidRPr="00B1071D" w14:paraId="32344904"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4AAD08C9"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41</w:t>
            </w:r>
          </w:p>
        </w:tc>
        <w:tc>
          <w:tcPr>
            <w:tcW w:w="2976" w:type="dxa"/>
            <w:tcBorders>
              <w:top w:val="nil"/>
              <w:left w:val="nil"/>
              <w:bottom w:val="single" w:sz="4" w:space="0" w:color="auto"/>
              <w:right w:val="single" w:sz="4" w:space="0" w:color="auto"/>
            </w:tcBorders>
            <w:shd w:val="clear" w:color="auto" w:fill="auto"/>
            <w:noWrap/>
          </w:tcPr>
          <w:p w14:paraId="6B36F19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123087/2020/DGDI/BIENESTAR/DE1179</w:t>
            </w:r>
          </w:p>
        </w:tc>
        <w:tc>
          <w:tcPr>
            <w:tcW w:w="567" w:type="dxa"/>
            <w:tcBorders>
              <w:top w:val="nil"/>
              <w:left w:val="nil"/>
              <w:bottom w:val="single" w:sz="4" w:space="0" w:color="auto"/>
              <w:right w:val="single" w:sz="4" w:space="0" w:color="auto"/>
            </w:tcBorders>
          </w:tcPr>
          <w:p w14:paraId="35DE2CC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86</w:t>
            </w:r>
          </w:p>
        </w:tc>
        <w:tc>
          <w:tcPr>
            <w:tcW w:w="2977" w:type="dxa"/>
            <w:tcBorders>
              <w:top w:val="nil"/>
              <w:left w:val="nil"/>
              <w:bottom w:val="single" w:sz="4" w:space="0" w:color="auto"/>
              <w:right w:val="single" w:sz="4" w:space="0" w:color="auto"/>
            </w:tcBorders>
          </w:tcPr>
          <w:p w14:paraId="2767C34E"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37404/2023/PPC/BIENESTAR/DE76</w:t>
            </w:r>
          </w:p>
        </w:tc>
        <w:tc>
          <w:tcPr>
            <w:tcW w:w="425" w:type="dxa"/>
            <w:tcBorders>
              <w:top w:val="nil"/>
              <w:left w:val="nil"/>
              <w:bottom w:val="single" w:sz="4" w:space="0" w:color="auto"/>
              <w:right w:val="single" w:sz="4" w:space="0" w:color="auto"/>
            </w:tcBorders>
          </w:tcPr>
          <w:p w14:paraId="52BC3CFC"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131</w:t>
            </w:r>
          </w:p>
        </w:tc>
        <w:tc>
          <w:tcPr>
            <w:tcW w:w="2694" w:type="dxa"/>
            <w:tcBorders>
              <w:top w:val="nil"/>
              <w:left w:val="nil"/>
              <w:bottom w:val="single" w:sz="4" w:space="0" w:color="auto"/>
              <w:right w:val="single" w:sz="4" w:space="0" w:color="auto"/>
            </w:tcBorders>
          </w:tcPr>
          <w:p w14:paraId="1A7C6B7D"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2022/BIENESTAR/DE2078</w:t>
            </w:r>
          </w:p>
        </w:tc>
      </w:tr>
      <w:tr w:rsidR="00B1071D" w:rsidRPr="00B1071D" w14:paraId="59CB95F8"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1AE1F78C"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42</w:t>
            </w:r>
          </w:p>
        </w:tc>
        <w:tc>
          <w:tcPr>
            <w:tcW w:w="2976" w:type="dxa"/>
            <w:tcBorders>
              <w:top w:val="nil"/>
              <w:left w:val="nil"/>
              <w:bottom w:val="single" w:sz="4" w:space="0" w:color="auto"/>
              <w:right w:val="single" w:sz="4" w:space="0" w:color="auto"/>
            </w:tcBorders>
            <w:shd w:val="clear" w:color="auto" w:fill="auto"/>
            <w:noWrap/>
          </w:tcPr>
          <w:p w14:paraId="69E26835"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502/2021/PPC/BIENESTAR/DE19</w:t>
            </w:r>
          </w:p>
        </w:tc>
        <w:tc>
          <w:tcPr>
            <w:tcW w:w="567" w:type="dxa"/>
            <w:tcBorders>
              <w:top w:val="nil"/>
              <w:left w:val="nil"/>
              <w:bottom w:val="single" w:sz="4" w:space="0" w:color="auto"/>
              <w:right w:val="single" w:sz="4" w:space="0" w:color="auto"/>
            </w:tcBorders>
          </w:tcPr>
          <w:p w14:paraId="2DC4BBD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87</w:t>
            </w:r>
          </w:p>
        </w:tc>
        <w:tc>
          <w:tcPr>
            <w:tcW w:w="2977" w:type="dxa"/>
            <w:tcBorders>
              <w:top w:val="nil"/>
              <w:left w:val="nil"/>
              <w:bottom w:val="single" w:sz="4" w:space="0" w:color="auto"/>
              <w:right w:val="single" w:sz="4" w:space="0" w:color="auto"/>
            </w:tcBorders>
          </w:tcPr>
          <w:p w14:paraId="6F678B09"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152033/2023/PPC/BIENESTAR/DE219</w:t>
            </w:r>
          </w:p>
        </w:tc>
        <w:tc>
          <w:tcPr>
            <w:tcW w:w="425" w:type="dxa"/>
            <w:tcBorders>
              <w:top w:val="nil"/>
              <w:left w:val="nil"/>
              <w:bottom w:val="single" w:sz="4" w:space="0" w:color="auto"/>
              <w:right w:val="single" w:sz="4" w:space="0" w:color="auto"/>
            </w:tcBorders>
          </w:tcPr>
          <w:p w14:paraId="724DC73C"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132</w:t>
            </w:r>
          </w:p>
        </w:tc>
        <w:tc>
          <w:tcPr>
            <w:tcW w:w="2694" w:type="dxa"/>
            <w:tcBorders>
              <w:top w:val="nil"/>
              <w:left w:val="nil"/>
              <w:bottom w:val="single" w:sz="4" w:space="0" w:color="auto"/>
              <w:right w:val="single" w:sz="4" w:space="0" w:color="auto"/>
            </w:tcBorders>
          </w:tcPr>
          <w:p w14:paraId="2CE14973"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2022/BIENESTAR/DE2433</w:t>
            </w:r>
          </w:p>
        </w:tc>
      </w:tr>
      <w:tr w:rsidR="00B1071D" w:rsidRPr="00B1071D" w14:paraId="022F9482"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72453916"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43</w:t>
            </w:r>
          </w:p>
        </w:tc>
        <w:tc>
          <w:tcPr>
            <w:tcW w:w="2976" w:type="dxa"/>
            <w:tcBorders>
              <w:top w:val="nil"/>
              <w:left w:val="nil"/>
              <w:bottom w:val="single" w:sz="4" w:space="0" w:color="auto"/>
              <w:right w:val="single" w:sz="4" w:space="0" w:color="auto"/>
            </w:tcBorders>
            <w:shd w:val="clear" w:color="auto" w:fill="auto"/>
            <w:noWrap/>
          </w:tcPr>
          <w:p w14:paraId="64ABF3B5"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56244/2020/PPC/BIENESTAR/DE13</w:t>
            </w:r>
          </w:p>
        </w:tc>
        <w:tc>
          <w:tcPr>
            <w:tcW w:w="567" w:type="dxa"/>
            <w:tcBorders>
              <w:top w:val="nil"/>
              <w:left w:val="nil"/>
              <w:bottom w:val="single" w:sz="4" w:space="0" w:color="auto"/>
              <w:right w:val="single" w:sz="4" w:space="0" w:color="auto"/>
            </w:tcBorders>
          </w:tcPr>
          <w:p w14:paraId="33B1443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88</w:t>
            </w:r>
          </w:p>
        </w:tc>
        <w:tc>
          <w:tcPr>
            <w:tcW w:w="2977" w:type="dxa"/>
            <w:tcBorders>
              <w:top w:val="nil"/>
              <w:left w:val="nil"/>
              <w:bottom w:val="single" w:sz="4" w:space="0" w:color="auto"/>
              <w:right w:val="single" w:sz="4" w:space="0" w:color="auto"/>
            </w:tcBorders>
          </w:tcPr>
          <w:p w14:paraId="3291D2AF"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19600/2020/PPC/BIENESTAR/DE522</w:t>
            </w:r>
          </w:p>
        </w:tc>
        <w:tc>
          <w:tcPr>
            <w:tcW w:w="425" w:type="dxa"/>
            <w:tcBorders>
              <w:top w:val="nil"/>
              <w:left w:val="nil"/>
              <w:bottom w:val="single" w:sz="4" w:space="0" w:color="auto"/>
              <w:right w:val="single" w:sz="4" w:space="0" w:color="auto"/>
            </w:tcBorders>
          </w:tcPr>
          <w:p w14:paraId="1F4C56F9"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133</w:t>
            </w:r>
          </w:p>
        </w:tc>
        <w:tc>
          <w:tcPr>
            <w:tcW w:w="2694" w:type="dxa"/>
            <w:tcBorders>
              <w:top w:val="nil"/>
              <w:left w:val="nil"/>
              <w:bottom w:val="single" w:sz="4" w:space="0" w:color="auto"/>
              <w:right w:val="single" w:sz="4" w:space="0" w:color="auto"/>
            </w:tcBorders>
          </w:tcPr>
          <w:p w14:paraId="4EB1484D"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2020/BIENESTAR/DE1242</w:t>
            </w:r>
          </w:p>
        </w:tc>
      </w:tr>
      <w:tr w:rsidR="00B1071D" w:rsidRPr="00B1071D" w14:paraId="66FF731D"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7660ED3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44</w:t>
            </w:r>
          </w:p>
        </w:tc>
        <w:tc>
          <w:tcPr>
            <w:tcW w:w="2976" w:type="dxa"/>
            <w:tcBorders>
              <w:top w:val="nil"/>
              <w:left w:val="nil"/>
              <w:bottom w:val="single" w:sz="4" w:space="0" w:color="auto"/>
              <w:right w:val="single" w:sz="4" w:space="0" w:color="auto"/>
            </w:tcBorders>
            <w:shd w:val="clear" w:color="auto" w:fill="auto"/>
            <w:noWrap/>
          </w:tcPr>
          <w:p w14:paraId="7F79DE8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32035/2021/PPC/BIENESTAR/DE274</w:t>
            </w:r>
          </w:p>
        </w:tc>
        <w:tc>
          <w:tcPr>
            <w:tcW w:w="567" w:type="dxa"/>
            <w:tcBorders>
              <w:top w:val="nil"/>
              <w:left w:val="nil"/>
              <w:bottom w:val="single" w:sz="4" w:space="0" w:color="auto"/>
              <w:right w:val="single" w:sz="4" w:space="0" w:color="auto"/>
            </w:tcBorders>
          </w:tcPr>
          <w:p w14:paraId="0159E531"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88</w:t>
            </w:r>
          </w:p>
        </w:tc>
        <w:tc>
          <w:tcPr>
            <w:tcW w:w="2977" w:type="dxa"/>
            <w:tcBorders>
              <w:top w:val="nil"/>
              <w:left w:val="nil"/>
              <w:bottom w:val="single" w:sz="4" w:space="0" w:color="auto"/>
              <w:right w:val="single" w:sz="4" w:space="0" w:color="auto"/>
            </w:tcBorders>
          </w:tcPr>
          <w:p w14:paraId="70BA32AF"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21281/2020/PPC/BIENESTAR/DE539</w:t>
            </w:r>
          </w:p>
        </w:tc>
        <w:tc>
          <w:tcPr>
            <w:tcW w:w="425" w:type="dxa"/>
            <w:tcBorders>
              <w:top w:val="nil"/>
              <w:left w:val="nil"/>
              <w:bottom w:val="single" w:sz="4" w:space="0" w:color="auto"/>
              <w:right w:val="single" w:sz="4" w:space="0" w:color="auto"/>
            </w:tcBorders>
          </w:tcPr>
          <w:p w14:paraId="32375205"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134</w:t>
            </w:r>
          </w:p>
        </w:tc>
        <w:tc>
          <w:tcPr>
            <w:tcW w:w="2694" w:type="dxa"/>
            <w:tcBorders>
              <w:top w:val="nil"/>
              <w:left w:val="nil"/>
              <w:bottom w:val="single" w:sz="4" w:space="0" w:color="auto"/>
              <w:right w:val="single" w:sz="4" w:space="0" w:color="auto"/>
            </w:tcBorders>
          </w:tcPr>
          <w:p w14:paraId="0F526528"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79093/2023/PPC/BIENESTAR/DE331</w:t>
            </w:r>
          </w:p>
        </w:tc>
      </w:tr>
      <w:tr w:rsidR="00B1071D" w:rsidRPr="00B1071D" w14:paraId="799B2509" w14:textId="77777777" w:rsidTr="00117206">
        <w:trPr>
          <w:trHeight w:val="255"/>
        </w:trPr>
        <w:tc>
          <w:tcPr>
            <w:tcW w:w="426" w:type="dxa"/>
            <w:tcBorders>
              <w:top w:val="nil"/>
              <w:left w:val="single" w:sz="4" w:space="0" w:color="auto"/>
              <w:bottom w:val="single" w:sz="4" w:space="0" w:color="auto"/>
              <w:right w:val="single" w:sz="4" w:space="0" w:color="auto"/>
            </w:tcBorders>
            <w:shd w:val="clear" w:color="auto" w:fill="auto"/>
            <w:noWrap/>
          </w:tcPr>
          <w:p w14:paraId="70F01997"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45</w:t>
            </w:r>
          </w:p>
        </w:tc>
        <w:tc>
          <w:tcPr>
            <w:tcW w:w="2976" w:type="dxa"/>
            <w:tcBorders>
              <w:top w:val="nil"/>
              <w:left w:val="nil"/>
              <w:bottom w:val="single" w:sz="4" w:space="0" w:color="auto"/>
              <w:right w:val="single" w:sz="4" w:space="0" w:color="auto"/>
            </w:tcBorders>
            <w:shd w:val="clear" w:color="auto" w:fill="auto"/>
            <w:noWrap/>
          </w:tcPr>
          <w:p w14:paraId="4612B1F0"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55019/2021/PPC/BIENESTAR/DE589</w:t>
            </w:r>
          </w:p>
        </w:tc>
        <w:tc>
          <w:tcPr>
            <w:tcW w:w="567" w:type="dxa"/>
            <w:tcBorders>
              <w:top w:val="nil"/>
              <w:left w:val="nil"/>
              <w:bottom w:val="single" w:sz="4" w:space="0" w:color="auto"/>
              <w:right w:val="single" w:sz="4" w:space="0" w:color="auto"/>
            </w:tcBorders>
          </w:tcPr>
          <w:p w14:paraId="5641163C"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90</w:t>
            </w:r>
          </w:p>
        </w:tc>
        <w:tc>
          <w:tcPr>
            <w:tcW w:w="2977" w:type="dxa"/>
            <w:tcBorders>
              <w:top w:val="nil"/>
              <w:left w:val="nil"/>
              <w:bottom w:val="single" w:sz="4" w:space="0" w:color="auto"/>
              <w:right w:val="single" w:sz="4" w:space="0" w:color="auto"/>
            </w:tcBorders>
          </w:tcPr>
          <w:p w14:paraId="19FED1AB"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60771/2021/PPC/BIENESTAR/DE664</w:t>
            </w:r>
          </w:p>
        </w:tc>
        <w:tc>
          <w:tcPr>
            <w:tcW w:w="425" w:type="dxa"/>
            <w:tcBorders>
              <w:top w:val="nil"/>
              <w:left w:val="nil"/>
              <w:bottom w:val="single" w:sz="4" w:space="0" w:color="auto"/>
              <w:right w:val="single" w:sz="4" w:space="0" w:color="auto"/>
            </w:tcBorders>
          </w:tcPr>
          <w:p w14:paraId="5FBE46BD"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135</w:t>
            </w:r>
          </w:p>
        </w:tc>
        <w:tc>
          <w:tcPr>
            <w:tcW w:w="2694" w:type="dxa"/>
            <w:tcBorders>
              <w:top w:val="nil"/>
              <w:left w:val="nil"/>
              <w:bottom w:val="single" w:sz="4" w:space="0" w:color="auto"/>
              <w:right w:val="single" w:sz="4" w:space="0" w:color="auto"/>
            </w:tcBorders>
          </w:tcPr>
          <w:p w14:paraId="21ACB4A7" w14:textId="77777777" w:rsidR="00117206" w:rsidRPr="00B1071D" w:rsidRDefault="00117206" w:rsidP="000338E6">
            <w:pPr>
              <w:spacing w:line="252" w:lineRule="auto"/>
              <w:rPr>
                <w:rFonts w:ascii="Montserrat" w:eastAsia="Calibri" w:hAnsi="Montserrat" w:cstheme="majorHAnsi"/>
                <w:sz w:val="16"/>
                <w:szCs w:val="16"/>
                <w:lang w:eastAsia="es-MX"/>
              </w:rPr>
            </w:pPr>
            <w:r w:rsidRPr="00B1071D">
              <w:rPr>
                <w:rFonts w:ascii="Montserrat" w:eastAsia="Calibri" w:hAnsi="Montserrat" w:cstheme="majorHAnsi"/>
                <w:sz w:val="16"/>
                <w:szCs w:val="16"/>
                <w:lang w:eastAsia="es-MX"/>
              </w:rPr>
              <w:t>78657/2023/PPC/BIENESTAR/DE161</w:t>
            </w:r>
          </w:p>
        </w:tc>
      </w:tr>
    </w:tbl>
    <w:p w14:paraId="4FE8B737" w14:textId="77777777" w:rsidR="00117206" w:rsidRPr="00B1071D" w:rsidRDefault="00117206" w:rsidP="000338E6">
      <w:pPr>
        <w:jc w:val="both"/>
        <w:rPr>
          <w:rFonts w:ascii="Montserrat" w:eastAsia="Montserrat" w:hAnsi="Montserrat" w:cs="Montserrat"/>
          <w:sz w:val="18"/>
          <w:szCs w:val="18"/>
        </w:rPr>
      </w:pPr>
    </w:p>
    <w:p w14:paraId="2DC99704" w14:textId="05D8915B" w:rsidR="00117206" w:rsidRPr="00B1071D" w:rsidRDefault="00423E45"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Al respecto</w:t>
      </w:r>
      <w:r w:rsidR="00117206" w:rsidRPr="00B1071D">
        <w:rPr>
          <w:rFonts w:ascii="Montserrat" w:eastAsia="Montserrat" w:hAnsi="Montserrat" w:cs="Montserrat"/>
          <w:sz w:val="18"/>
          <w:szCs w:val="18"/>
        </w:rPr>
        <w:t>,</w:t>
      </w:r>
      <w:r w:rsidRPr="00B1071D">
        <w:rPr>
          <w:rFonts w:ascii="Montserrat" w:eastAsia="Montserrat" w:hAnsi="Montserrat" w:cs="Montserrat"/>
          <w:sz w:val="18"/>
          <w:szCs w:val="18"/>
        </w:rPr>
        <w:t xml:space="preserve"> solicitó</w:t>
      </w:r>
      <w:r w:rsidR="00117206" w:rsidRPr="00B1071D">
        <w:rPr>
          <w:rFonts w:ascii="Montserrat" w:eastAsia="Montserrat" w:hAnsi="Montserrat" w:cs="Montserrat"/>
          <w:sz w:val="18"/>
          <w:szCs w:val="18"/>
        </w:rPr>
        <w:t xml:space="preserve"> al Comité de Transparencia, confirmar la clasificación de confidencialidad de los siguientes datos por categorías:</w:t>
      </w:r>
    </w:p>
    <w:p w14:paraId="29B34CB8" w14:textId="77777777" w:rsidR="00117206" w:rsidRPr="00B1071D" w:rsidRDefault="00117206" w:rsidP="000338E6">
      <w:pPr>
        <w:jc w:val="both"/>
        <w:rPr>
          <w:rFonts w:ascii="Montserrat" w:eastAsia="Montserrat" w:hAnsi="Montserrat" w:cs="Montserrat"/>
          <w:sz w:val="18"/>
          <w:szCs w:val="18"/>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2254"/>
        <w:gridCol w:w="5396"/>
        <w:gridCol w:w="2405"/>
      </w:tblGrid>
      <w:tr w:rsidR="00B1071D" w:rsidRPr="00B1071D" w14:paraId="3BE5BC2E" w14:textId="77777777" w:rsidTr="000338E6">
        <w:trPr>
          <w:trHeight w:val="476"/>
          <w:tblHeader/>
        </w:trPr>
        <w:tc>
          <w:tcPr>
            <w:tcW w:w="1121" w:type="pct"/>
            <w:shd w:val="clear" w:color="auto" w:fill="660033"/>
            <w:vAlign w:val="center"/>
          </w:tcPr>
          <w:p w14:paraId="5E9307A2" w14:textId="77777777" w:rsidR="00117206" w:rsidRPr="00B1071D" w:rsidRDefault="00117206" w:rsidP="000338E6">
            <w:pPr>
              <w:jc w:val="center"/>
              <w:rPr>
                <w:rFonts w:ascii="Montserrat" w:hAnsi="Montserrat"/>
                <w:b/>
                <w:sz w:val="16"/>
                <w:szCs w:val="18"/>
              </w:rPr>
            </w:pPr>
            <w:r w:rsidRPr="00B1071D">
              <w:rPr>
                <w:rFonts w:ascii="Montserrat" w:hAnsi="Montserrat" w:cs="Montserrat"/>
                <w:b/>
                <w:bCs/>
                <w:sz w:val="16"/>
                <w:szCs w:val="18"/>
              </w:rPr>
              <w:t>Tipo de Dato</w:t>
            </w:r>
          </w:p>
        </w:tc>
        <w:tc>
          <w:tcPr>
            <w:tcW w:w="2683" w:type="pct"/>
            <w:shd w:val="clear" w:color="auto" w:fill="660033"/>
            <w:vAlign w:val="center"/>
          </w:tcPr>
          <w:p w14:paraId="4998B50E" w14:textId="77777777" w:rsidR="00117206" w:rsidRPr="00B1071D" w:rsidRDefault="00117206" w:rsidP="000338E6">
            <w:pPr>
              <w:jc w:val="center"/>
              <w:rPr>
                <w:rFonts w:ascii="Montserrat" w:hAnsi="Montserrat" w:cs="Montserrat"/>
                <w:b/>
                <w:bCs/>
                <w:sz w:val="16"/>
                <w:szCs w:val="18"/>
              </w:rPr>
            </w:pPr>
            <w:r w:rsidRPr="00B1071D">
              <w:rPr>
                <w:rFonts w:ascii="Montserrat" w:hAnsi="Montserrat" w:cs="Montserrat"/>
                <w:b/>
                <w:bCs/>
                <w:sz w:val="16"/>
                <w:szCs w:val="18"/>
              </w:rPr>
              <w:t>Motivación</w:t>
            </w:r>
          </w:p>
        </w:tc>
        <w:tc>
          <w:tcPr>
            <w:tcW w:w="1196" w:type="pct"/>
            <w:shd w:val="clear" w:color="auto" w:fill="660033"/>
            <w:vAlign w:val="center"/>
          </w:tcPr>
          <w:p w14:paraId="0266C6D0" w14:textId="77777777" w:rsidR="00117206" w:rsidRPr="00B1071D" w:rsidRDefault="00117206" w:rsidP="000338E6">
            <w:pPr>
              <w:jc w:val="center"/>
              <w:rPr>
                <w:rFonts w:ascii="Montserrat" w:hAnsi="Montserrat" w:cs="Montserrat"/>
                <w:b/>
                <w:bCs/>
                <w:sz w:val="16"/>
                <w:szCs w:val="18"/>
              </w:rPr>
            </w:pPr>
            <w:r w:rsidRPr="00B1071D">
              <w:rPr>
                <w:rFonts w:ascii="Montserrat" w:hAnsi="Montserrat" w:cs="Montserrat"/>
                <w:b/>
                <w:bCs/>
                <w:sz w:val="16"/>
                <w:szCs w:val="18"/>
              </w:rPr>
              <w:t>Fundamento Legal</w:t>
            </w:r>
          </w:p>
        </w:tc>
      </w:tr>
      <w:tr w:rsidR="00B1071D" w:rsidRPr="00B1071D" w14:paraId="7DC64C23" w14:textId="77777777" w:rsidTr="000338E6">
        <w:tc>
          <w:tcPr>
            <w:tcW w:w="1121" w:type="pct"/>
          </w:tcPr>
          <w:p w14:paraId="77710767" w14:textId="77777777" w:rsidR="00117206" w:rsidRPr="00B1071D" w:rsidRDefault="00117206" w:rsidP="000338E6">
            <w:pPr>
              <w:rPr>
                <w:rFonts w:ascii="Montserrat" w:hAnsi="Montserrat"/>
                <w:bCs/>
                <w:sz w:val="16"/>
                <w:szCs w:val="18"/>
              </w:rPr>
            </w:pPr>
            <w:r w:rsidRPr="00B1071D">
              <w:rPr>
                <w:rFonts w:ascii="Montserrat" w:hAnsi="Montserrat"/>
                <w:bCs/>
                <w:sz w:val="16"/>
                <w:szCs w:val="18"/>
              </w:rPr>
              <w:t>Datos identificativos</w:t>
            </w:r>
          </w:p>
        </w:tc>
        <w:tc>
          <w:tcPr>
            <w:tcW w:w="2683" w:type="pct"/>
          </w:tcPr>
          <w:p w14:paraId="4635F154" w14:textId="77777777" w:rsidR="00117206" w:rsidRPr="00B1071D" w:rsidRDefault="00117206" w:rsidP="000338E6">
            <w:pPr>
              <w:jc w:val="both"/>
              <w:rPr>
                <w:rFonts w:ascii="Montserrat" w:hAnsi="Montserrat"/>
                <w:b/>
                <w:bCs/>
                <w:sz w:val="16"/>
                <w:szCs w:val="18"/>
              </w:rPr>
            </w:pPr>
            <w:r w:rsidRPr="00B1071D">
              <w:rPr>
                <w:rFonts w:ascii="Montserrat" w:hAnsi="Montserrat"/>
                <w:sz w:val="16"/>
                <w:szCs w:val="18"/>
              </w:rPr>
              <w:t xml:space="preserve">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w:t>
            </w:r>
            <w:r w:rsidRPr="00B1071D">
              <w:rPr>
                <w:rFonts w:ascii="Montserrat" w:hAnsi="Montserrat"/>
                <w:sz w:val="16"/>
                <w:szCs w:val="18"/>
              </w:rPr>
              <w:lastRenderedPageBreak/>
              <w:t>nacimiento, nacionalidad, edad, fotografía, localidad y sección electoral, y análogos.</w:t>
            </w:r>
          </w:p>
        </w:tc>
        <w:tc>
          <w:tcPr>
            <w:tcW w:w="1196" w:type="pct"/>
          </w:tcPr>
          <w:p w14:paraId="1E78078C" w14:textId="77777777" w:rsidR="00117206" w:rsidRPr="00B1071D" w:rsidRDefault="00117206" w:rsidP="000338E6">
            <w:pPr>
              <w:jc w:val="both"/>
              <w:rPr>
                <w:rFonts w:ascii="Montserrat" w:hAnsi="Montserrat"/>
                <w:b/>
                <w:bCs/>
                <w:sz w:val="16"/>
                <w:szCs w:val="18"/>
              </w:rPr>
            </w:pPr>
            <w:r w:rsidRPr="00B1071D">
              <w:rPr>
                <w:rFonts w:ascii="Montserrat" w:hAnsi="Montserrat"/>
                <w:sz w:val="16"/>
                <w:szCs w:val="18"/>
              </w:rPr>
              <w:lastRenderedPageBreak/>
              <w:t>Artículos 113, fracción. I de la LFTAIP.</w:t>
            </w:r>
          </w:p>
        </w:tc>
      </w:tr>
      <w:tr w:rsidR="00B1071D" w:rsidRPr="00B1071D" w14:paraId="63F44B6B" w14:textId="77777777" w:rsidTr="000338E6">
        <w:tc>
          <w:tcPr>
            <w:tcW w:w="1121" w:type="pct"/>
            <w:shd w:val="clear" w:color="auto" w:fill="auto"/>
          </w:tcPr>
          <w:p w14:paraId="3B63E974"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Datos de origen</w:t>
            </w:r>
          </w:p>
        </w:tc>
        <w:tc>
          <w:tcPr>
            <w:tcW w:w="2683" w:type="pct"/>
          </w:tcPr>
          <w:p w14:paraId="02FFE208" w14:textId="77777777" w:rsidR="00117206" w:rsidRPr="00B1071D" w:rsidRDefault="00117206" w:rsidP="000338E6">
            <w:pPr>
              <w:jc w:val="both"/>
              <w:rPr>
                <w:rFonts w:ascii="Montserrat" w:hAnsi="Montserrat" w:cstheme="minorHAnsi"/>
                <w:sz w:val="16"/>
                <w:szCs w:val="18"/>
              </w:rPr>
            </w:pPr>
            <w:r w:rsidRPr="00B1071D">
              <w:rPr>
                <w:rFonts w:ascii="Montserrat" w:hAnsi="Montserrat"/>
                <w:sz w:val="16"/>
                <w:szCs w:val="18"/>
              </w:rPr>
              <w:t>Origen, etnia, raza, color de piel, color de ojos, color y tipo de cabello, estatura, complexión, y análogos.</w:t>
            </w:r>
          </w:p>
        </w:tc>
        <w:tc>
          <w:tcPr>
            <w:tcW w:w="1196" w:type="pct"/>
          </w:tcPr>
          <w:p w14:paraId="2D8F0D0C" w14:textId="77777777" w:rsidR="00117206" w:rsidRPr="00B1071D" w:rsidRDefault="00117206" w:rsidP="000338E6">
            <w:pPr>
              <w:jc w:val="both"/>
              <w:rPr>
                <w:rFonts w:ascii="Montserrat" w:hAnsi="Montserrat" w:cstheme="minorHAnsi"/>
                <w:sz w:val="16"/>
                <w:szCs w:val="18"/>
              </w:rPr>
            </w:pPr>
            <w:r w:rsidRPr="00B1071D">
              <w:rPr>
                <w:rFonts w:ascii="Montserrat" w:hAnsi="Montserrat"/>
                <w:sz w:val="16"/>
                <w:szCs w:val="18"/>
              </w:rPr>
              <w:t>Artículo 113, fracción. I de la LFTAIP.</w:t>
            </w:r>
          </w:p>
        </w:tc>
      </w:tr>
      <w:tr w:rsidR="00B1071D" w:rsidRPr="00B1071D" w14:paraId="4D98D233" w14:textId="77777777" w:rsidTr="000338E6">
        <w:tc>
          <w:tcPr>
            <w:tcW w:w="1121" w:type="pct"/>
            <w:shd w:val="clear" w:color="auto" w:fill="auto"/>
          </w:tcPr>
          <w:p w14:paraId="2DFE3258"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Datos ideológicos</w:t>
            </w:r>
          </w:p>
        </w:tc>
        <w:tc>
          <w:tcPr>
            <w:tcW w:w="2683" w:type="pct"/>
          </w:tcPr>
          <w:p w14:paraId="0BDE3815" w14:textId="77777777" w:rsidR="00117206" w:rsidRPr="00B1071D" w:rsidRDefault="00117206" w:rsidP="000338E6">
            <w:pPr>
              <w:rPr>
                <w:rFonts w:ascii="Montserrat" w:hAnsi="Montserrat" w:cstheme="minorHAnsi"/>
                <w:sz w:val="16"/>
                <w:szCs w:val="18"/>
              </w:rPr>
            </w:pPr>
            <w:r w:rsidRPr="00B1071D">
              <w:rPr>
                <w:rFonts w:ascii="Montserrat" w:hAnsi="Montserrat" w:cstheme="minorHAnsi"/>
                <w:sz w:val="16"/>
                <w:szCs w:val="18"/>
              </w:rPr>
              <w:t>Ideologías, creencias, opinión política, afiliación política, opinión pública, afiliación sindical, religión, convicción filosófica y análogos.</w:t>
            </w:r>
          </w:p>
          <w:p w14:paraId="671A367F" w14:textId="77777777" w:rsidR="00117206" w:rsidRPr="00B1071D" w:rsidRDefault="00117206" w:rsidP="000338E6">
            <w:pPr>
              <w:jc w:val="both"/>
              <w:rPr>
                <w:rFonts w:ascii="Montserrat" w:hAnsi="Montserrat" w:cstheme="minorHAnsi"/>
                <w:sz w:val="16"/>
                <w:szCs w:val="18"/>
              </w:rPr>
            </w:pPr>
          </w:p>
        </w:tc>
        <w:tc>
          <w:tcPr>
            <w:tcW w:w="1196" w:type="pct"/>
          </w:tcPr>
          <w:p w14:paraId="73A9A12B" w14:textId="77777777" w:rsidR="00117206" w:rsidRPr="00B1071D" w:rsidRDefault="00117206" w:rsidP="000338E6">
            <w:pPr>
              <w:jc w:val="both"/>
              <w:rPr>
                <w:rFonts w:ascii="Montserrat" w:hAnsi="Montserrat"/>
                <w:b/>
                <w:sz w:val="16"/>
                <w:szCs w:val="18"/>
              </w:rPr>
            </w:pPr>
            <w:r w:rsidRPr="00B1071D">
              <w:rPr>
                <w:rFonts w:ascii="Montserrat" w:hAnsi="Montserrat" w:cstheme="minorHAnsi"/>
                <w:sz w:val="16"/>
                <w:szCs w:val="18"/>
              </w:rPr>
              <w:t>Artículo 113, fracción I de la LFTAIP.</w:t>
            </w:r>
          </w:p>
        </w:tc>
      </w:tr>
      <w:tr w:rsidR="00B1071D" w:rsidRPr="00B1071D" w14:paraId="2D711F48" w14:textId="77777777" w:rsidTr="000338E6">
        <w:tc>
          <w:tcPr>
            <w:tcW w:w="1121" w:type="pct"/>
            <w:shd w:val="clear" w:color="auto" w:fill="auto"/>
          </w:tcPr>
          <w:p w14:paraId="7AC4D7CC"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Nombre del denunciado</w:t>
            </w:r>
            <w:r w:rsidRPr="00B1071D">
              <w:rPr>
                <w:sz w:val="16"/>
              </w:rPr>
              <w:t xml:space="preserve"> </w:t>
            </w:r>
            <w:r w:rsidRPr="00B1071D">
              <w:rPr>
                <w:rFonts w:ascii="Montserrat" w:hAnsi="Montserrat"/>
                <w:sz w:val="16"/>
                <w:szCs w:val="18"/>
              </w:rPr>
              <w:t>Datos sobre la salud</w:t>
            </w:r>
          </w:p>
        </w:tc>
        <w:tc>
          <w:tcPr>
            <w:tcW w:w="2683" w:type="pct"/>
          </w:tcPr>
          <w:p w14:paraId="6C97B52D" w14:textId="77777777" w:rsidR="00117206" w:rsidRPr="00B1071D" w:rsidRDefault="00117206" w:rsidP="000338E6">
            <w:pPr>
              <w:jc w:val="both"/>
              <w:rPr>
                <w:rFonts w:ascii="Montserrat" w:hAnsi="Montserrat"/>
                <w:b/>
                <w:sz w:val="16"/>
                <w:szCs w:val="18"/>
              </w:rPr>
            </w:pPr>
            <w:r w:rsidRPr="00B1071D">
              <w:rPr>
                <w:rFonts w:ascii="Montserrat" w:hAnsi="Montserrat"/>
                <w:sz w:val="16"/>
                <w:szCs w:val="18"/>
              </w:rPr>
              <w:t>El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tc>
        <w:tc>
          <w:tcPr>
            <w:tcW w:w="1196" w:type="pct"/>
          </w:tcPr>
          <w:p w14:paraId="130E7A28" w14:textId="77777777" w:rsidR="00117206" w:rsidRPr="00B1071D" w:rsidRDefault="00117206" w:rsidP="000338E6">
            <w:pPr>
              <w:jc w:val="both"/>
              <w:rPr>
                <w:rFonts w:ascii="Montserrat" w:hAnsi="Montserrat"/>
                <w:b/>
                <w:sz w:val="16"/>
                <w:szCs w:val="18"/>
              </w:rPr>
            </w:pPr>
            <w:r w:rsidRPr="00B1071D">
              <w:rPr>
                <w:rFonts w:ascii="Montserrat" w:hAnsi="Montserrat"/>
                <w:sz w:val="16"/>
                <w:szCs w:val="18"/>
              </w:rPr>
              <w:t>Artículo 113, fracción I de la LFTAIP.</w:t>
            </w:r>
          </w:p>
        </w:tc>
      </w:tr>
      <w:tr w:rsidR="00B1071D" w:rsidRPr="00B1071D" w14:paraId="50279CA5" w14:textId="77777777" w:rsidTr="000338E6">
        <w:tc>
          <w:tcPr>
            <w:tcW w:w="1121" w:type="pct"/>
            <w:shd w:val="clear" w:color="auto" w:fill="auto"/>
          </w:tcPr>
          <w:p w14:paraId="67C9E352"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Datos Laborales</w:t>
            </w:r>
          </w:p>
        </w:tc>
        <w:tc>
          <w:tcPr>
            <w:tcW w:w="2683" w:type="pct"/>
          </w:tcPr>
          <w:p w14:paraId="4722BCA5"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Número de seguridad social, documentos de reclutamiento o selección, nombramiento, incidencia, capacitación, actividades extracurriculares, referencias laborales, referencias personales, solicitud de empleo, hoja de servicio, y análogos.</w:t>
            </w:r>
          </w:p>
        </w:tc>
        <w:tc>
          <w:tcPr>
            <w:tcW w:w="1196" w:type="pct"/>
          </w:tcPr>
          <w:p w14:paraId="1AABE973"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Artículo 113, fracción I de la LFTAIP.</w:t>
            </w:r>
          </w:p>
        </w:tc>
      </w:tr>
      <w:tr w:rsidR="00B1071D" w:rsidRPr="00B1071D" w14:paraId="2448B818" w14:textId="77777777" w:rsidTr="000338E6">
        <w:tc>
          <w:tcPr>
            <w:tcW w:w="1121" w:type="pct"/>
            <w:shd w:val="clear" w:color="auto" w:fill="auto"/>
          </w:tcPr>
          <w:p w14:paraId="1AB144CE"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Datos patrimoniales</w:t>
            </w:r>
          </w:p>
        </w:tc>
        <w:tc>
          <w:tcPr>
            <w:tcW w:w="2683" w:type="pct"/>
          </w:tcPr>
          <w:p w14:paraId="1DA944AA"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p>
        </w:tc>
        <w:tc>
          <w:tcPr>
            <w:tcW w:w="1196" w:type="pct"/>
          </w:tcPr>
          <w:p w14:paraId="01BBFF95"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Artículo 113, fracción I de la LFTAIP.</w:t>
            </w:r>
          </w:p>
        </w:tc>
      </w:tr>
      <w:tr w:rsidR="00B1071D" w:rsidRPr="00B1071D" w14:paraId="0CB45F19" w14:textId="77777777" w:rsidTr="000338E6">
        <w:tc>
          <w:tcPr>
            <w:tcW w:w="1121" w:type="pct"/>
            <w:shd w:val="clear" w:color="auto" w:fill="auto"/>
          </w:tcPr>
          <w:p w14:paraId="14CB36B5"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Datos sobre situación jurídica o legal</w:t>
            </w:r>
          </w:p>
        </w:tc>
        <w:tc>
          <w:tcPr>
            <w:tcW w:w="2683" w:type="pct"/>
          </w:tcPr>
          <w:p w14:paraId="52FE7AE5"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La información relativa a una persona que se encuentre o haya sido sujeta a un procedimiento administrativo seguido en forma de juicio o jurisdiccional en materia laboral, civil, penal, fiscal, administrativa o de cualquier otra rama del Derecho, y análogos;</w:t>
            </w:r>
          </w:p>
        </w:tc>
        <w:tc>
          <w:tcPr>
            <w:tcW w:w="1196" w:type="pct"/>
          </w:tcPr>
          <w:p w14:paraId="07BD856D"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Artículo 113, fracción I de la LFTAIP.</w:t>
            </w:r>
          </w:p>
        </w:tc>
      </w:tr>
      <w:tr w:rsidR="00B1071D" w:rsidRPr="00B1071D" w14:paraId="5FC7DAEE" w14:textId="77777777" w:rsidTr="000338E6">
        <w:tc>
          <w:tcPr>
            <w:tcW w:w="1121" w:type="pct"/>
            <w:shd w:val="clear" w:color="auto" w:fill="auto"/>
          </w:tcPr>
          <w:p w14:paraId="7EB0F3E8"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Datos académicos:</w:t>
            </w:r>
          </w:p>
        </w:tc>
        <w:tc>
          <w:tcPr>
            <w:tcW w:w="2683" w:type="pct"/>
          </w:tcPr>
          <w:p w14:paraId="658A0377"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Trayectoria educativa, avances de créditos, tipos de exámenes, promedio, calificaciones, títulos, cédula profesional, certificados, reconocimientos y análogos,</w:t>
            </w:r>
          </w:p>
        </w:tc>
        <w:tc>
          <w:tcPr>
            <w:tcW w:w="1196" w:type="pct"/>
          </w:tcPr>
          <w:p w14:paraId="7AB3D38E"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Artículo 113, fracción I de la LFTAIP.</w:t>
            </w:r>
          </w:p>
        </w:tc>
      </w:tr>
      <w:tr w:rsidR="00B1071D" w:rsidRPr="00B1071D" w14:paraId="1BFB373C" w14:textId="77777777" w:rsidTr="000338E6">
        <w:tc>
          <w:tcPr>
            <w:tcW w:w="1121" w:type="pct"/>
            <w:shd w:val="clear" w:color="auto" w:fill="auto"/>
          </w:tcPr>
          <w:p w14:paraId="1126CF7B"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Datos de tránsito y movimientos migratorios</w:t>
            </w:r>
          </w:p>
        </w:tc>
        <w:tc>
          <w:tcPr>
            <w:tcW w:w="2683" w:type="pct"/>
          </w:tcPr>
          <w:p w14:paraId="18F24E32"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Información relativa al tránsito de las personas dentro y fuera del país, así como información migratoria, cédula migratoria, visa, pasaporte.</w:t>
            </w:r>
          </w:p>
        </w:tc>
        <w:tc>
          <w:tcPr>
            <w:tcW w:w="1196" w:type="pct"/>
          </w:tcPr>
          <w:p w14:paraId="22AE8399"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Artículo 113, fracción I de la LFTAIP.</w:t>
            </w:r>
          </w:p>
        </w:tc>
      </w:tr>
      <w:tr w:rsidR="00B1071D" w:rsidRPr="00B1071D" w14:paraId="3471DAE3" w14:textId="77777777" w:rsidTr="000338E6">
        <w:tc>
          <w:tcPr>
            <w:tcW w:w="1121" w:type="pct"/>
            <w:shd w:val="clear" w:color="auto" w:fill="auto"/>
          </w:tcPr>
          <w:p w14:paraId="0F82CA8C"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Datos electrónicos:</w:t>
            </w:r>
          </w:p>
        </w:tc>
        <w:tc>
          <w:tcPr>
            <w:tcW w:w="2683" w:type="pct"/>
          </w:tcPr>
          <w:p w14:paraId="27A116DB"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Firma electrónica, dirección de correo electrónico, código QR.</w:t>
            </w:r>
          </w:p>
        </w:tc>
        <w:tc>
          <w:tcPr>
            <w:tcW w:w="1196" w:type="pct"/>
          </w:tcPr>
          <w:p w14:paraId="69F699A9"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Artículo 113, fracción I de la LFTAIP.</w:t>
            </w:r>
          </w:p>
        </w:tc>
      </w:tr>
      <w:tr w:rsidR="00117206" w:rsidRPr="00B1071D" w14:paraId="408ECE15" w14:textId="77777777" w:rsidTr="000338E6">
        <w:tc>
          <w:tcPr>
            <w:tcW w:w="1121" w:type="pct"/>
            <w:shd w:val="clear" w:color="auto" w:fill="auto"/>
          </w:tcPr>
          <w:p w14:paraId="0EE6FEEC"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Datos biométricos</w:t>
            </w:r>
          </w:p>
        </w:tc>
        <w:tc>
          <w:tcPr>
            <w:tcW w:w="2683" w:type="pct"/>
          </w:tcPr>
          <w:p w14:paraId="4ECE7003"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Huella dactilar, reconocimiento facial, reconocimiento de iris, reconocimiento de la geometría de la mano, reconocimiento vascular, reconocimiento de escritura, reconocimiento de voz, reconocimiento de escritura de teclado y análogos.</w:t>
            </w:r>
          </w:p>
        </w:tc>
        <w:tc>
          <w:tcPr>
            <w:tcW w:w="1196" w:type="pct"/>
          </w:tcPr>
          <w:p w14:paraId="60ABF97B" w14:textId="77777777" w:rsidR="00117206" w:rsidRPr="00B1071D" w:rsidRDefault="00117206" w:rsidP="000338E6">
            <w:pPr>
              <w:jc w:val="both"/>
              <w:rPr>
                <w:rFonts w:ascii="Montserrat" w:hAnsi="Montserrat"/>
                <w:sz w:val="16"/>
                <w:szCs w:val="18"/>
              </w:rPr>
            </w:pPr>
            <w:r w:rsidRPr="00B1071D">
              <w:rPr>
                <w:rFonts w:ascii="Montserrat" w:hAnsi="Montserrat"/>
                <w:sz w:val="16"/>
                <w:szCs w:val="18"/>
              </w:rPr>
              <w:t>Artículo 113, fracción I de la LFTAIP.</w:t>
            </w:r>
          </w:p>
        </w:tc>
      </w:tr>
    </w:tbl>
    <w:p w14:paraId="4184D2C5" w14:textId="77777777" w:rsidR="00117206" w:rsidRPr="00B1071D" w:rsidRDefault="00117206" w:rsidP="000338E6">
      <w:pPr>
        <w:pStyle w:val="wordsection1"/>
        <w:ind w:left="0" w:right="49" w:hanging="2"/>
        <w:jc w:val="both"/>
        <w:rPr>
          <w:rFonts w:ascii="Montserrat" w:hAnsi="Montserrat"/>
          <w:sz w:val="18"/>
          <w:szCs w:val="18"/>
          <w:lang w:eastAsia="en-US"/>
        </w:rPr>
      </w:pPr>
    </w:p>
    <w:p w14:paraId="1F96B2EC" w14:textId="0FA49AC4" w:rsidR="00117206" w:rsidRPr="00B1071D" w:rsidRDefault="00117206" w:rsidP="000B3E00">
      <w:pPr>
        <w:pStyle w:val="wordsection1"/>
        <w:numPr>
          <w:ilvl w:val="0"/>
          <w:numId w:val="12"/>
        </w:numPr>
        <w:ind w:leftChars="0" w:right="49" w:firstLineChars="0"/>
        <w:jc w:val="both"/>
        <w:rPr>
          <w:rFonts w:ascii="Montserrat" w:hAnsi="Montserrat"/>
          <w:sz w:val="18"/>
          <w:szCs w:val="18"/>
          <w:lang w:eastAsia="en-US"/>
        </w:rPr>
      </w:pPr>
      <w:r w:rsidRPr="00B1071D">
        <w:rPr>
          <w:rFonts w:ascii="Montserrat" w:hAnsi="Montserrat"/>
          <w:sz w:val="18"/>
          <w:szCs w:val="18"/>
          <w:lang w:eastAsia="en-US"/>
        </w:rPr>
        <w:t>Copia simple y/o copia certificada previo pago de derechos</w:t>
      </w:r>
    </w:p>
    <w:p w14:paraId="735ADC07" w14:textId="77777777" w:rsidR="00117206" w:rsidRPr="00B1071D" w:rsidRDefault="00117206" w:rsidP="000338E6">
      <w:pPr>
        <w:pStyle w:val="wordsection1"/>
        <w:ind w:left="0" w:right="49" w:hanging="2"/>
        <w:jc w:val="both"/>
        <w:rPr>
          <w:rFonts w:ascii="Montserrat" w:hAnsi="Montserrat"/>
          <w:sz w:val="18"/>
          <w:szCs w:val="18"/>
          <w:lang w:eastAsia="en-US"/>
        </w:rPr>
      </w:pPr>
    </w:p>
    <w:p w14:paraId="7FB7DFA4" w14:textId="52240EE5" w:rsidR="00117206" w:rsidRPr="00B1071D" w:rsidRDefault="00117206" w:rsidP="000338E6">
      <w:pPr>
        <w:pStyle w:val="wordsection1"/>
        <w:ind w:left="0" w:right="49" w:hanging="2"/>
        <w:jc w:val="both"/>
        <w:rPr>
          <w:rFonts w:ascii="Montserrat" w:hAnsi="Montserrat"/>
          <w:sz w:val="18"/>
          <w:szCs w:val="18"/>
          <w:lang w:eastAsia="en-US"/>
        </w:rPr>
      </w:pPr>
      <w:r w:rsidRPr="00B1071D">
        <w:rPr>
          <w:rFonts w:ascii="Montserrat" w:hAnsi="Montserrat"/>
          <w:sz w:val="18"/>
          <w:szCs w:val="18"/>
          <w:lang w:eastAsia="en-US"/>
        </w:rPr>
        <w:t xml:space="preserve">En caso de que el solicitante requiera la reproducción de los </w:t>
      </w:r>
      <w:r w:rsidR="00423E45" w:rsidRPr="00B1071D">
        <w:rPr>
          <w:rFonts w:ascii="Montserrat" w:hAnsi="Montserrat"/>
          <w:sz w:val="18"/>
          <w:szCs w:val="18"/>
          <w:lang w:eastAsia="en-US"/>
        </w:rPr>
        <w:t>de los escritos de denuncia contenidos en los 13</w:t>
      </w:r>
      <w:r w:rsidRPr="00B1071D">
        <w:rPr>
          <w:rFonts w:ascii="Montserrat" w:hAnsi="Montserrat"/>
          <w:sz w:val="18"/>
          <w:szCs w:val="18"/>
          <w:lang w:eastAsia="en-US"/>
        </w:rPr>
        <w:t>5 expedientes concluidos, que cons</w:t>
      </w:r>
      <w:r w:rsidR="00423E45" w:rsidRPr="00B1071D">
        <w:rPr>
          <w:rFonts w:ascii="Montserrat" w:hAnsi="Montserrat"/>
          <w:sz w:val="18"/>
          <w:szCs w:val="18"/>
          <w:lang w:eastAsia="en-US"/>
        </w:rPr>
        <w:t>tan en su totalidad de 1,303</w:t>
      </w:r>
      <w:r w:rsidRPr="00B1071D">
        <w:rPr>
          <w:rFonts w:ascii="Montserrat" w:hAnsi="Montserrat"/>
          <w:sz w:val="18"/>
          <w:szCs w:val="18"/>
          <w:lang w:eastAsia="en-US"/>
        </w:rPr>
        <w:t xml:space="preserve"> fojas, la entrega se realizará previo pago de derechos de $1.00 (un peso 00/100 M.N.) por cada copia simple y/o $26.00 (veintiséis pesos 00/100 M.N.) por cada copia certificada. </w:t>
      </w:r>
    </w:p>
    <w:p w14:paraId="4C0B9462" w14:textId="77777777" w:rsidR="00117206" w:rsidRPr="00B1071D" w:rsidRDefault="00117206" w:rsidP="000338E6">
      <w:pPr>
        <w:pStyle w:val="wordsection1"/>
        <w:ind w:left="0" w:right="49" w:hanging="2"/>
        <w:jc w:val="both"/>
        <w:rPr>
          <w:rFonts w:ascii="Montserrat" w:hAnsi="Montserrat"/>
          <w:sz w:val="18"/>
          <w:szCs w:val="18"/>
          <w:lang w:eastAsia="en-US"/>
        </w:rPr>
      </w:pPr>
    </w:p>
    <w:p w14:paraId="0327C2EB" w14:textId="77777777" w:rsidR="000338E6" w:rsidRPr="00B1071D" w:rsidRDefault="000338E6" w:rsidP="000338E6">
      <w:pPr>
        <w:pStyle w:val="wordsection1"/>
        <w:ind w:left="0" w:right="49" w:hanging="2"/>
        <w:jc w:val="both"/>
        <w:rPr>
          <w:rFonts w:ascii="Montserrat" w:hAnsi="Montserrat"/>
          <w:sz w:val="18"/>
          <w:szCs w:val="18"/>
          <w:lang w:eastAsia="en-US"/>
        </w:rPr>
      </w:pPr>
    </w:p>
    <w:p w14:paraId="418EFDE5" w14:textId="77777777" w:rsidR="000338E6" w:rsidRPr="00B1071D" w:rsidRDefault="000338E6" w:rsidP="000338E6">
      <w:pPr>
        <w:pStyle w:val="wordsection1"/>
        <w:ind w:left="0" w:right="49" w:hanging="2"/>
        <w:jc w:val="both"/>
        <w:rPr>
          <w:rFonts w:ascii="Montserrat" w:hAnsi="Montserrat"/>
          <w:sz w:val="18"/>
          <w:szCs w:val="18"/>
          <w:lang w:eastAsia="en-US"/>
        </w:rPr>
      </w:pPr>
    </w:p>
    <w:p w14:paraId="73484C8A" w14:textId="56060F8A" w:rsidR="00117206" w:rsidRPr="00B1071D" w:rsidRDefault="00117206" w:rsidP="000338E6">
      <w:pPr>
        <w:pStyle w:val="wordsection1"/>
        <w:ind w:left="0" w:right="49" w:hanging="2"/>
        <w:jc w:val="both"/>
        <w:rPr>
          <w:rFonts w:ascii="Montserrat" w:hAnsi="Montserrat"/>
          <w:sz w:val="18"/>
          <w:szCs w:val="18"/>
          <w:lang w:eastAsia="en-US"/>
        </w:rPr>
      </w:pPr>
      <w:r w:rsidRPr="00B1071D">
        <w:rPr>
          <w:rFonts w:ascii="Montserrat" w:hAnsi="Montserrat"/>
          <w:sz w:val="18"/>
          <w:szCs w:val="18"/>
          <w:lang w:eastAsia="en-US"/>
        </w:rPr>
        <w:lastRenderedPageBreak/>
        <w:t>Las primeras 20 hojas simples o certificadas se proporcionarán de forma gratuita de conformidad con lo dispuesto en el artículo 145, segundo párrafo, de la Ley Federal de Transparencia y Acceso a la Información Pública, en relación con el criterio de interpretación SO/002/2018 emitido por el Pleno del Instituto Nacional de Transparencia, Acceso a la Información y Protección de Datos Personales (INAI).</w:t>
      </w:r>
    </w:p>
    <w:p w14:paraId="37AD3B46" w14:textId="77777777" w:rsidR="00117206" w:rsidRPr="00B1071D" w:rsidRDefault="00117206" w:rsidP="000338E6">
      <w:pPr>
        <w:pStyle w:val="wordsection1"/>
        <w:ind w:right="49"/>
        <w:jc w:val="both"/>
        <w:rPr>
          <w:rFonts w:ascii="Montserrat" w:hAnsi="Montserrat"/>
          <w:sz w:val="14"/>
          <w:szCs w:val="18"/>
          <w:lang w:eastAsia="en-US"/>
        </w:rPr>
      </w:pPr>
    </w:p>
    <w:p w14:paraId="0BC7D110" w14:textId="77777777" w:rsidR="00117206" w:rsidRPr="00B1071D" w:rsidRDefault="00117206" w:rsidP="000338E6">
      <w:pPr>
        <w:pStyle w:val="wordsection1"/>
        <w:ind w:left="0" w:right="49" w:hanging="2"/>
        <w:jc w:val="both"/>
        <w:rPr>
          <w:rFonts w:ascii="Montserrat" w:hAnsi="Montserrat"/>
          <w:sz w:val="18"/>
          <w:szCs w:val="18"/>
          <w:lang w:eastAsia="en-US"/>
        </w:rPr>
      </w:pPr>
      <w:r w:rsidRPr="00B1071D">
        <w:rPr>
          <w:rFonts w:ascii="Montserrat" w:hAnsi="Montserrat"/>
          <w:sz w:val="18"/>
          <w:szCs w:val="18"/>
          <w:lang w:eastAsia="en-US"/>
        </w:rPr>
        <w:t xml:space="preserve">En este sentido, con el objetivo de realizar las gestiones para garantizar el acceso a la información requerida se solicita amablemente remitir un correo electrónico a la cuenta </w:t>
      </w:r>
      <w:hyperlink r:id="rId10" w:history="1">
        <w:r w:rsidRPr="00B1071D">
          <w:rPr>
            <w:rStyle w:val="Hipervnculo"/>
            <w:rFonts w:ascii="Montserrat" w:hAnsi="Montserrat"/>
            <w:color w:val="auto"/>
            <w:sz w:val="18"/>
            <w:szCs w:val="18"/>
            <w:lang w:eastAsia="en-US"/>
          </w:rPr>
          <w:t>unidadtransparencia@funcionpublica.gob.mx</w:t>
        </w:r>
      </w:hyperlink>
      <w:r w:rsidRPr="00B1071D">
        <w:rPr>
          <w:rFonts w:ascii="Montserrat" w:hAnsi="Montserrat"/>
          <w:sz w:val="18"/>
          <w:szCs w:val="18"/>
          <w:lang w:eastAsia="en-US"/>
        </w:rPr>
        <w:t>,  indicando la modalidad de su elección (consulta directa, copia simples o certificada) y si desea recibir la documentación en su domicilio particular (con costo) o bien recogerlos en nuestras oficinas (sin costo).</w:t>
      </w:r>
    </w:p>
    <w:p w14:paraId="0BAC041E" w14:textId="77777777" w:rsidR="00117206" w:rsidRPr="00B1071D" w:rsidRDefault="00117206" w:rsidP="000338E6">
      <w:pPr>
        <w:pStyle w:val="wordsection1"/>
        <w:ind w:right="49"/>
        <w:jc w:val="both"/>
        <w:rPr>
          <w:rFonts w:ascii="Montserrat" w:hAnsi="Montserrat"/>
          <w:sz w:val="14"/>
          <w:szCs w:val="18"/>
          <w:lang w:eastAsia="en-US"/>
        </w:rPr>
      </w:pPr>
    </w:p>
    <w:p w14:paraId="6126BA4E" w14:textId="77777777" w:rsidR="00117206" w:rsidRPr="00B1071D" w:rsidRDefault="00117206" w:rsidP="000338E6">
      <w:pPr>
        <w:pStyle w:val="wordsection1"/>
        <w:ind w:left="0" w:right="49" w:hanging="2"/>
        <w:jc w:val="both"/>
        <w:rPr>
          <w:rFonts w:ascii="Montserrat" w:hAnsi="Montserrat"/>
          <w:sz w:val="18"/>
          <w:szCs w:val="18"/>
          <w:lang w:eastAsia="en-US"/>
        </w:rPr>
      </w:pPr>
      <w:r w:rsidRPr="00B1071D">
        <w:rPr>
          <w:rFonts w:ascii="Montserrat" w:hAnsi="Montserrat"/>
          <w:sz w:val="18"/>
          <w:szCs w:val="18"/>
          <w:lang w:eastAsia="en-US"/>
        </w:rPr>
        <w:t xml:space="preserve">Es importante referir que, los costos de envío dependen de los siguientes factores: </w:t>
      </w:r>
      <w:r w:rsidRPr="00B1071D">
        <w:rPr>
          <w:rFonts w:ascii="Montserrat" w:hAnsi="Montserrat"/>
          <w:b/>
          <w:sz w:val="18"/>
          <w:szCs w:val="18"/>
          <w:lang w:eastAsia="en-US"/>
        </w:rPr>
        <w:t>(i)</w:t>
      </w:r>
      <w:r w:rsidRPr="00B1071D">
        <w:rPr>
          <w:rFonts w:ascii="Montserrat" w:hAnsi="Montserrat"/>
          <w:sz w:val="18"/>
          <w:szCs w:val="18"/>
          <w:lang w:eastAsia="en-US"/>
        </w:rPr>
        <w:t xml:space="preserve"> Del destino al que sea remitida la información; </w:t>
      </w:r>
      <w:r w:rsidRPr="00B1071D">
        <w:rPr>
          <w:rFonts w:ascii="Montserrat" w:hAnsi="Montserrat"/>
          <w:b/>
          <w:sz w:val="18"/>
          <w:szCs w:val="18"/>
          <w:lang w:eastAsia="en-US"/>
        </w:rPr>
        <w:t>(ii)</w:t>
      </w:r>
      <w:r w:rsidRPr="00B1071D">
        <w:rPr>
          <w:rFonts w:ascii="Montserrat" w:hAnsi="Montserrat"/>
          <w:sz w:val="18"/>
          <w:szCs w:val="18"/>
          <w:lang w:eastAsia="en-US"/>
        </w:rPr>
        <w:t xml:space="preserve"> Del volumen y peso del envío; </w:t>
      </w:r>
      <w:r w:rsidRPr="00B1071D">
        <w:rPr>
          <w:rFonts w:ascii="Montserrat" w:hAnsi="Montserrat"/>
          <w:b/>
          <w:sz w:val="18"/>
          <w:szCs w:val="18"/>
          <w:lang w:eastAsia="en-US"/>
        </w:rPr>
        <w:t>(iii)</w:t>
      </w:r>
      <w:r w:rsidRPr="00B1071D">
        <w:rPr>
          <w:rFonts w:ascii="Montserrat" w:hAnsi="Montserrat"/>
          <w:sz w:val="18"/>
          <w:szCs w:val="18"/>
          <w:lang w:eastAsia="en-US"/>
        </w:rPr>
        <w:t xml:space="preserve"> Del prestador del servicio de mensajería; y (iv) Del tipo de servicio solicitado: ordinario o urgente.</w:t>
      </w:r>
    </w:p>
    <w:p w14:paraId="25C62026" w14:textId="77777777" w:rsidR="00117206" w:rsidRPr="00B1071D" w:rsidRDefault="00117206" w:rsidP="000338E6">
      <w:pPr>
        <w:suppressAutoHyphens/>
        <w:autoSpaceDN w:val="0"/>
        <w:jc w:val="both"/>
        <w:textAlignment w:val="baseline"/>
        <w:rPr>
          <w:rFonts w:ascii="Montserrat" w:eastAsia="Montserrat" w:hAnsi="Montserrat" w:cs="Montserrat"/>
          <w:bCs/>
          <w:sz w:val="14"/>
          <w:szCs w:val="18"/>
        </w:rPr>
      </w:pPr>
    </w:p>
    <w:p w14:paraId="3CCC152A" w14:textId="77777777" w:rsidR="00117206" w:rsidRPr="00B1071D" w:rsidRDefault="00117206" w:rsidP="000338E6">
      <w:pPr>
        <w:suppressAutoHyphens/>
        <w:autoSpaceDN w:val="0"/>
        <w:jc w:val="both"/>
        <w:textAlignment w:val="baseline"/>
        <w:rPr>
          <w:rFonts w:ascii="Montserrat" w:eastAsia="Montserrat" w:hAnsi="Montserrat" w:cs="Montserrat"/>
          <w:bCs/>
          <w:sz w:val="18"/>
          <w:szCs w:val="18"/>
        </w:rPr>
      </w:pPr>
      <w:r w:rsidRPr="00B1071D">
        <w:rPr>
          <w:rFonts w:ascii="Montserrat" w:eastAsia="Montserrat" w:hAnsi="Montserrat" w:cs="Montserrat"/>
          <w:bCs/>
          <w:sz w:val="18"/>
          <w:szCs w:val="18"/>
        </w:rPr>
        <w:t>En consecuencia, se emite la emite la siguiente resolución por unanimidad:</w:t>
      </w:r>
    </w:p>
    <w:p w14:paraId="7C54D168" w14:textId="77777777" w:rsidR="00117206" w:rsidRPr="00B1071D" w:rsidRDefault="00117206" w:rsidP="000338E6">
      <w:pPr>
        <w:suppressAutoHyphens/>
        <w:autoSpaceDN w:val="0"/>
        <w:jc w:val="both"/>
        <w:textAlignment w:val="baseline"/>
        <w:rPr>
          <w:rFonts w:ascii="Montserrat" w:eastAsia="Montserrat" w:hAnsi="Montserrat" w:cs="Montserrat"/>
          <w:bCs/>
          <w:sz w:val="14"/>
          <w:szCs w:val="18"/>
        </w:rPr>
      </w:pPr>
    </w:p>
    <w:p w14:paraId="5CF28B39" w14:textId="3255BDC3" w:rsidR="00117206" w:rsidRPr="00B1071D" w:rsidRDefault="00117206" w:rsidP="000338E6">
      <w:pPr>
        <w:ind w:right="-19"/>
        <w:jc w:val="both"/>
        <w:rPr>
          <w:rFonts w:ascii="Montserrat" w:eastAsia="Montserrat" w:hAnsi="Montserrat" w:cs="Montserrat"/>
          <w:bCs/>
          <w:sz w:val="18"/>
          <w:szCs w:val="18"/>
        </w:rPr>
      </w:pPr>
      <w:r w:rsidRPr="00B1071D">
        <w:rPr>
          <w:rFonts w:ascii="Montserrat" w:eastAsia="Montserrat" w:hAnsi="Montserrat" w:cs="Montserrat"/>
          <w:b/>
          <w:sz w:val="18"/>
          <w:szCs w:val="18"/>
        </w:rPr>
        <w:t xml:space="preserve">II.A.2.1.ORD.35.24: </w:t>
      </w:r>
      <w:r w:rsidRPr="00B1071D">
        <w:rPr>
          <w:rFonts w:ascii="Montserrat" w:eastAsia="Montserrat" w:hAnsi="Montserrat" w:cs="Montserrat"/>
          <w:b/>
          <w:bCs/>
          <w:sz w:val="18"/>
          <w:szCs w:val="18"/>
        </w:rPr>
        <w:t>CONFIRMAR</w:t>
      </w:r>
      <w:r w:rsidRPr="00B1071D">
        <w:rPr>
          <w:rFonts w:ascii="Montserrat" w:eastAsia="Montserrat" w:hAnsi="Montserrat" w:cs="Montserrat"/>
          <w:bCs/>
          <w:sz w:val="18"/>
          <w:szCs w:val="18"/>
        </w:rPr>
        <w:t xml:space="preserve"> la clasificación de reserva invocada por el AEQDI–RB, de los </w:t>
      </w:r>
      <w:r w:rsidR="00423E45" w:rsidRPr="00B1071D">
        <w:rPr>
          <w:rFonts w:ascii="Montserrat" w:eastAsia="Montserrat" w:hAnsi="Montserrat" w:cs="Montserrat"/>
          <w:bCs/>
          <w:sz w:val="18"/>
          <w:szCs w:val="18"/>
        </w:rPr>
        <w:t xml:space="preserve">escritos de denuncia contenidos en los </w:t>
      </w:r>
      <w:r w:rsidRPr="00B1071D">
        <w:rPr>
          <w:rFonts w:ascii="Montserrat" w:eastAsia="Montserrat" w:hAnsi="Montserrat" w:cs="Montserrat"/>
          <w:bCs/>
          <w:sz w:val="18"/>
          <w:szCs w:val="18"/>
        </w:rPr>
        <w:t>expedientes 1422/2024/PPC/BIENESTAR/DE21, 2024/BIENESTAR/DE1972 y 2022/BIENESTAR/DE2625, toda vez que se encuentra</w:t>
      </w:r>
      <w:r w:rsidR="00423E45" w:rsidRPr="00B1071D">
        <w:rPr>
          <w:rFonts w:ascii="Montserrat" w:eastAsia="Montserrat" w:hAnsi="Montserrat" w:cs="Montserrat"/>
          <w:bCs/>
          <w:sz w:val="18"/>
          <w:szCs w:val="18"/>
        </w:rPr>
        <w:t>n</w:t>
      </w:r>
      <w:r w:rsidRPr="00B1071D">
        <w:rPr>
          <w:rFonts w:ascii="Montserrat" w:eastAsia="Montserrat" w:hAnsi="Montserrat" w:cs="Montserrat"/>
          <w:bCs/>
          <w:sz w:val="18"/>
          <w:szCs w:val="18"/>
        </w:rPr>
        <w:t xml:space="preserve"> en proceso de investigación, por el periodo de 1 año, con fundamento en el artículo 110, fracción VI, de la Ley Federal de Transparencia y Acceso a la Información Pública.</w:t>
      </w:r>
    </w:p>
    <w:p w14:paraId="57DEB1D3" w14:textId="2176FBD4" w:rsidR="002D5476" w:rsidRPr="00B1071D" w:rsidRDefault="002D5476" w:rsidP="000338E6">
      <w:pPr>
        <w:ind w:right="-19"/>
        <w:jc w:val="both"/>
        <w:rPr>
          <w:rFonts w:ascii="Montserrat" w:eastAsia="Montserrat" w:hAnsi="Montserrat" w:cs="Montserrat"/>
          <w:bCs/>
          <w:sz w:val="14"/>
          <w:szCs w:val="18"/>
        </w:rPr>
      </w:pPr>
    </w:p>
    <w:p w14:paraId="6CA7B3A1" w14:textId="5B9B9348" w:rsidR="002D5476" w:rsidRPr="00B1071D" w:rsidRDefault="002D5476" w:rsidP="000338E6">
      <w:pPr>
        <w:ind w:right="-19"/>
        <w:jc w:val="both"/>
        <w:rPr>
          <w:rFonts w:ascii="Montserrat" w:eastAsia="Montserrat" w:hAnsi="Montserrat" w:cs="Montserrat"/>
          <w:b/>
          <w:sz w:val="20"/>
          <w:szCs w:val="18"/>
        </w:rPr>
      </w:pPr>
      <w:r w:rsidRPr="00B1071D">
        <w:rPr>
          <w:rFonts w:ascii="Montserrat" w:hAnsi="Montserrat"/>
          <w:sz w:val="18"/>
          <w:szCs w:val="16"/>
        </w:rPr>
        <w:t>Los documentos clasificados como reservados serán desclasificados, entre otras, cuando se extinga el plazo de reserva, de conformidad con el artículo 99, fracción II, y último párrafo, de la Ley Federal de Transparencia y Acceso a la Información Pública.</w:t>
      </w:r>
    </w:p>
    <w:p w14:paraId="5FD40111" w14:textId="77777777" w:rsidR="00117206" w:rsidRPr="00B1071D" w:rsidRDefault="00117206" w:rsidP="000338E6">
      <w:pPr>
        <w:suppressAutoHyphens/>
        <w:autoSpaceDN w:val="0"/>
        <w:jc w:val="both"/>
        <w:textAlignment w:val="baseline"/>
        <w:rPr>
          <w:rFonts w:ascii="Montserrat" w:eastAsia="Montserrat" w:hAnsi="Montserrat" w:cs="Montserrat"/>
          <w:bCs/>
          <w:sz w:val="14"/>
          <w:szCs w:val="18"/>
        </w:rPr>
      </w:pPr>
    </w:p>
    <w:p w14:paraId="6339D093" w14:textId="77777777" w:rsidR="00117206" w:rsidRPr="00B1071D" w:rsidRDefault="00117206" w:rsidP="000338E6">
      <w:pPr>
        <w:ind w:right="-19"/>
        <w:jc w:val="both"/>
        <w:rPr>
          <w:rFonts w:ascii="Montserrat" w:eastAsia="Montserrat" w:hAnsi="Montserrat" w:cs="Montserrat"/>
          <w:b/>
          <w:sz w:val="18"/>
          <w:szCs w:val="18"/>
        </w:rPr>
      </w:pPr>
      <w:r w:rsidRPr="00B1071D">
        <w:rPr>
          <w:rFonts w:ascii="Montserrat" w:eastAsia="Montserrat" w:hAnsi="Montserrat" w:cs="Montserrat"/>
          <w:b/>
          <w:sz w:val="18"/>
          <w:szCs w:val="18"/>
        </w:rPr>
        <w:t>II.A.2.2.ORD.35.24: CONFIRMAR</w:t>
      </w:r>
      <w:r w:rsidRPr="00B1071D">
        <w:rPr>
          <w:rFonts w:ascii="Montserrat" w:eastAsia="Montserrat" w:hAnsi="Montserrat" w:cs="Montserrat"/>
          <w:sz w:val="18"/>
          <w:szCs w:val="18"/>
        </w:rPr>
        <w:t xml:space="preserve"> las medidas para permitir la consulta directa invocadas por el AEQDI–RB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3C038AB8" w14:textId="77777777" w:rsidR="00117206" w:rsidRPr="00B1071D" w:rsidRDefault="00117206" w:rsidP="000338E6">
      <w:pPr>
        <w:ind w:right="49"/>
        <w:jc w:val="both"/>
        <w:rPr>
          <w:rFonts w:ascii="Montserrat" w:eastAsia="Montserrat" w:hAnsi="Montserrat" w:cs="Montserrat"/>
          <w:sz w:val="14"/>
          <w:szCs w:val="18"/>
        </w:rPr>
      </w:pPr>
    </w:p>
    <w:p w14:paraId="0385590D" w14:textId="7B36C2E0" w:rsidR="00C16C16" w:rsidRPr="00B1071D" w:rsidRDefault="00117206" w:rsidP="000338E6">
      <w:pPr>
        <w:ind w:right="-19"/>
        <w:jc w:val="both"/>
        <w:rPr>
          <w:rFonts w:ascii="Montserrat" w:hAnsi="Montserrat"/>
          <w:sz w:val="18"/>
          <w:szCs w:val="18"/>
          <w:lang w:eastAsia="es-MX"/>
        </w:rPr>
      </w:pPr>
      <w:r w:rsidRPr="00B1071D">
        <w:rPr>
          <w:rFonts w:ascii="Montserrat" w:eastAsia="Montserrat" w:hAnsi="Montserrat" w:cs="Montserrat"/>
          <w:b/>
          <w:sz w:val="18"/>
          <w:szCs w:val="18"/>
        </w:rPr>
        <w:t>II.A.</w:t>
      </w:r>
      <w:r w:rsidR="005903A4" w:rsidRPr="00B1071D">
        <w:rPr>
          <w:rFonts w:ascii="Montserrat" w:eastAsia="Montserrat" w:hAnsi="Montserrat" w:cs="Montserrat"/>
          <w:b/>
          <w:sz w:val="18"/>
          <w:szCs w:val="18"/>
        </w:rPr>
        <w:t>2.3.</w:t>
      </w:r>
      <w:r w:rsidRPr="00B1071D">
        <w:rPr>
          <w:rFonts w:ascii="Montserrat" w:eastAsia="Montserrat" w:hAnsi="Montserrat" w:cs="Montserrat"/>
          <w:b/>
          <w:sz w:val="18"/>
          <w:szCs w:val="18"/>
        </w:rPr>
        <w:t xml:space="preserve">ORD.35.24: CONFIRMAR </w:t>
      </w:r>
      <w:r w:rsidRPr="00B1071D">
        <w:rPr>
          <w:rFonts w:ascii="Montserrat" w:hAnsi="Montserrat"/>
          <w:sz w:val="18"/>
          <w:szCs w:val="18"/>
          <w:lang w:eastAsia="es-MX"/>
        </w:rPr>
        <w:t>la clasificación de la información como confidencial invocada por el AEQDI–RB de los datos por categorías de los 135 expedientes concluidos, con fundamento en el artículo 113, fracción I, de la Ley Federal de Transparencia y Acceso a la Información Pública y, por ende, se autoriza la elaboración de la versión pública.</w:t>
      </w:r>
    </w:p>
    <w:p w14:paraId="7EDF15C4" w14:textId="77777777" w:rsidR="000B37CA" w:rsidRPr="00B1071D" w:rsidRDefault="000B37CA" w:rsidP="000338E6">
      <w:pPr>
        <w:ind w:right="-19"/>
        <w:jc w:val="both"/>
        <w:rPr>
          <w:sz w:val="14"/>
        </w:rPr>
      </w:pPr>
    </w:p>
    <w:p w14:paraId="2DB6016B" w14:textId="4F00AC4D" w:rsidR="00B13ED5" w:rsidRPr="00B1071D" w:rsidRDefault="000338E6" w:rsidP="000B3E00">
      <w:pPr>
        <w:pStyle w:val="Prrafodelista"/>
        <w:numPr>
          <w:ilvl w:val="0"/>
          <w:numId w:val="7"/>
        </w:numPr>
        <w:jc w:val="both"/>
        <w:rPr>
          <w:rFonts w:ascii="Montserrat" w:eastAsia="Montserrat" w:hAnsi="Montserrat" w:cs="Montserrat"/>
          <w:b/>
          <w:sz w:val="18"/>
          <w:szCs w:val="18"/>
        </w:rPr>
      </w:pPr>
      <w:r w:rsidRPr="00B1071D">
        <w:rPr>
          <w:rFonts w:ascii="Montserrat" w:eastAsia="Montserrat" w:hAnsi="Montserrat" w:cs="Montserrat"/>
          <w:b/>
          <w:sz w:val="18"/>
          <w:szCs w:val="18"/>
        </w:rPr>
        <w:t>Respuesta a solicitud</w:t>
      </w:r>
      <w:r w:rsidR="00656E48" w:rsidRPr="00B1071D">
        <w:rPr>
          <w:rFonts w:ascii="Montserrat" w:eastAsia="Montserrat" w:hAnsi="Montserrat" w:cs="Montserrat"/>
          <w:b/>
          <w:sz w:val="18"/>
          <w:szCs w:val="18"/>
        </w:rPr>
        <w:t xml:space="preserve"> d</w:t>
      </w:r>
      <w:r w:rsidRPr="00B1071D">
        <w:rPr>
          <w:rFonts w:ascii="Montserrat" w:eastAsia="Montserrat" w:hAnsi="Montserrat" w:cs="Montserrat"/>
          <w:b/>
          <w:sz w:val="18"/>
          <w:szCs w:val="18"/>
        </w:rPr>
        <w:t>e acceso a la información en la</w:t>
      </w:r>
      <w:r w:rsidR="00656E48" w:rsidRPr="00B1071D">
        <w:rPr>
          <w:rFonts w:ascii="Montserrat" w:eastAsia="Montserrat" w:hAnsi="Montserrat" w:cs="Montserrat"/>
          <w:b/>
          <w:sz w:val="18"/>
          <w:szCs w:val="18"/>
        </w:rPr>
        <w:t xml:space="preserve"> que se analizará la clasificación de confidencialidad</w:t>
      </w:r>
    </w:p>
    <w:p w14:paraId="3A613A77" w14:textId="77777777" w:rsidR="00B13ED5" w:rsidRPr="00B1071D" w:rsidRDefault="00B13ED5" w:rsidP="000338E6">
      <w:pPr>
        <w:pStyle w:val="Prrafodelista"/>
        <w:ind w:left="0"/>
        <w:jc w:val="both"/>
        <w:rPr>
          <w:rFonts w:ascii="Montserrat" w:eastAsia="Montserrat" w:hAnsi="Montserrat" w:cs="Montserrat"/>
          <w:b/>
          <w:sz w:val="14"/>
          <w:szCs w:val="18"/>
        </w:rPr>
      </w:pPr>
    </w:p>
    <w:p w14:paraId="3F0CC3D8" w14:textId="77777777" w:rsidR="00790BAA" w:rsidRPr="00B1071D" w:rsidRDefault="00790BAA" w:rsidP="000338E6">
      <w:pPr>
        <w:jc w:val="both"/>
        <w:rPr>
          <w:rFonts w:ascii="Montserrat" w:eastAsia="Montserrat" w:hAnsi="Montserrat" w:cs="Montserrat"/>
          <w:b/>
          <w:sz w:val="18"/>
          <w:szCs w:val="18"/>
        </w:rPr>
      </w:pPr>
      <w:r w:rsidRPr="00B1071D">
        <w:rPr>
          <w:rFonts w:ascii="Montserrat" w:eastAsia="Montserrat" w:hAnsi="Montserrat" w:cs="Montserrat"/>
          <w:b/>
          <w:sz w:val="18"/>
          <w:szCs w:val="18"/>
        </w:rPr>
        <w:t>B.1 Folio 330026524002379</w:t>
      </w:r>
    </w:p>
    <w:p w14:paraId="67C1FC6C" w14:textId="77777777" w:rsidR="00790BAA" w:rsidRPr="00B1071D" w:rsidRDefault="00790BAA" w:rsidP="000338E6">
      <w:pPr>
        <w:jc w:val="both"/>
        <w:rPr>
          <w:rFonts w:ascii="Montserrat" w:eastAsia="Montserrat" w:hAnsi="Montserrat" w:cs="Montserrat"/>
          <w:b/>
          <w:sz w:val="14"/>
          <w:szCs w:val="18"/>
        </w:rPr>
      </w:pPr>
    </w:p>
    <w:p w14:paraId="17FDBBF7" w14:textId="77777777" w:rsidR="00790BAA" w:rsidRPr="00B1071D" w:rsidRDefault="00790BAA"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Un particular requirió: </w:t>
      </w:r>
    </w:p>
    <w:p w14:paraId="7C20A873" w14:textId="77777777" w:rsidR="00790BAA" w:rsidRPr="00B1071D" w:rsidRDefault="00790BAA" w:rsidP="000338E6">
      <w:pPr>
        <w:ind w:left="283" w:right="283"/>
        <w:jc w:val="both"/>
        <w:rPr>
          <w:rFonts w:ascii="Montserrat" w:eastAsia="Montserrat" w:hAnsi="Montserrat" w:cs="Montserrat"/>
          <w:b/>
          <w:sz w:val="14"/>
          <w:szCs w:val="18"/>
          <w:u w:val="single"/>
        </w:rPr>
      </w:pPr>
    </w:p>
    <w:p w14:paraId="0BEB4D0D" w14:textId="77777777" w:rsidR="00790BAA" w:rsidRPr="00B1071D" w:rsidRDefault="00790BAA" w:rsidP="000338E6">
      <w:pPr>
        <w:ind w:left="567" w:right="567"/>
        <w:jc w:val="both"/>
        <w:rPr>
          <w:rFonts w:ascii="Montserrat" w:eastAsia="Montserrat" w:hAnsi="Montserrat" w:cs="Montserrat"/>
          <w:i/>
          <w:sz w:val="16"/>
          <w:szCs w:val="18"/>
        </w:rPr>
      </w:pPr>
      <w:r w:rsidRPr="00B1071D">
        <w:rPr>
          <w:rFonts w:ascii="Montserrat" w:eastAsia="Montserrat" w:hAnsi="Montserrat" w:cs="Montserrat"/>
          <w:i/>
          <w:sz w:val="16"/>
          <w:szCs w:val="18"/>
        </w:rPr>
        <w:t>“Solicito se me proporcionen el número de quejas y denuncias presentadas por incumplimiento de códigos de ética de las secretarías de Estado y de la Oficina de la Presidencia del 1 de diciembre de 2018 al 15 de agosto de 2024. Con los nombres de los servidores públicos que incurrieron en dichos actos y la del quejoso, el motivo y una breve exposición de porque se presentó, y si hubo o no sanción: y de ser así en que consistió.” (Sic)</w:t>
      </w:r>
    </w:p>
    <w:p w14:paraId="5CF79635" w14:textId="77777777" w:rsidR="00790BAA" w:rsidRPr="00B1071D" w:rsidRDefault="00790BAA" w:rsidP="000338E6">
      <w:pPr>
        <w:ind w:right="-20"/>
        <w:jc w:val="both"/>
        <w:rPr>
          <w:rFonts w:ascii="Montserrat" w:eastAsia="Montserrat" w:hAnsi="Montserrat" w:cs="Montserrat"/>
          <w:sz w:val="12"/>
          <w:szCs w:val="18"/>
        </w:rPr>
      </w:pPr>
    </w:p>
    <w:p w14:paraId="214A48B8" w14:textId="7EFFB808" w:rsidR="00790BAA" w:rsidRPr="00B1071D" w:rsidRDefault="00790BAA" w:rsidP="000338E6">
      <w:pPr>
        <w:ind w:right="-20"/>
        <w:jc w:val="both"/>
        <w:rPr>
          <w:rFonts w:ascii="Montserrat" w:eastAsia="Montserrat" w:hAnsi="Montserrat" w:cs="Montserrat"/>
          <w:sz w:val="18"/>
          <w:szCs w:val="18"/>
        </w:rPr>
      </w:pPr>
      <w:r w:rsidRPr="00B1071D">
        <w:rPr>
          <w:rFonts w:ascii="Montserrat" w:eastAsia="Montserrat" w:hAnsi="Montserrat" w:cs="Montserrat"/>
          <w:sz w:val="18"/>
          <w:szCs w:val="18"/>
        </w:rPr>
        <w:t xml:space="preserve">La Unidad de Control y Mejora de la Administración Pública Federal (UCMAPF), solicitó al Comité de Transparencia la clasificación de </w:t>
      </w:r>
      <w:r w:rsidR="0023530E" w:rsidRPr="00B1071D">
        <w:rPr>
          <w:rFonts w:ascii="Montserrat" w:eastAsia="Montserrat" w:hAnsi="Montserrat" w:cs="Montserrat"/>
          <w:sz w:val="18"/>
          <w:szCs w:val="18"/>
        </w:rPr>
        <w:t xml:space="preserve">información como confidencial </w:t>
      </w:r>
      <w:r w:rsidRPr="00B1071D">
        <w:rPr>
          <w:rFonts w:ascii="Montserrat" w:eastAsia="Montserrat" w:hAnsi="Montserrat" w:cs="Montserrat"/>
          <w:sz w:val="18"/>
          <w:szCs w:val="18"/>
        </w:rPr>
        <w:t>respecto del resultado obtenido a partir de la búsqueda de registros de denuncia en el SSECCOE relativo a "los nombres de los servidores públicos que incurrieron en dichos actos y la del quejoso ... ",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w:t>
      </w:r>
    </w:p>
    <w:p w14:paraId="39D4900A" w14:textId="77777777" w:rsidR="00790BAA" w:rsidRPr="00B1071D" w:rsidRDefault="00790BAA" w:rsidP="000338E6">
      <w:pPr>
        <w:ind w:right="-20"/>
        <w:jc w:val="both"/>
        <w:rPr>
          <w:rFonts w:ascii="Montserrat" w:eastAsia="Montserrat" w:hAnsi="Montserrat" w:cs="Montserrat"/>
          <w:sz w:val="18"/>
          <w:szCs w:val="18"/>
        </w:rPr>
      </w:pPr>
    </w:p>
    <w:p w14:paraId="2AA69744" w14:textId="77777777" w:rsidR="00790BAA" w:rsidRPr="00B1071D" w:rsidRDefault="00790BAA" w:rsidP="000338E6">
      <w:pPr>
        <w:ind w:right="51"/>
        <w:jc w:val="both"/>
        <w:rPr>
          <w:rFonts w:ascii="Montserrat" w:eastAsia="Montserrat" w:hAnsi="Montserrat" w:cs="Montserrat"/>
          <w:b/>
          <w:sz w:val="18"/>
          <w:szCs w:val="18"/>
        </w:rPr>
      </w:pPr>
      <w:r w:rsidRPr="00B1071D">
        <w:rPr>
          <w:rFonts w:ascii="Montserrat" w:eastAsia="Montserrat" w:hAnsi="Montserrat" w:cs="Montserrat"/>
          <w:sz w:val="18"/>
          <w:szCs w:val="18"/>
        </w:rPr>
        <w:lastRenderedPageBreak/>
        <w:t>En consecuencia, se emite la siguiente resolución por unanimidad:</w:t>
      </w:r>
    </w:p>
    <w:p w14:paraId="5405D80E" w14:textId="77777777" w:rsidR="00790BAA" w:rsidRPr="00B1071D" w:rsidRDefault="00790BAA" w:rsidP="000338E6">
      <w:pPr>
        <w:ind w:right="51"/>
        <w:jc w:val="both"/>
        <w:rPr>
          <w:rFonts w:ascii="Montserrat" w:eastAsia="Montserrat" w:hAnsi="Montserrat" w:cs="Montserrat"/>
          <w:b/>
          <w:sz w:val="18"/>
          <w:szCs w:val="18"/>
        </w:rPr>
      </w:pPr>
    </w:p>
    <w:p w14:paraId="7F3E6E71" w14:textId="5A9F5A36" w:rsidR="00A31506" w:rsidRPr="00B1071D" w:rsidRDefault="007D39E0" w:rsidP="000338E6">
      <w:pPr>
        <w:jc w:val="both"/>
        <w:rPr>
          <w:rFonts w:ascii="Montserrat" w:eastAsia="Montserrat" w:hAnsi="Montserrat" w:cs="Montserrat"/>
          <w:sz w:val="18"/>
          <w:szCs w:val="18"/>
        </w:rPr>
      </w:pPr>
      <w:r w:rsidRPr="00B1071D">
        <w:rPr>
          <w:rFonts w:ascii="Montserrat" w:eastAsia="Montserrat" w:hAnsi="Montserrat" w:cs="Montserrat"/>
          <w:b/>
          <w:sz w:val="18"/>
          <w:szCs w:val="18"/>
        </w:rPr>
        <w:t xml:space="preserve">II.B.1.ORD.35.24: </w:t>
      </w:r>
      <w:r w:rsidR="00790BAA" w:rsidRPr="00B1071D">
        <w:rPr>
          <w:rFonts w:ascii="Montserrat" w:eastAsia="Montserrat" w:hAnsi="Montserrat" w:cs="Montserrat"/>
          <w:b/>
          <w:sz w:val="18"/>
          <w:szCs w:val="18"/>
        </w:rPr>
        <w:t>CONFIRMAR</w:t>
      </w:r>
      <w:r w:rsidR="00790BAA" w:rsidRPr="00B1071D">
        <w:rPr>
          <w:rFonts w:ascii="Montserrat" w:eastAsia="Montserrat" w:hAnsi="Montserrat" w:cs="Montserrat"/>
          <w:sz w:val="18"/>
          <w:szCs w:val="18"/>
        </w:rPr>
        <w:t xml:space="preserve"> la clasificación de la información como confidencial invocada por la UCMAPF respecto </w:t>
      </w:r>
      <w:r w:rsidR="0023530E" w:rsidRPr="00B1071D">
        <w:rPr>
          <w:rFonts w:ascii="Montserrat" w:eastAsia="Montserrat" w:hAnsi="Montserrat" w:cs="Montserrat"/>
          <w:sz w:val="18"/>
          <w:szCs w:val="18"/>
        </w:rPr>
        <w:t>del resultado obtenido a partir de la búsqueda de registros de denuncia en el SSECCOE relativo a "los nombres de los servidores públicos que incurrieron en dichos actos y la del quejoso ... "</w:t>
      </w:r>
      <w:r w:rsidR="00790BAA" w:rsidRPr="00B1071D">
        <w:rPr>
          <w:rFonts w:ascii="Montserrat" w:eastAsia="Montserrat" w:hAnsi="Montserrat" w:cs="Montserrat"/>
          <w:sz w:val="18"/>
          <w:szCs w:val="18"/>
        </w:rPr>
        <w:t>, en términos de los artículos 113, fracción I, de la Ley Federal de Transparencia y Acceso a la Información Pública; Trigésimo Octavo, fracción I, número 7, de los Lineamientos generales en materia de clasificación y desclasificación de la información, así como para la el</w:t>
      </w:r>
      <w:r w:rsidR="0023530E" w:rsidRPr="00B1071D">
        <w:rPr>
          <w:rFonts w:ascii="Montserrat" w:eastAsia="Montserrat" w:hAnsi="Montserrat" w:cs="Montserrat"/>
          <w:sz w:val="18"/>
          <w:szCs w:val="18"/>
        </w:rPr>
        <w:t>aboración de versiones públicas.</w:t>
      </w:r>
    </w:p>
    <w:p w14:paraId="631C5112" w14:textId="77777777" w:rsidR="0023530E" w:rsidRPr="00B1071D" w:rsidRDefault="0023530E" w:rsidP="000338E6">
      <w:pPr>
        <w:jc w:val="both"/>
        <w:rPr>
          <w:rFonts w:ascii="Montserrat" w:eastAsia="Montserrat" w:hAnsi="Montserrat" w:cs="Montserrat"/>
          <w:b/>
          <w:sz w:val="18"/>
          <w:szCs w:val="18"/>
        </w:rPr>
      </w:pPr>
    </w:p>
    <w:p w14:paraId="191FF1B2" w14:textId="77777777" w:rsidR="000E4C3C" w:rsidRPr="00B1071D" w:rsidRDefault="003628B9" w:rsidP="000338E6">
      <w:pPr>
        <w:ind w:right="38"/>
        <w:jc w:val="both"/>
        <w:rPr>
          <w:rFonts w:ascii="Montserrat" w:eastAsia="Montserrat" w:hAnsi="Montserrat" w:cs="Montserrat"/>
          <w:b/>
          <w:sz w:val="18"/>
          <w:szCs w:val="18"/>
        </w:rPr>
      </w:pPr>
      <w:r w:rsidRPr="00B1071D">
        <w:rPr>
          <w:rFonts w:ascii="Montserrat" w:eastAsia="Montserrat" w:hAnsi="Montserrat" w:cs="Montserrat"/>
          <w:b/>
          <w:sz w:val="18"/>
          <w:szCs w:val="18"/>
        </w:rPr>
        <w:t>C</w:t>
      </w:r>
      <w:r w:rsidR="00656E48" w:rsidRPr="00B1071D">
        <w:rPr>
          <w:rFonts w:ascii="Montserrat" w:eastAsia="Montserrat" w:hAnsi="Montserrat" w:cs="Montserrat"/>
          <w:b/>
          <w:sz w:val="18"/>
          <w:szCs w:val="18"/>
        </w:rPr>
        <w:t>. Respuestas a solicitudes de acceso a la información en las que se analizará la versión pública</w:t>
      </w:r>
    </w:p>
    <w:p w14:paraId="7987EAE4" w14:textId="77777777" w:rsidR="007671EA" w:rsidRPr="00B1071D" w:rsidRDefault="007671EA" w:rsidP="000338E6">
      <w:pPr>
        <w:ind w:right="38"/>
        <w:jc w:val="both"/>
        <w:rPr>
          <w:rFonts w:ascii="Montserrat" w:hAnsi="Montserrat"/>
          <w:sz w:val="18"/>
          <w:szCs w:val="18"/>
        </w:rPr>
      </w:pPr>
    </w:p>
    <w:p w14:paraId="6E4B13A1" w14:textId="77777777" w:rsidR="00357C21" w:rsidRPr="00B1071D" w:rsidRDefault="00357C21" w:rsidP="000338E6">
      <w:pPr>
        <w:ind w:right="38"/>
        <w:jc w:val="both"/>
        <w:rPr>
          <w:rFonts w:ascii="Montserrat" w:eastAsia="Montserrat" w:hAnsi="Montserrat" w:cs="Montserrat"/>
          <w:b/>
          <w:sz w:val="18"/>
          <w:szCs w:val="18"/>
        </w:rPr>
      </w:pPr>
      <w:r w:rsidRPr="00B1071D">
        <w:rPr>
          <w:rFonts w:ascii="Montserrat" w:eastAsia="Montserrat" w:hAnsi="Montserrat" w:cs="Montserrat"/>
          <w:b/>
          <w:sz w:val="18"/>
          <w:szCs w:val="18"/>
        </w:rPr>
        <w:t>C.1 Folio 330026524002664</w:t>
      </w:r>
    </w:p>
    <w:p w14:paraId="513CE96B" w14:textId="77777777" w:rsidR="00357C21" w:rsidRPr="00B1071D" w:rsidRDefault="00357C21" w:rsidP="000338E6">
      <w:pPr>
        <w:ind w:right="38"/>
        <w:jc w:val="both"/>
        <w:rPr>
          <w:rFonts w:ascii="Montserrat" w:eastAsia="Montserrat" w:hAnsi="Montserrat" w:cs="Montserrat"/>
          <w:b/>
          <w:sz w:val="18"/>
          <w:szCs w:val="18"/>
        </w:rPr>
      </w:pPr>
    </w:p>
    <w:p w14:paraId="28D3974C" w14:textId="77777777" w:rsidR="00357C21" w:rsidRPr="00B1071D" w:rsidRDefault="00357C21" w:rsidP="000338E6">
      <w:pPr>
        <w:widowControl w:val="0"/>
        <w:ind w:hanging="2"/>
        <w:rPr>
          <w:rFonts w:ascii="Montserrat" w:eastAsia="Montserrat" w:hAnsi="Montserrat" w:cs="Montserrat"/>
          <w:sz w:val="18"/>
          <w:szCs w:val="18"/>
        </w:rPr>
      </w:pPr>
      <w:r w:rsidRPr="00B1071D">
        <w:rPr>
          <w:rFonts w:ascii="Montserrat" w:eastAsia="Montserrat" w:hAnsi="Montserrat" w:cs="Montserrat"/>
          <w:sz w:val="18"/>
          <w:szCs w:val="18"/>
        </w:rPr>
        <w:t>Un particular requirió:</w:t>
      </w:r>
    </w:p>
    <w:p w14:paraId="586007E3" w14:textId="77777777" w:rsidR="00357C21" w:rsidRPr="00B1071D" w:rsidRDefault="00357C21" w:rsidP="000338E6">
      <w:pPr>
        <w:ind w:right="573"/>
        <w:rPr>
          <w:rFonts w:ascii="Montserrat" w:eastAsia="Montserrat" w:hAnsi="Montserrat" w:cs="Montserrat"/>
          <w:sz w:val="18"/>
          <w:szCs w:val="18"/>
        </w:rPr>
      </w:pPr>
    </w:p>
    <w:p w14:paraId="771B8207" w14:textId="77777777" w:rsidR="00357C21" w:rsidRPr="00B1071D" w:rsidRDefault="00357C21" w:rsidP="000338E6">
      <w:pPr>
        <w:ind w:left="567" w:right="573"/>
        <w:jc w:val="both"/>
        <w:rPr>
          <w:rFonts w:ascii="Montserrat" w:hAnsi="Montserrat"/>
          <w:i/>
          <w:sz w:val="16"/>
          <w:szCs w:val="16"/>
        </w:rPr>
      </w:pPr>
      <w:r w:rsidRPr="00B1071D">
        <w:rPr>
          <w:rFonts w:ascii="Montserrat" w:eastAsia="Montserrat" w:hAnsi="Montserrat" w:cs="Montserrat"/>
          <w:i/>
          <w:sz w:val="16"/>
          <w:szCs w:val="16"/>
        </w:rPr>
        <w:t>“</w:t>
      </w:r>
      <w:r w:rsidRPr="00B1071D">
        <w:rPr>
          <w:rFonts w:ascii="Montserrat" w:hAnsi="Montserrat"/>
          <w:i/>
          <w:sz w:val="16"/>
          <w:szCs w:val="16"/>
        </w:rPr>
        <w:t>Coordinación General de Gobierno Eficaz y Probidad Unidad de Política de Recursos Humanos de la Administración Pública Federal A la Dirección General que corresponda: Soy un asistente de investigación en el Centro de Investigación y Docencia Económicas (CIDE) y pretendo realizar un análisis estadístico de la Encuesta de Clima y Cultura Organizacional de la Administración Pública Federal 2023. Para tal fin, solicito amablemente la siguiente información en formato .csv o .txt (valores separados por coma o texto plano): 1. Las bases de datos completas de la Encuesta de Clima y Cultura Organizacional de la Administración Pública Federal (ECCO) en su ciclo 2023. Estas bases de datos deberán tener todos los reactivos de todos los factores (19 factores) de cada uno de los 1,017,478 encuestados en las 272 instituciones dentro del Gobierno Federal. Las bases de datos de los factores deberán comenzar con una clave o número único (ID) usado para relacionar cada persona encuestada con su información sociodemográfica. Esta clave es de vital importancia, pues sin ella no será posible realizar el análisis que pretendo. La información deberá estar desagregada por: -Institución (las 272) -Ramo -Unidad administrativa -Área -Nivel de puesto del encuestado 2.Bases de datos con los reactivos de la información sociodemográfica de los 1,017,478 encuestados. Esta base deberá comenzar con una clave o número único (ID) usado para relacionar cada persona encuestada con las respuestas dadas en los reactivos de los 19 factores. Esta clave es de vital importancia, pues es necesario relacionar ambas partes de la encuesta (reactivos de factores y reactivos sociodemográficos) para realizar el análisis que pretendo. La información deberá estar desagregada por: -Institución (las 272) -Ramo -Unidad administrativa -Área -Nivel de puesto del encuestado 3. Catálogos con los descriptores de las variables de cada factor y los descriptores de las variables de la información sociodemográfica. 4. Diccionarios de datos que describan el significado de los valores que pueden tomar las diferentes variables de los catálogos, tanto de los factores como sociodemográficos. 5. Cualquier otro documento que permita interpretar la información codificada en la ECCO 2023, no mencionada hasta este punto. Ahora bien, en formato pdf solicito la siguiente información: 6. Presentación de resultados generales de la ECCO 2023 7. Cualquier documentación generada para la difusión y explicación de los resultados generales de la ECCO 2023. 8. Método de cálculo de los índices por cuadrante, factor y sector de la ECCO 2023. 9. Memoria de cálculo de los índices por cuadrante, factor, sector e institución de la ECCO 2023. Agradeceré que la información me sea remitida en forma electrónica por el medio que la autoridad mejor estime pertinente, como pudiera ser correo electrónico, un enlace a una carpeta en la nube, almacenamiento en dropbox, la plataforma nacional de transparencia o cualquier otro envío digital remoto. Si tuviera cualquier duda respecto de mi solicitud, mucho agradeceré pueda contactarme al …] Saludos cordiales, […]</w:t>
      </w:r>
    </w:p>
    <w:p w14:paraId="75583C54" w14:textId="77777777" w:rsidR="00357C21" w:rsidRPr="00B1071D" w:rsidRDefault="00357C21" w:rsidP="000338E6">
      <w:pPr>
        <w:ind w:right="9" w:hanging="2"/>
        <w:rPr>
          <w:rFonts w:ascii="Montserrat" w:hAnsi="Montserrat"/>
          <w:sz w:val="18"/>
          <w:szCs w:val="18"/>
        </w:rPr>
      </w:pPr>
    </w:p>
    <w:p w14:paraId="550F5109" w14:textId="77777777" w:rsidR="00357C21" w:rsidRPr="00B1071D" w:rsidRDefault="00357C21" w:rsidP="000338E6">
      <w:pPr>
        <w:ind w:right="9" w:hanging="2"/>
        <w:jc w:val="both"/>
        <w:rPr>
          <w:rFonts w:ascii="Montserrat" w:hAnsi="Montserrat"/>
          <w:sz w:val="18"/>
          <w:szCs w:val="18"/>
        </w:rPr>
      </w:pPr>
      <w:r w:rsidRPr="00B1071D">
        <w:rPr>
          <w:rFonts w:ascii="Montserrat" w:hAnsi="Montserrat"/>
          <w:sz w:val="18"/>
          <w:szCs w:val="18"/>
        </w:rPr>
        <w:t>La Unidad de Políticas de Recursos humanos de la Administración Pública Federal (UPRHAPF) informó que, derivado de la búsqueda amplia, exhaustiva y razonable realizada en los archivos documentales y electrónicos con los que cuenta esa Unidad, así como en la Dirección General de Organización y Remuneraciones de la Administración Pública Federal, así como en el Sistema RHnet se localizó registro de los resultados de la Encuesta de Clima y Cultura Organizacional de la Administración Pública Federal (ECCO) del año 2023, que contiene los reactivos de los factores de cada uno de los 1,017,478 encuestados en las 272 instituciones dentro del Gobierno Federal.</w:t>
      </w:r>
    </w:p>
    <w:p w14:paraId="47A49D1C" w14:textId="77777777" w:rsidR="00357C21" w:rsidRPr="00B1071D" w:rsidRDefault="00357C21" w:rsidP="000338E6">
      <w:pPr>
        <w:ind w:right="9" w:hanging="2"/>
        <w:jc w:val="both"/>
        <w:rPr>
          <w:rFonts w:ascii="Montserrat" w:hAnsi="Montserrat"/>
          <w:sz w:val="18"/>
          <w:szCs w:val="18"/>
        </w:rPr>
      </w:pPr>
    </w:p>
    <w:p w14:paraId="112C2905" w14:textId="77777777" w:rsidR="00357C21" w:rsidRPr="00B1071D" w:rsidRDefault="00357C21" w:rsidP="000338E6">
      <w:pPr>
        <w:ind w:right="9" w:hanging="2"/>
        <w:jc w:val="both"/>
        <w:rPr>
          <w:rFonts w:ascii="Montserrat" w:hAnsi="Montserrat"/>
          <w:sz w:val="18"/>
          <w:szCs w:val="18"/>
        </w:rPr>
      </w:pPr>
      <w:r w:rsidRPr="00B1071D">
        <w:rPr>
          <w:rFonts w:ascii="Montserrat" w:hAnsi="Montserrat"/>
          <w:sz w:val="18"/>
          <w:szCs w:val="18"/>
        </w:rPr>
        <w:lastRenderedPageBreak/>
        <w:t>No obstante, esa unidad administrativa se encuentra materialmente imposibilitada para atender lo referido en la solicitud de mérito, toda vez que no se cuenta con los recursos humanos y materiales suficientes para el procesamiento y entrega de la información, por lo que la misma se pone a disposición del particular para su consulta directa en esta Unidad de Política de Recursos Humanos de la Administración Pública Federal, ubicada en Insurgentes Sur 1940, Piso 10, Col. Florida, Álvaro Obregón, C.P. 01030, Ciudad de México, de lunes a viernes en un horario de 10:00 a 13:00 horas, en las modalidades de CD con opción de envío a domicilio o en su caso proporcione un medio de almacenamiento para el resguardo de la información; para lo cual el peticionario deberá cumplir con lo siguiente:</w:t>
      </w:r>
    </w:p>
    <w:p w14:paraId="662E633B" w14:textId="77777777" w:rsidR="00357C21" w:rsidRPr="00B1071D" w:rsidRDefault="00357C21" w:rsidP="000338E6">
      <w:pPr>
        <w:ind w:right="9" w:hanging="2"/>
        <w:jc w:val="both"/>
        <w:rPr>
          <w:rFonts w:ascii="Montserrat" w:hAnsi="Montserrat"/>
          <w:sz w:val="18"/>
          <w:szCs w:val="18"/>
        </w:rPr>
      </w:pPr>
    </w:p>
    <w:p w14:paraId="1CA1B40A" w14:textId="77777777" w:rsidR="00357C21" w:rsidRPr="00B1071D" w:rsidRDefault="00357C21" w:rsidP="000B3E00">
      <w:pPr>
        <w:numPr>
          <w:ilvl w:val="0"/>
          <w:numId w:val="10"/>
        </w:numPr>
        <w:spacing w:line="216" w:lineRule="auto"/>
        <w:ind w:left="0" w:right="9" w:hanging="2"/>
        <w:jc w:val="both"/>
        <w:rPr>
          <w:rFonts w:ascii="Montserrat" w:hAnsi="Montserrat"/>
          <w:sz w:val="18"/>
          <w:szCs w:val="18"/>
        </w:rPr>
      </w:pPr>
      <w:r w:rsidRPr="00B1071D">
        <w:rPr>
          <w:rFonts w:ascii="Montserrat" w:hAnsi="Montserrat"/>
          <w:sz w:val="18"/>
          <w:szCs w:val="18"/>
        </w:rPr>
        <w:t>Presentar identificación oficial.</w:t>
      </w:r>
    </w:p>
    <w:p w14:paraId="0284A2CD" w14:textId="77777777" w:rsidR="00357C21" w:rsidRPr="00B1071D" w:rsidRDefault="00357C21" w:rsidP="000B3E00">
      <w:pPr>
        <w:numPr>
          <w:ilvl w:val="0"/>
          <w:numId w:val="10"/>
        </w:numPr>
        <w:spacing w:line="216" w:lineRule="auto"/>
        <w:ind w:left="0" w:right="9" w:hanging="2"/>
        <w:jc w:val="both"/>
        <w:rPr>
          <w:rFonts w:ascii="Montserrat" w:hAnsi="Montserrat"/>
          <w:sz w:val="18"/>
          <w:szCs w:val="18"/>
        </w:rPr>
      </w:pPr>
      <w:r w:rsidRPr="00B1071D">
        <w:rPr>
          <w:rFonts w:ascii="Montserrat" w:hAnsi="Montserrat"/>
          <w:sz w:val="18"/>
          <w:szCs w:val="18"/>
        </w:rPr>
        <w:t>Cumplir con las medidas de higiene, filtros de supervisión y sana distancia, y</w:t>
      </w:r>
    </w:p>
    <w:p w14:paraId="35664AAB" w14:textId="77777777" w:rsidR="00357C21" w:rsidRPr="00B1071D" w:rsidRDefault="00357C21" w:rsidP="000B3E00">
      <w:pPr>
        <w:numPr>
          <w:ilvl w:val="0"/>
          <w:numId w:val="10"/>
        </w:numPr>
        <w:spacing w:line="216" w:lineRule="auto"/>
        <w:ind w:left="0" w:right="9" w:hanging="2"/>
        <w:jc w:val="both"/>
        <w:rPr>
          <w:rFonts w:ascii="Montserrat" w:hAnsi="Montserrat"/>
          <w:sz w:val="18"/>
          <w:szCs w:val="18"/>
        </w:rPr>
      </w:pPr>
      <w:r w:rsidRPr="00B1071D">
        <w:rPr>
          <w:rFonts w:ascii="Montserrat" w:hAnsi="Montserrat"/>
          <w:sz w:val="18"/>
          <w:szCs w:val="18"/>
        </w:rPr>
        <w:t>Contar con un dispositivo electrónico de almacenamiento.</w:t>
      </w:r>
    </w:p>
    <w:p w14:paraId="08262A3D" w14:textId="77777777" w:rsidR="000338E6" w:rsidRPr="00B1071D" w:rsidRDefault="000338E6" w:rsidP="000338E6">
      <w:pPr>
        <w:ind w:right="9" w:hanging="2"/>
        <w:jc w:val="both"/>
        <w:rPr>
          <w:rFonts w:ascii="Montserrat" w:hAnsi="Montserrat"/>
          <w:sz w:val="18"/>
          <w:szCs w:val="18"/>
        </w:rPr>
      </w:pPr>
    </w:p>
    <w:p w14:paraId="304B64CE" w14:textId="63B7402F" w:rsidR="00357C21" w:rsidRPr="00B1071D" w:rsidRDefault="00357C21" w:rsidP="000338E6">
      <w:pPr>
        <w:ind w:right="9" w:hanging="2"/>
        <w:jc w:val="both"/>
        <w:rPr>
          <w:rFonts w:ascii="Montserrat" w:hAnsi="Montserrat"/>
          <w:sz w:val="18"/>
          <w:szCs w:val="18"/>
        </w:rPr>
      </w:pPr>
      <w:r w:rsidRPr="00B1071D">
        <w:rPr>
          <w:rFonts w:ascii="Montserrat" w:hAnsi="Montserrat"/>
          <w:sz w:val="18"/>
          <w:szCs w:val="18"/>
        </w:rPr>
        <w:t>Para efecto de lo anterior, la persona servidora pública responsable de la atención en las oficinas de esta unidad administrativa es la Lic. Yolanda Reséndiz Aparicio, Enlace de Control y Evaluación, con correo electrónico yolanda.resendiz@funcionpublica.gob.mx y extensión 4261, quien acompañará al peticionario en todo momento.</w:t>
      </w:r>
    </w:p>
    <w:p w14:paraId="576705C8" w14:textId="77777777" w:rsidR="00357C21" w:rsidRPr="00B1071D" w:rsidRDefault="00357C21" w:rsidP="000338E6">
      <w:pPr>
        <w:ind w:hanging="2"/>
        <w:jc w:val="both"/>
        <w:rPr>
          <w:rFonts w:ascii="Montserrat" w:eastAsia="Montserrat" w:hAnsi="Montserrat" w:cs="Montserrat"/>
          <w:sz w:val="18"/>
          <w:szCs w:val="18"/>
        </w:rPr>
      </w:pPr>
      <w:r w:rsidRPr="00B1071D">
        <w:rPr>
          <w:rFonts w:ascii="Montserrat" w:eastAsia="Montserrat" w:hAnsi="Montserrat" w:cs="Montserrat"/>
          <w:sz w:val="18"/>
          <w:szCs w:val="18"/>
        </w:rPr>
        <w:t>En consecuencia, se emite la siguiente resolución por unanimidad:</w:t>
      </w:r>
    </w:p>
    <w:p w14:paraId="2655A66B" w14:textId="77777777" w:rsidR="00357C21" w:rsidRPr="00B1071D" w:rsidRDefault="00357C21" w:rsidP="000338E6">
      <w:pPr>
        <w:ind w:hanging="2"/>
        <w:jc w:val="both"/>
        <w:rPr>
          <w:rFonts w:ascii="Montserrat" w:eastAsia="Montserrat" w:hAnsi="Montserrat" w:cs="Montserrat"/>
          <w:sz w:val="18"/>
          <w:szCs w:val="18"/>
        </w:rPr>
      </w:pPr>
    </w:p>
    <w:p w14:paraId="3EDE2BC4" w14:textId="46A794B1" w:rsidR="00EB4E73" w:rsidRPr="00B1071D" w:rsidRDefault="007D39E0" w:rsidP="000338E6">
      <w:pPr>
        <w:ind w:right="38"/>
        <w:jc w:val="both"/>
        <w:rPr>
          <w:rFonts w:ascii="Montserrat" w:eastAsia="Montserrat" w:hAnsi="Montserrat" w:cs="Montserrat"/>
          <w:sz w:val="18"/>
          <w:szCs w:val="18"/>
        </w:rPr>
      </w:pPr>
      <w:r w:rsidRPr="00B1071D">
        <w:rPr>
          <w:rFonts w:ascii="Montserrat" w:eastAsia="Montserrat" w:hAnsi="Montserrat" w:cs="Montserrat"/>
          <w:b/>
          <w:sz w:val="18"/>
          <w:szCs w:val="18"/>
        </w:rPr>
        <w:t xml:space="preserve">II.C.1.ORD.35.24: </w:t>
      </w:r>
      <w:r w:rsidR="00357C21" w:rsidRPr="00B1071D">
        <w:rPr>
          <w:rFonts w:ascii="Montserrat" w:eastAsia="Montserrat" w:hAnsi="Montserrat" w:cs="Montserrat"/>
          <w:b/>
          <w:sz w:val="18"/>
          <w:szCs w:val="18"/>
        </w:rPr>
        <w:t xml:space="preserve">CONFIRMAR </w:t>
      </w:r>
      <w:r w:rsidR="00357C21" w:rsidRPr="00B1071D">
        <w:rPr>
          <w:rFonts w:ascii="Montserrat" w:eastAsia="Montserrat" w:hAnsi="Montserrat" w:cs="Montserrat"/>
          <w:sz w:val="18"/>
          <w:szCs w:val="18"/>
        </w:rPr>
        <w:t>las medidas para permitir la consulta directa invocada por el UPRHAPF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26001AA0" w14:textId="4B2469D8" w:rsidR="004F6B64" w:rsidRPr="00B1071D" w:rsidRDefault="004F6B64" w:rsidP="000338E6">
      <w:pPr>
        <w:ind w:right="38"/>
        <w:jc w:val="both"/>
        <w:rPr>
          <w:rFonts w:ascii="Montserrat" w:eastAsia="Montserrat" w:hAnsi="Montserrat" w:cs="Montserrat"/>
          <w:sz w:val="18"/>
          <w:szCs w:val="18"/>
        </w:rPr>
      </w:pPr>
    </w:p>
    <w:p w14:paraId="5AFFE843" w14:textId="7365E99C" w:rsidR="004F6B64" w:rsidRPr="00B1071D" w:rsidRDefault="00BB5D4D" w:rsidP="000338E6">
      <w:pPr>
        <w:ind w:right="38"/>
        <w:jc w:val="both"/>
        <w:rPr>
          <w:rFonts w:ascii="Montserrat" w:eastAsia="Montserrat" w:hAnsi="Montserrat" w:cs="Montserrat"/>
          <w:b/>
          <w:sz w:val="18"/>
          <w:szCs w:val="18"/>
        </w:rPr>
      </w:pPr>
      <w:r w:rsidRPr="00B1071D">
        <w:rPr>
          <w:rFonts w:ascii="Montserrat" w:eastAsia="Montserrat" w:hAnsi="Montserrat" w:cs="Montserrat"/>
          <w:b/>
          <w:sz w:val="18"/>
          <w:szCs w:val="18"/>
        </w:rPr>
        <w:t>C.2</w:t>
      </w:r>
      <w:r w:rsidR="004F6B64" w:rsidRPr="00B1071D">
        <w:rPr>
          <w:rFonts w:ascii="Montserrat" w:eastAsia="Montserrat" w:hAnsi="Montserrat" w:cs="Montserrat"/>
          <w:b/>
          <w:sz w:val="18"/>
          <w:szCs w:val="18"/>
        </w:rPr>
        <w:t xml:space="preserve"> Folio 330026524002743</w:t>
      </w:r>
    </w:p>
    <w:p w14:paraId="75F81E71" w14:textId="74818B54" w:rsidR="004F6B64" w:rsidRPr="00B1071D" w:rsidRDefault="004F6B64" w:rsidP="000338E6">
      <w:pPr>
        <w:ind w:right="38"/>
        <w:jc w:val="both"/>
        <w:rPr>
          <w:rFonts w:ascii="Montserrat" w:eastAsia="Montserrat" w:hAnsi="Montserrat" w:cs="Montserrat"/>
          <w:b/>
          <w:sz w:val="18"/>
          <w:szCs w:val="18"/>
        </w:rPr>
      </w:pPr>
    </w:p>
    <w:p w14:paraId="322356B8" w14:textId="77777777" w:rsidR="004F6B64" w:rsidRPr="00B1071D" w:rsidRDefault="004F6B64"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Un particular requirió: </w:t>
      </w:r>
    </w:p>
    <w:p w14:paraId="10C28FC9" w14:textId="77777777" w:rsidR="004F6B64" w:rsidRPr="00B1071D" w:rsidRDefault="004F6B64" w:rsidP="000338E6">
      <w:pPr>
        <w:jc w:val="both"/>
        <w:rPr>
          <w:rFonts w:ascii="Montserrat" w:eastAsia="Montserrat" w:hAnsi="Montserrat" w:cs="Montserrat"/>
          <w:b/>
          <w:sz w:val="18"/>
          <w:szCs w:val="18"/>
          <w:u w:val="single"/>
        </w:rPr>
      </w:pPr>
    </w:p>
    <w:p w14:paraId="1312DBAD" w14:textId="77777777" w:rsidR="004F6B64" w:rsidRPr="00B1071D" w:rsidRDefault="004F6B64" w:rsidP="000338E6">
      <w:pPr>
        <w:ind w:left="284" w:right="567"/>
        <w:jc w:val="both"/>
        <w:rPr>
          <w:rFonts w:ascii="Montserrat" w:hAnsi="Montserrat"/>
          <w:i/>
          <w:sz w:val="16"/>
          <w:szCs w:val="18"/>
        </w:rPr>
      </w:pPr>
      <w:r w:rsidRPr="00B1071D">
        <w:rPr>
          <w:rFonts w:ascii="Montserrat" w:hAnsi="Montserrat"/>
          <w:i/>
          <w:sz w:val="16"/>
          <w:szCs w:val="18"/>
        </w:rPr>
        <w:t>“Se le requiere el titular de la SFP todos los documentos que acrediten su informe en la mañanera de hoy adjunta todos los documentos que acrediten la solventacion de todos los informes de la ASF, Todos los documentos en la SFP y los OICS que acrediten que no encontraron elementos probatorios . Nombre de los responsables en los OICs que conocieron los desvíos en Segalmex, que dieron vista a sus comisarios y estos al titular de la SFP, respuestas al respecto por este. Denuncias presentadas ante la FGR por Segalmex y la familia del presidente , estado que guardan, que área las tiene en FGR , numero de carpeta : A partir de este proceso de recopilación y presentación de evidencias, a la fecha de hoy, los nueve mil 5000 millones de pesos observados en las cuentas públicas 2019 y 2020 se tiene la siguiente información: Cuatro mil 700 millones, cerca del 50 por ciento del total, ya fueron aclarados con las evidencias pertinentes. Dos mil 100 millones, el 22 por ciento, están en proceso de análisis para su acreditación o no por parte de las instancias fiscalizadoras. En caso de no aclararse se presentarán las denuncias correspondientes. Esta cifra es la que está en tránsito, en proceso. Dos mil 700 millones, el 28 por ciento, no fueron aclarados durante el proceso de fiscalización, por lo que este constituye el monto del daño patrimonial, por lo cual se presentaron las denuncias penales ante la Fiscalía General de la República para que en su caso se judicialicen los expedientes y se determinen las sanciones a las personas servidoras públicas responsables. También, fueron remitidos al Tribunal Federal de Justicia Administrativa los expedientes para que este imponga las sanciones administrativas por tratarse de faltas administrativas graves. En los años de 21, 22, 23 y 24 se ha solventado la totalidad de las observaciones del proceso fiscalizador tanto de la Auditoría Superior de la Federación como de la Función Pública. El daño patrimonial consignado hasta este momento es precisamente dos mil 7millones. El proceso de aclaración continuará hasta que se hayan presentado las evidencias necesarias para solventar las observaciones que están en proceso, se formulen las denuncias correspondientes ante la fiscalía y el tribunal. No hay ni habrá impunidad.” (Sic)</w:t>
      </w:r>
    </w:p>
    <w:p w14:paraId="55824487" w14:textId="77777777" w:rsidR="004F6B64" w:rsidRPr="00B1071D" w:rsidRDefault="004F6B64" w:rsidP="000338E6">
      <w:pPr>
        <w:ind w:right="-20"/>
        <w:jc w:val="both"/>
        <w:rPr>
          <w:rFonts w:ascii="Montserrat" w:eastAsia="Montserrat" w:hAnsi="Montserrat" w:cs="Montserrat"/>
          <w:sz w:val="18"/>
          <w:szCs w:val="18"/>
        </w:rPr>
      </w:pPr>
    </w:p>
    <w:p w14:paraId="018BD03B" w14:textId="77777777" w:rsidR="004F6B64" w:rsidRPr="00B1071D" w:rsidRDefault="004F6B64" w:rsidP="000338E6">
      <w:pPr>
        <w:jc w:val="both"/>
        <w:rPr>
          <w:rFonts w:ascii="Montserrat" w:eastAsia="Montserrat" w:hAnsi="Montserrat" w:cs="Montserrat"/>
          <w:sz w:val="18"/>
          <w:szCs w:val="18"/>
        </w:rPr>
      </w:pPr>
      <w:r w:rsidRPr="00B1071D">
        <w:rPr>
          <w:rFonts w:ascii="Montserrat" w:eastAsia="Montserrat" w:hAnsi="Montserrat" w:cs="Montserrat"/>
          <w:bCs/>
          <w:sz w:val="18"/>
          <w:szCs w:val="18"/>
        </w:rPr>
        <w:t xml:space="preserve">El </w:t>
      </w:r>
      <w:r w:rsidRPr="00B1071D">
        <w:rPr>
          <w:rFonts w:ascii="Montserrat" w:hAnsi="Montserrat"/>
          <w:sz w:val="18"/>
          <w:szCs w:val="18"/>
          <w:lang w:eastAsia="es-MX"/>
        </w:rPr>
        <w:t>Área de Quejas, Denuncias e Investigaciones en el Órgano Interno de Control Específico en Seguridad Alimentaria Mexicana</w:t>
      </w:r>
      <w:r w:rsidRPr="00B1071D">
        <w:rPr>
          <w:rFonts w:ascii="Montserrat" w:eastAsia="Montserrat" w:hAnsi="Montserrat" w:cs="Montserrat"/>
          <w:bCs/>
          <w:sz w:val="18"/>
          <w:szCs w:val="18"/>
        </w:rPr>
        <w:t xml:space="preserve"> (AQDI-OICE-SEGALMEX) solicitó</w:t>
      </w:r>
      <w:r w:rsidRPr="00B1071D">
        <w:rPr>
          <w:rFonts w:ascii="Montserrat" w:eastAsia="Montserrat" w:hAnsi="Montserrat" w:cs="Montserrat"/>
          <w:sz w:val="18"/>
          <w:szCs w:val="18"/>
        </w:rPr>
        <w:t xml:space="preserve"> al Comité de Transparencia la aprobación de la versión pública de los acuses de 10 denuncias que la Secretaría de la Función Pública a través del OICE en SEGALMEX ha presentado ante la Fiscalía General de la República (78 hojas por ambos lados).</w:t>
      </w:r>
    </w:p>
    <w:p w14:paraId="6BC00B19" w14:textId="77777777" w:rsidR="004F6B64" w:rsidRPr="00B1071D" w:rsidRDefault="004F6B64" w:rsidP="000338E6">
      <w:pPr>
        <w:jc w:val="both"/>
        <w:rPr>
          <w:rFonts w:ascii="Montserrat" w:eastAsia="Montserrat" w:hAnsi="Montserrat" w:cs="Montserrat"/>
          <w:sz w:val="18"/>
          <w:szCs w:val="18"/>
        </w:rPr>
      </w:pPr>
    </w:p>
    <w:p w14:paraId="4176A99B" w14:textId="77777777" w:rsidR="004F6B64" w:rsidRPr="00B1071D" w:rsidRDefault="004F6B64"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El Área de Responsabilidades en el Órgano Interno de Control Específico en Seguridad Alimentaria Mexicana (AR-OICE-SEGALMEX) solicitó al Comité de Transparencia la aprobación de la versión pública de las constancias remitidas al Tribunal Federal de Justicia Administrativa concernientes a 20 expedientes (57 hojas por ambos lados), siendo estos los siguientes:</w:t>
      </w:r>
    </w:p>
    <w:p w14:paraId="00557781" w14:textId="77777777" w:rsidR="004F6B64" w:rsidRPr="00B1071D" w:rsidRDefault="004F6B64" w:rsidP="000338E6">
      <w:pPr>
        <w:jc w:val="both"/>
        <w:rPr>
          <w:rFonts w:ascii="Montserrat" w:eastAsia="Montserrat" w:hAnsi="Montserrat" w:cs="Montserrat"/>
          <w:sz w:val="18"/>
          <w:szCs w:val="18"/>
        </w:rPr>
      </w:pPr>
    </w:p>
    <w:tbl>
      <w:tblPr>
        <w:tblStyle w:val="Tablaconcuadrcula"/>
        <w:tblW w:w="8500" w:type="dxa"/>
        <w:jc w:val="center"/>
        <w:tblInd w:w="0" w:type="dxa"/>
        <w:tblLook w:val="04A0" w:firstRow="1" w:lastRow="0" w:firstColumn="1" w:lastColumn="0" w:noHBand="0" w:noVBand="1"/>
      </w:tblPr>
      <w:tblGrid>
        <w:gridCol w:w="527"/>
        <w:gridCol w:w="1886"/>
        <w:gridCol w:w="1669"/>
        <w:gridCol w:w="416"/>
        <w:gridCol w:w="560"/>
        <w:gridCol w:w="1774"/>
        <w:gridCol w:w="1668"/>
      </w:tblGrid>
      <w:tr w:rsidR="00B1071D" w:rsidRPr="00B1071D" w14:paraId="35B21C2E" w14:textId="77777777" w:rsidTr="000338E6">
        <w:trPr>
          <w:jc w:val="center"/>
        </w:trPr>
        <w:tc>
          <w:tcPr>
            <w:tcW w:w="527" w:type="dxa"/>
            <w:shd w:val="clear" w:color="auto" w:fill="660033"/>
            <w:vAlign w:val="center"/>
          </w:tcPr>
          <w:p w14:paraId="69D63B52" w14:textId="77777777" w:rsidR="004F6B64" w:rsidRPr="00B1071D" w:rsidRDefault="004F6B64" w:rsidP="000338E6">
            <w:pPr>
              <w:ind w:right="-51"/>
              <w:jc w:val="center"/>
              <w:rPr>
                <w:rFonts w:ascii="Montserrat" w:hAnsi="Montserrat"/>
                <w:b/>
                <w:bCs/>
                <w:sz w:val="16"/>
                <w:szCs w:val="16"/>
              </w:rPr>
            </w:pPr>
            <w:r w:rsidRPr="00B1071D">
              <w:rPr>
                <w:rFonts w:ascii="Montserrat" w:hAnsi="Montserrat"/>
                <w:b/>
                <w:bCs/>
                <w:sz w:val="16"/>
                <w:szCs w:val="16"/>
              </w:rPr>
              <w:t>No.</w:t>
            </w:r>
          </w:p>
        </w:tc>
        <w:tc>
          <w:tcPr>
            <w:tcW w:w="1886" w:type="dxa"/>
            <w:shd w:val="clear" w:color="auto" w:fill="660033"/>
          </w:tcPr>
          <w:p w14:paraId="5AAEA01E" w14:textId="77777777" w:rsidR="004F6B64" w:rsidRPr="00B1071D" w:rsidRDefault="004F6B64" w:rsidP="000338E6">
            <w:pPr>
              <w:ind w:right="35"/>
              <w:jc w:val="center"/>
              <w:rPr>
                <w:rFonts w:ascii="Montserrat" w:eastAsia="Times New Roman" w:hAnsi="Montserrat"/>
                <w:b/>
                <w:bCs/>
                <w:sz w:val="16"/>
                <w:szCs w:val="16"/>
                <w:lang w:eastAsia="es-MX"/>
              </w:rPr>
            </w:pPr>
            <w:r w:rsidRPr="00B1071D">
              <w:rPr>
                <w:rFonts w:ascii="Montserrat" w:eastAsia="Times New Roman" w:hAnsi="Montserrat"/>
                <w:b/>
                <w:bCs/>
                <w:sz w:val="16"/>
                <w:szCs w:val="16"/>
                <w:lang w:eastAsia="es-MX"/>
              </w:rPr>
              <w:t>Expediente responsabilidades</w:t>
            </w:r>
          </w:p>
        </w:tc>
        <w:tc>
          <w:tcPr>
            <w:tcW w:w="1669" w:type="dxa"/>
            <w:shd w:val="clear" w:color="auto" w:fill="660033"/>
            <w:vAlign w:val="center"/>
          </w:tcPr>
          <w:p w14:paraId="78417344" w14:textId="77777777" w:rsidR="004F6B64" w:rsidRPr="00B1071D" w:rsidRDefault="004F6B64" w:rsidP="000338E6">
            <w:pPr>
              <w:ind w:right="30"/>
              <w:jc w:val="center"/>
              <w:rPr>
                <w:rFonts w:ascii="Montserrat" w:hAnsi="Montserrat"/>
                <w:b/>
                <w:bCs/>
                <w:sz w:val="16"/>
                <w:szCs w:val="16"/>
              </w:rPr>
            </w:pPr>
            <w:r w:rsidRPr="00B1071D">
              <w:rPr>
                <w:rFonts w:ascii="Montserrat" w:eastAsia="Times New Roman" w:hAnsi="Montserrat"/>
                <w:b/>
                <w:bCs/>
                <w:sz w:val="16"/>
                <w:szCs w:val="16"/>
                <w:lang w:eastAsia="es-MX"/>
              </w:rPr>
              <w:t>Estatus</w:t>
            </w:r>
          </w:p>
        </w:tc>
        <w:tc>
          <w:tcPr>
            <w:tcW w:w="416" w:type="dxa"/>
            <w:tcBorders>
              <w:top w:val="nil"/>
              <w:bottom w:val="nil"/>
            </w:tcBorders>
            <w:shd w:val="clear" w:color="auto" w:fill="auto"/>
          </w:tcPr>
          <w:p w14:paraId="01EFE5C7" w14:textId="77777777" w:rsidR="004F6B64" w:rsidRPr="00B1071D" w:rsidRDefault="004F6B64" w:rsidP="000338E6">
            <w:pPr>
              <w:ind w:right="-232"/>
              <w:jc w:val="center"/>
              <w:rPr>
                <w:rFonts w:ascii="Montserrat" w:hAnsi="Montserrat"/>
                <w:b/>
                <w:bCs/>
                <w:sz w:val="16"/>
                <w:szCs w:val="16"/>
              </w:rPr>
            </w:pPr>
          </w:p>
        </w:tc>
        <w:tc>
          <w:tcPr>
            <w:tcW w:w="560" w:type="dxa"/>
            <w:shd w:val="clear" w:color="auto" w:fill="660033"/>
            <w:vAlign w:val="center"/>
          </w:tcPr>
          <w:p w14:paraId="6B4EB053" w14:textId="77777777" w:rsidR="004F6B64" w:rsidRPr="00B1071D" w:rsidRDefault="004F6B64" w:rsidP="000338E6">
            <w:pPr>
              <w:jc w:val="center"/>
              <w:rPr>
                <w:rFonts w:ascii="Montserrat" w:hAnsi="Montserrat"/>
                <w:b/>
                <w:bCs/>
                <w:sz w:val="16"/>
                <w:szCs w:val="16"/>
              </w:rPr>
            </w:pPr>
            <w:r w:rsidRPr="00B1071D">
              <w:rPr>
                <w:rFonts w:ascii="Montserrat" w:hAnsi="Montserrat"/>
                <w:b/>
                <w:bCs/>
                <w:sz w:val="16"/>
                <w:szCs w:val="16"/>
              </w:rPr>
              <w:t>No.</w:t>
            </w:r>
          </w:p>
        </w:tc>
        <w:tc>
          <w:tcPr>
            <w:tcW w:w="1774" w:type="dxa"/>
            <w:shd w:val="clear" w:color="auto" w:fill="660033"/>
          </w:tcPr>
          <w:p w14:paraId="44CF405D" w14:textId="77777777" w:rsidR="004F6B64" w:rsidRPr="00B1071D" w:rsidRDefault="004F6B64" w:rsidP="000338E6">
            <w:pPr>
              <w:ind w:right="32"/>
              <w:jc w:val="center"/>
              <w:rPr>
                <w:rFonts w:ascii="Montserrat" w:hAnsi="Montserrat"/>
                <w:b/>
                <w:bCs/>
                <w:sz w:val="16"/>
                <w:szCs w:val="16"/>
              </w:rPr>
            </w:pPr>
            <w:r w:rsidRPr="00B1071D">
              <w:rPr>
                <w:rFonts w:ascii="Montserrat" w:eastAsia="Times New Roman" w:hAnsi="Montserrat"/>
                <w:b/>
                <w:bCs/>
                <w:sz w:val="16"/>
                <w:szCs w:val="16"/>
                <w:lang w:eastAsia="es-MX"/>
              </w:rPr>
              <w:t>Expediente responsabilidades</w:t>
            </w:r>
          </w:p>
        </w:tc>
        <w:tc>
          <w:tcPr>
            <w:tcW w:w="1668" w:type="dxa"/>
            <w:shd w:val="clear" w:color="auto" w:fill="660033"/>
            <w:vAlign w:val="center"/>
          </w:tcPr>
          <w:p w14:paraId="5DE50307" w14:textId="77777777" w:rsidR="004F6B64" w:rsidRPr="00B1071D" w:rsidRDefault="004F6B64" w:rsidP="000338E6">
            <w:pPr>
              <w:jc w:val="center"/>
              <w:rPr>
                <w:rFonts w:ascii="Montserrat" w:hAnsi="Montserrat"/>
                <w:b/>
                <w:bCs/>
                <w:sz w:val="16"/>
                <w:szCs w:val="16"/>
              </w:rPr>
            </w:pPr>
            <w:r w:rsidRPr="00B1071D">
              <w:rPr>
                <w:rFonts w:ascii="Montserrat" w:eastAsia="Times New Roman" w:hAnsi="Montserrat"/>
                <w:b/>
                <w:bCs/>
                <w:sz w:val="16"/>
                <w:szCs w:val="16"/>
                <w:lang w:eastAsia="es-MX"/>
              </w:rPr>
              <w:t>Estatus</w:t>
            </w:r>
          </w:p>
        </w:tc>
      </w:tr>
      <w:tr w:rsidR="00B1071D" w:rsidRPr="00B1071D" w14:paraId="72FCBDF6" w14:textId="77777777" w:rsidTr="00A641A9">
        <w:trPr>
          <w:jc w:val="center"/>
        </w:trPr>
        <w:tc>
          <w:tcPr>
            <w:tcW w:w="527" w:type="dxa"/>
          </w:tcPr>
          <w:p w14:paraId="0CEFD520" w14:textId="77777777" w:rsidR="004F6B64" w:rsidRPr="00B1071D" w:rsidRDefault="004F6B64" w:rsidP="000338E6">
            <w:pPr>
              <w:ind w:right="-51"/>
              <w:jc w:val="center"/>
              <w:rPr>
                <w:rFonts w:ascii="Montserrat" w:hAnsi="Montserrat"/>
                <w:sz w:val="16"/>
                <w:szCs w:val="16"/>
              </w:rPr>
            </w:pPr>
            <w:r w:rsidRPr="00B1071D">
              <w:rPr>
                <w:rFonts w:ascii="Montserrat" w:hAnsi="Montserrat"/>
                <w:sz w:val="16"/>
                <w:szCs w:val="16"/>
              </w:rPr>
              <w:t>1</w:t>
            </w:r>
          </w:p>
        </w:tc>
        <w:tc>
          <w:tcPr>
            <w:tcW w:w="1886" w:type="dxa"/>
            <w:vAlign w:val="center"/>
          </w:tcPr>
          <w:p w14:paraId="67CFD9E1" w14:textId="77777777" w:rsidR="004F6B64" w:rsidRPr="00B1071D" w:rsidRDefault="004F6B64" w:rsidP="000338E6">
            <w:pPr>
              <w:ind w:right="35"/>
              <w:jc w:val="center"/>
              <w:rPr>
                <w:rFonts w:ascii="Montserrat" w:hAnsi="Montserrat"/>
                <w:sz w:val="16"/>
                <w:szCs w:val="16"/>
              </w:rPr>
            </w:pPr>
            <w:r w:rsidRPr="00B1071D">
              <w:rPr>
                <w:rFonts w:ascii="Montserrat" w:hAnsi="Montserrat"/>
                <w:sz w:val="16"/>
                <w:szCs w:val="16"/>
              </w:rPr>
              <w:t>P.A. 12/2023</w:t>
            </w:r>
          </w:p>
        </w:tc>
        <w:tc>
          <w:tcPr>
            <w:tcW w:w="1669" w:type="dxa"/>
          </w:tcPr>
          <w:p w14:paraId="2BE681DA" w14:textId="77777777" w:rsidR="004F6B64" w:rsidRPr="00B1071D" w:rsidRDefault="004F6B64" w:rsidP="000338E6">
            <w:pPr>
              <w:ind w:right="30"/>
              <w:jc w:val="center"/>
              <w:rPr>
                <w:rFonts w:ascii="Montserrat" w:hAnsi="Montserrat"/>
                <w:sz w:val="16"/>
                <w:szCs w:val="16"/>
              </w:rPr>
            </w:pPr>
            <w:r w:rsidRPr="00B1071D">
              <w:rPr>
                <w:rFonts w:ascii="Montserrat" w:hAnsi="Montserrat"/>
                <w:sz w:val="16"/>
                <w:szCs w:val="16"/>
              </w:rPr>
              <w:t>Remitido al TFJA</w:t>
            </w:r>
          </w:p>
        </w:tc>
        <w:tc>
          <w:tcPr>
            <w:tcW w:w="416" w:type="dxa"/>
            <w:tcBorders>
              <w:top w:val="nil"/>
              <w:bottom w:val="nil"/>
            </w:tcBorders>
          </w:tcPr>
          <w:p w14:paraId="45105E5D" w14:textId="77777777" w:rsidR="004F6B64" w:rsidRPr="00B1071D" w:rsidRDefault="004F6B64" w:rsidP="000338E6">
            <w:pPr>
              <w:ind w:right="-232"/>
              <w:jc w:val="center"/>
              <w:rPr>
                <w:rFonts w:ascii="Montserrat" w:hAnsi="Montserrat"/>
                <w:sz w:val="16"/>
                <w:szCs w:val="16"/>
              </w:rPr>
            </w:pPr>
          </w:p>
        </w:tc>
        <w:tc>
          <w:tcPr>
            <w:tcW w:w="560" w:type="dxa"/>
          </w:tcPr>
          <w:p w14:paraId="2000EB48" w14:textId="77777777" w:rsidR="004F6B64" w:rsidRPr="00B1071D" w:rsidRDefault="004F6B64" w:rsidP="000338E6">
            <w:pPr>
              <w:jc w:val="center"/>
              <w:rPr>
                <w:rFonts w:ascii="Montserrat" w:hAnsi="Montserrat"/>
                <w:sz w:val="16"/>
                <w:szCs w:val="16"/>
              </w:rPr>
            </w:pPr>
            <w:r w:rsidRPr="00B1071D">
              <w:rPr>
                <w:rFonts w:ascii="Montserrat" w:hAnsi="Montserrat"/>
                <w:sz w:val="16"/>
                <w:szCs w:val="16"/>
              </w:rPr>
              <w:t>11</w:t>
            </w:r>
          </w:p>
        </w:tc>
        <w:tc>
          <w:tcPr>
            <w:tcW w:w="1774" w:type="dxa"/>
            <w:vAlign w:val="center"/>
          </w:tcPr>
          <w:p w14:paraId="5E4EE64C" w14:textId="77777777" w:rsidR="004F6B64" w:rsidRPr="00B1071D" w:rsidRDefault="004F6B64" w:rsidP="000338E6">
            <w:pPr>
              <w:ind w:right="32"/>
              <w:jc w:val="center"/>
              <w:rPr>
                <w:rFonts w:ascii="Montserrat" w:hAnsi="Montserrat"/>
                <w:sz w:val="16"/>
                <w:szCs w:val="16"/>
              </w:rPr>
            </w:pPr>
            <w:r w:rsidRPr="00B1071D">
              <w:rPr>
                <w:rFonts w:ascii="Montserrat" w:hAnsi="Montserrat"/>
                <w:sz w:val="16"/>
                <w:szCs w:val="16"/>
              </w:rPr>
              <w:t>P.A. 18/2023</w:t>
            </w:r>
          </w:p>
        </w:tc>
        <w:tc>
          <w:tcPr>
            <w:tcW w:w="1668" w:type="dxa"/>
          </w:tcPr>
          <w:p w14:paraId="13E5D3D8" w14:textId="77777777" w:rsidR="004F6B64" w:rsidRPr="00B1071D" w:rsidRDefault="004F6B64" w:rsidP="000338E6">
            <w:pPr>
              <w:jc w:val="center"/>
              <w:rPr>
                <w:rFonts w:ascii="Montserrat" w:hAnsi="Montserrat"/>
                <w:sz w:val="16"/>
                <w:szCs w:val="16"/>
              </w:rPr>
            </w:pPr>
            <w:r w:rsidRPr="00B1071D">
              <w:rPr>
                <w:rFonts w:ascii="Montserrat" w:hAnsi="Montserrat"/>
                <w:sz w:val="16"/>
                <w:szCs w:val="16"/>
              </w:rPr>
              <w:t>Remitido al TFJA</w:t>
            </w:r>
          </w:p>
        </w:tc>
      </w:tr>
      <w:tr w:rsidR="00B1071D" w:rsidRPr="00B1071D" w14:paraId="708E293A" w14:textId="77777777" w:rsidTr="00A641A9">
        <w:trPr>
          <w:jc w:val="center"/>
        </w:trPr>
        <w:tc>
          <w:tcPr>
            <w:tcW w:w="527" w:type="dxa"/>
          </w:tcPr>
          <w:p w14:paraId="651084EB" w14:textId="77777777" w:rsidR="004F6B64" w:rsidRPr="00B1071D" w:rsidRDefault="004F6B64" w:rsidP="000338E6">
            <w:pPr>
              <w:ind w:right="-51"/>
              <w:jc w:val="center"/>
              <w:rPr>
                <w:rFonts w:ascii="Montserrat" w:hAnsi="Montserrat"/>
                <w:sz w:val="16"/>
                <w:szCs w:val="16"/>
              </w:rPr>
            </w:pPr>
            <w:r w:rsidRPr="00B1071D">
              <w:rPr>
                <w:rFonts w:ascii="Montserrat" w:hAnsi="Montserrat"/>
                <w:sz w:val="16"/>
                <w:szCs w:val="16"/>
              </w:rPr>
              <w:t>2</w:t>
            </w:r>
          </w:p>
        </w:tc>
        <w:tc>
          <w:tcPr>
            <w:tcW w:w="1886" w:type="dxa"/>
            <w:vAlign w:val="center"/>
          </w:tcPr>
          <w:p w14:paraId="45C823A2" w14:textId="77777777" w:rsidR="004F6B64" w:rsidRPr="00B1071D" w:rsidRDefault="004F6B64" w:rsidP="000338E6">
            <w:pPr>
              <w:ind w:right="35"/>
              <w:jc w:val="center"/>
              <w:rPr>
                <w:rFonts w:ascii="Montserrat" w:hAnsi="Montserrat"/>
                <w:sz w:val="16"/>
                <w:szCs w:val="16"/>
              </w:rPr>
            </w:pPr>
            <w:r w:rsidRPr="00B1071D">
              <w:rPr>
                <w:rFonts w:ascii="Montserrat" w:hAnsi="Montserrat"/>
                <w:sz w:val="16"/>
                <w:szCs w:val="16"/>
              </w:rPr>
              <w:t>P.A. 09/2023</w:t>
            </w:r>
          </w:p>
        </w:tc>
        <w:tc>
          <w:tcPr>
            <w:tcW w:w="1669" w:type="dxa"/>
          </w:tcPr>
          <w:p w14:paraId="2A0BC5C9" w14:textId="77777777" w:rsidR="004F6B64" w:rsidRPr="00B1071D" w:rsidRDefault="004F6B64" w:rsidP="000338E6">
            <w:pPr>
              <w:ind w:right="30"/>
              <w:jc w:val="center"/>
              <w:rPr>
                <w:rFonts w:ascii="Montserrat" w:hAnsi="Montserrat"/>
                <w:sz w:val="16"/>
                <w:szCs w:val="16"/>
              </w:rPr>
            </w:pPr>
            <w:r w:rsidRPr="00B1071D">
              <w:rPr>
                <w:rFonts w:ascii="Montserrat" w:hAnsi="Montserrat"/>
                <w:sz w:val="16"/>
                <w:szCs w:val="16"/>
              </w:rPr>
              <w:t>Remitido al TFJA</w:t>
            </w:r>
          </w:p>
        </w:tc>
        <w:tc>
          <w:tcPr>
            <w:tcW w:w="416" w:type="dxa"/>
            <w:tcBorders>
              <w:top w:val="nil"/>
              <w:bottom w:val="nil"/>
            </w:tcBorders>
          </w:tcPr>
          <w:p w14:paraId="20AF71E2" w14:textId="77777777" w:rsidR="004F6B64" w:rsidRPr="00B1071D" w:rsidRDefault="004F6B64" w:rsidP="000338E6">
            <w:pPr>
              <w:ind w:right="-232"/>
              <w:jc w:val="center"/>
              <w:rPr>
                <w:rFonts w:ascii="Montserrat" w:hAnsi="Montserrat"/>
                <w:sz w:val="16"/>
                <w:szCs w:val="16"/>
              </w:rPr>
            </w:pPr>
          </w:p>
        </w:tc>
        <w:tc>
          <w:tcPr>
            <w:tcW w:w="560" w:type="dxa"/>
          </w:tcPr>
          <w:p w14:paraId="05B0B7FB" w14:textId="77777777" w:rsidR="004F6B64" w:rsidRPr="00B1071D" w:rsidRDefault="004F6B64" w:rsidP="000338E6">
            <w:pPr>
              <w:jc w:val="center"/>
              <w:rPr>
                <w:rFonts w:ascii="Montserrat" w:hAnsi="Montserrat"/>
                <w:sz w:val="16"/>
                <w:szCs w:val="16"/>
              </w:rPr>
            </w:pPr>
            <w:r w:rsidRPr="00B1071D">
              <w:rPr>
                <w:rFonts w:ascii="Montserrat" w:hAnsi="Montserrat"/>
                <w:sz w:val="16"/>
                <w:szCs w:val="16"/>
              </w:rPr>
              <w:t>12</w:t>
            </w:r>
          </w:p>
        </w:tc>
        <w:tc>
          <w:tcPr>
            <w:tcW w:w="1774" w:type="dxa"/>
            <w:vAlign w:val="center"/>
          </w:tcPr>
          <w:p w14:paraId="678ED998" w14:textId="77777777" w:rsidR="004F6B64" w:rsidRPr="00B1071D" w:rsidRDefault="004F6B64" w:rsidP="000338E6">
            <w:pPr>
              <w:ind w:right="32"/>
              <w:jc w:val="center"/>
              <w:rPr>
                <w:rFonts w:ascii="Montserrat" w:hAnsi="Montserrat"/>
                <w:sz w:val="16"/>
                <w:szCs w:val="16"/>
              </w:rPr>
            </w:pPr>
            <w:r w:rsidRPr="00B1071D">
              <w:rPr>
                <w:rFonts w:ascii="Montserrat" w:hAnsi="Montserrat"/>
                <w:sz w:val="16"/>
                <w:szCs w:val="16"/>
              </w:rPr>
              <w:t>P.A. 14/2023</w:t>
            </w:r>
          </w:p>
        </w:tc>
        <w:tc>
          <w:tcPr>
            <w:tcW w:w="1668" w:type="dxa"/>
          </w:tcPr>
          <w:p w14:paraId="6E3E8C02" w14:textId="77777777" w:rsidR="004F6B64" w:rsidRPr="00B1071D" w:rsidRDefault="004F6B64" w:rsidP="000338E6">
            <w:pPr>
              <w:jc w:val="center"/>
              <w:rPr>
                <w:rFonts w:ascii="Montserrat" w:hAnsi="Montserrat"/>
                <w:sz w:val="16"/>
                <w:szCs w:val="16"/>
              </w:rPr>
            </w:pPr>
            <w:r w:rsidRPr="00B1071D">
              <w:rPr>
                <w:rFonts w:ascii="Montserrat" w:hAnsi="Montserrat"/>
                <w:sz w:val="16"/>
                <w:szCs w:val="16"/>
              </w:rPr>
              <w:t>Remitido al TFJA</w:t>
            </w:r>
          </w:p>
        </w:tc>
      </w:tr>
      <w:tr w:rsidR="00B1071D" w:rsidRPr="00B1071D" w14:paraId="619DA693" w14:textId="77777777" w:rsidTr="00A641A9">
        <w:trPr>
          <w:jc w:val="center"/>
        </w:trPr>
        <w:tc>
          <w:tcPr>
            <w:tcW w:w="527" w:type="dxa"/>
          </w:tcPr>
          <w:p w14:paraId="18D083B1" w14:textId="77777777" w:rsidR="004F6B64" w:rsidRPr="00B1071D" w:rsidRDefault="004F6B64" w:rsidP="000338E6">
            <w:pPr>
              <w:ind w:right="-51"/>
              <w:jc w:val="center"/>
              <w:rPr>
                <w:rFonts w:ascii="Montserrat" w:hAnsi="Montserrat"/>
                <w:sz w:val="16"/>
                <w:szCs w:val="16"/>
              </w:rPr>
            </w:pPr>
            <w:r w:rsidRPr="00B1071D">
              <w:rPr>
                <w:rFonts w:ascii="Montserrat" w:hAnsi="Montserrat"/>
                <w:sz w:val="16"/>
                <w:szCs w:val="16"/>
              </w:rPr>
              <w:t>3</w:t>
            </w:r>
          </w:p>
        </w:tc>
        <w:tc>
          <w:tcPr>
            <w:tcW w:w="1886" w:type="dxa"/>
            <w:vAlign w:val="center"/>
          </w:tcPr>
          <w:p w14:paraId="1258ED41" w14:textId="77777777" w:rsidR="004F6B64" w:rsidRPr="00B1071D" w:rsidRDefault="004F6B64" w:rsidP="000338E6">
            <w:pPr>
              <w:ind w:right="35"/>
              <w:jc w:val="center"/>
              <w:rPr>
                <w:rFonts w:ascii="Montserrat" w:hAnsi="Montserrat"/>
                <w:sz w:val="16"/>
                <w:szCs w:val="16"/>
              </w:rPr>
            </w:pPr>
            <w:r w:rsidRPr="00B1071D">
              <w:rPr>
                <w:rFonts w:ascii="Montserrat" w:hAnsi="Montserrat"/>
                <w:sz w:val="16"/>
                <w:szCs w:val="16"/>
              </w:rPr>
              <w:t>P.A. 11/2023</w:t>
            </w:r>
          </w:p>
        </w:tc>
        <w:tc>
          <w:tcPr>
            <w:tcW w:w="1669" w:type="dxa"/>
          </w:tcPr>
          <w:p w14:paraId="789282D1" w14:textId="77777777" w:rsidR="004F6B64" w:rsidRPr="00B1071D" w:rsidRDefault="004F6B64" w:rsidP="000338E6">
            <w:pPr>
              <w:ind w:right="30"/>
              <w:jc w:val="center"/>
              <w:rPr>
                <w:rFonts w:ascii="Montserrat" w:hAnsi="Montserrat"/>
                <w:sz w:val="16"/>
                <w:szCs w:val="16"/>
              </w:rPr>
            </w:pPr>
            <w:r w:rsidRPr="00B1071D">
              <w:rPr>
                <w:rFonts w:ascii="Montserrat" w:hAnsi="Montserrat"/>
                <w:sz w:val="16"/>
                <w:szCs w:val="16"/>
              </w:rPr>
              <w:t>Remitido al TFJA</w:t>
            </w:r>
          </w:p>
        </w:tc>
        <w:tc>
          <w:tcPr>
            <w:tcW w:w="416" w:type="dxa"/>
            <w:tcBorders>
              <w:top w:val="nil"/>
              <w:bottom w:val="nil"/>
            </w:tcBorders>
          </w:tcPr>
          <w:p w14:paraId="27B19293" w14:textId="77777777" w:rsidR="004F6B64" w:rsidRPr="00B1071D" w:rsidRDefault="004F6B64" w:rsidP="000338E6">
            <w:pPr>
              <w:ind w:right="-232"/>
              <w:jc w:val="center"/>
              <w:rPr>
                <w:rFonts w:ascii="Montserrat" w:hAnsi="Montserrat"/>
                <w:sz w:val="16"/>
                <w:szCs w:val="16"/>
              </w:rPr>
            </w:pPr>
          </w:p>
        </w:tc>
        <w:tc>
          <w:tcPr>
            <w:tcW w:w="560" w:type="dxa"/>
          </w:tcPr>
          <w:p w14:paraId="6250D49C" w14:textId="77777777" w:rsidR="004F6B64" w:rsidRPr="00B1071D" w:rsidRDefault="004F6B64" w:rsidP="000338E6">
            <w:pPr>
              <w:jc w:val="center"/>
              <w:rPr>
                <w:rFonts w:ascii="Montserrat" w:hAnsi="Montserrat"/>
                <w:sz w:val="16"/>
                <w:szCs w:val="16"/>
              </w:rPr>
            </w:pPr>
            <w:r w:rsidRPr="00B1071D">
              <w:rPr>
                <w:rFonts w:ascii="Montserrat" w:hAnsi="Montserrat"/>
                <w:sz w:val="16"/>
                <w:szCs w:val="16"/>
              </w:rPr>
              <w:t>13</w:t>
            </w:r>
          </w:p>
        </w:tc>
        <w:tc>
          <w:tcPr>
            <w:tcW w:w="1774" w:type="dxa"/>
            <w:vAlign w:val="center"/>
          </w:tcPr>
          <w:p w14:paraId="51F96240" w14:textId="77777777" w:rsidR="004F6B64" w:rsidRPr="00B1071D" w:rsidRDefault="004F6B64" w:rsidP="000338E6">
            <w:pPr>
              <w:ind w:right="32"/>
              <w:jc w:val="center"/>
              <w:rPr>
                <w:rFonts w:ascii="Montserrat" w:hAnsi="Montserrat"/>
                <w:sz w:val="16"/>
                <w:szCs w:val="16"/>
              </w:rPr>
            </w:pPr>
            <w:r w:rsidRPr="00B1071D">
              <w:rPr>
                <w:rFonts w:ascii="Montserrat" w:hAnsi="Montserrat"/>
                <w:sz w:val="16"/>
                <w:szCs w:val="16"/>
              </w:rPr>
              <w:t>P.A. 13/2023</w:t>
            </w:r>
          </w:p>
        </w:tc>
        <w:tc>
          <w:tcPr>
            <w:tcW w:w="1668" w:type="dxa"/>
          </w:tcPr>
          <w:p w14:paraId="673B1B92" w14:textId="77777777" w:rsidR="004F6B64" w:rsidRPr="00B1071D" w:rsidRDefault="004F6B64" w:rsidP="000338E6">
            <w:pPr>
              <w:jc w:val="center"/>
              <w:rPr>
                <w:rFonts w:ascii="Montserrat" w:hAnsi="Montserrat"/>
                <w:sz w:val="16"/>
                <w:szCs w:val="16"/>
              </w:rPr>
            </w:pPr>
            <w:r w:rsidRPr="00B1071D">
              <w:rPr>
                <w:rFonts w:ascii="Montserrat" w:hAnsi="Montserrat"/>
                <w:sz w:val="16"/>
                <w:szCs w:val="16"/>
              </w:rPr>
              <w:t>Remitido al TFJA</w:t>
            </w:r>
          </w:p>
        </w:tc>
      </w:tr>
      <w:tr w:rsidR="00B1071D" w:rsidRPr="00B1071D" w14:paraId="6641BFE6" w14:textId="77777777" w:rsidTr="00A641A9">
        <w:trPr>
          <w:jc w:val="center"/>
        </w:trPr>
        <w:tc>
          <w:tcPr>
            <w:tcW w:w="527" w:type="dxa"/>
          </w:tcPr>
          <w:p w14:paraId="780C3CE0" w14:textId="77777777" w:rsidR="004F6B64" w:rsidRPr="00B1071D" w:rsidRDefault="004F6B64" w:rsidP="000338E6">
            <w:pPr>
              <w:ind w:right="-51"/>
              <w:jc w:val="center"/>
              <w:rPr>
                <w:rFonts w:ascii="Montserrat" w:hAnsi="Montserrat"/>
                <w:sz w:val="16"/>
                <w:szCs w:val="16"/>
              </w:rPr>
            </w:pPr>
            <w:r w:rsidRPr="00B1071D">
              <w:rPr>
                <w:rFonts w:ascii="Montserrat" w:hAnsi="Montserrat"/>
                <w:sz w:val="16"/>
                <w:szCs w:val="16"/>
              </w:rPr>
              <w:t>4</w:t>
            </w:r>
          </w:p>
        </w:tc>
        <w:tc>
          <w:tcPr>
            <w:tcW w:w="1886" w:type="dxa"/>
            <w:vAlign w:val="center"/>
          </w:tcPr>
          <w:p w14:paraId="088857A9" w14:textId="77777777" w:rsidR="004F6B64" w:rsidRPr="00B1071D" w:rsidRDefault="004F6B64" w:rsidP="000338E6">
            <w:pPr>
              <w:ind w:right="35"/>
              <w:jc w:val="center"/>
              <w:rPr>
                <w:rFonts w:ascii="Montserrat" w:hAnsi="Montserrat"/>
                <w:sz w:val="16"/>
                <w:szCs w:val="16"/>
              </w:rPr>
            </w:pPr>
            <w:r w:rsidRPr="00B1071D">
              <w:rPr>
                <w:rFonts w:ascii="Montserrat" w:hAnsi="Montserrat"/>
                <w:sz w:val="16"/>
                <w:szCs w:val="16"/>
              </w:rPr>
              <w:t>P.A. 30/2024</w:t>
            </w:r>
          </w:p>
        </w:tc>
        <w:tc>
          <w:tcPr>
            <w:tcW w:w="1669" w:type="dxa"/>
          </w:tcPr>
          <w:p w14:paraId="7197B2A7" w14:textId="77777777" w:rsidR="004F6B64" w:rsidRPr="00B1071D" w:rsidRDefault="004F6B64" w:rsidP="000338E6">
            <w:pPr>
              <w:ind w:right="30"/>
              <w:jc w:val="center"/>
              <w:rPr>
                <w:rFonts w:ascii="Montserrat" w:hAnsi="Montserrat"/>
                <w:sz w:val="16"/>
                <w:szCs w:val="16"/>
              </w:rPr>
            </w:pPr>
            <w:r w:rsidRPr="00B1071D">
              <w:rPr>
                <w:rFonts w:ascii="Montserrat" w:hAnsi="Montserrat"/>
                <w:sz w:val="16"/>
                <w:szCs w:val="16"/>
              </w:rPr>
              <w:t>Remitido al TFJA</w:t>
            </w:r>
          </w:p>
        </w:tc>
        <w:tc>
          <w:tcPr>
            <w:tcW w:w="416" w:type="dxa"/>
            <w:tcBorders>
              <w:top w:val="nil"/>
              <w:bottom w:val="nil"/>
            </w:tcBorders>
          </w:tcPr>
          <w:p w14:paraId="63AD9CB6" w14:textId="77777777" w:rsidR="004F6B64" w:rsidRPr="00B1071D" w:rsidRDefault="004F6B64" w:rsidP="000338E6">
            <w:pPr>
              <w:ind w:right="-232"/>
              <w:jc w:val="center"/>
              <w:rPr>
                <w:rFonts w:ascii="Montserrat" w:hAnsi="Montserrat"/>
                <w:sz w:val="16"/>
                <w:szCs w:val="16"/>
              </w:rPr>
            </w:pPr>
          </w:p>
        </w:tc>
        <w:tc>
          <w:tcPr>
            <w:tcW w:w="560" w:type="dxa"/>
          </w:tcPr>
          <w:p w14:paraId="1661EFA0" w14:textId="77777777" w:rsidR="004F6B64" w:rsidRPr="00B1071D" w:rsidRDefault="004F6B64" w:rsidP="000338E6">
            <w:pPr>
              <w:jc w:val="center"/>
              <w:rPr>
                <w:rFonts w:ascii="Montserrat" w:hAnsi="Montserrat"/>
                <w:sz w:val="16"/>
                <w:szCs w:val="16"/>
              </w:rPr>
            </w:pPr>
            <w:r w:rsidRPr="00B1071D">
              <w:rPr>
                <w:rFonts w:ascii="Montserrat" w:hAnsi="Montserrat"/>
                <w:sz w:val="16"/>
                <w:szCs w:val="16"/>
              </w:rPr>
              <w:t>14</w:t>
            </w:r>
          </w:p>
        </w:tc>
        <w:tc>
          <w:tcPr>
            <w:tcW w:w="1774" w:type="dxa"/>
            <w:vAlign w:val="center"/>
          </w:tcPr>
          <w:p w14:paraId="46328A1E" w14:textId="77777777" w:rsidR="004F6B64" w:rsidRPr="00B1071D" w:rsidRDefault="004F6B64" w:rsidP="000338E6">
            <w:pPr>
              <w:ind w:right="32"/>
              <w:jc w:val="center"/>
              <w:rPr>
                <w:rFonts w:ascii="Montserrat" w:hAnsi="Montserrat"/>
                <w:sz w:val="16"/>
                <w:szCs w:val="16"/>
              </w:rPr>
            </w:pPr>
            <w:r w:rsidRPr="00B1071D">
              <w:rPr>
                <w:rFonts w:ascii="Montserrat" w:hAnsi="Montserrat"/>
                <w:sz w:val="16"/>
                <w:szCs w:val="16"/>
              </w:rPr>
              <w:t>P.A. 21/2023</w:t>
            </w:r>
          </w:p>
        </w:tc>
        <w:tc>
          <w:tcPr>
            <w:tcW w:w="1668" w:type="dxa"/>
          </w:tcPr>
          <w:p w14:paraId="1BE97532" w14:textId="77777777" w:rsidR="004F6B64" w:rsidRPr="00B1071D" w:rsidRDefault="004F6B64" w:rsidP="000338E6">
            <w:pPr>
              <w:jc w:val="center"/>
              <w:rPr>
                <w:rFonts w:ascii="Montserrat" w:hAnsi="Montserrat"/>
                <w:sz w:val="16"/>
                <w:szCs w:val="16"/>
              </w:rPr>
            </w:pPr>
            <w:r w:rsidRPr="00B1071D">
              <w:rPr>
                <w:rFonts w:ascii="Montserrat" w:hAnsi="Montserrat"/>
                <w:sz w:val="16"/>
                <w:szCs w:val="16"/>
              </w:rPr>
              <w:t>Remitido al TFJA</w:t>
            </w:r>
          </w:p>
        </w:tc>
      </w:tr>
      <w:tr w:rsidR="00B1071D" w:rsidRPr="00B1071D" w14:paraId="7B555FC7" w14:textId="77777777" w:rsidTr="00A641A9">
        <w:trPr>
          <w:jc w:val="center"/>
        </w:trPr>
        <w:tc>
          <w:tcPr>
            <w:tcW w:w="527" w:type="dxa"/>
          </w:tcPr>
          <w:p w14:paraId="036BD85D" w14:textId="77777777" w:rsidR="004F6B64" w:rsidRPr="00B1071D" w:rsidRDefault="004F6B64" w:rsidP="000338E6">
            <w:pPr>
              <w:ind w:right="-51"/>
              <w:jc w:val="center"/>
              <w:rPr>
                <w:rFonts w:ascii="Montserrat" w:hAnsi="Montserrat"/>
                <w:sz w:val="16"/>
                <w:szCs w:val="16"/>
              </w:rPr>
            </w:pPr>
            <w:r w:rsidRPr="00B1071D">
              <w:rPr>
                <w:rFonts w:ascii="Montserrat" w:hAnsi="Montserrat"/>
                <w:sz w:val="16"/>
                <w:szCs w:val="16"/>
              </w:rPr>
              <w:t>5</w:t>
            </w:r>
          </w:p>
        </w:tc>
        <w:tc>
          <w:tcPr>
            <w:tcW w:w="1886" w:type="dxa"/>
            <w:vAlign w:val="center"/>
          </w:tcPr>
          <w:p w14:paraId="5B581A49" w14:textId="77777777" w:rsidR="004F6B64" w:rsidRPr="00B1071D" w:rsidRDefault="004F6B64" w:rsidP="000338E6">
            <w:pPr>
              <w:ind w:right="35"/>
              <w:jc w:val="center"/>
              <w:rPr>
                <w:rFonts w:ascii="Montserrat" w:hAnsi="Montserrat"/>
                <w:sz w:val="16"/>
                <w:szCs w:val="16"/>
              </w:rPr>
            </w:pPr>
            <w:r w:rsidRPr="00B1071D">
              <w:rPr>
                <w:rFonts w:ascii="Montserrat" w:hAnsi="Montserrat"/>
                <w:sz w:val="16"/>
                <w:szCs w:val="16"/>
              </w:rPr>
              <w:t>P.A. 23/2023</w:t>
            </w:r>
          </w:p>
        </w:tc>
        <w:tc>
          <w:tcPr>
            <w:tcW w:w="1669" w:type="dxa"/>
          </w:tcPr>
          <w:p w14:paraId="5DF54CB1" w14:textId="77777777" w:rsidR="004F6B64" w:rsidRPr="00B1071D" w:rsidRDefault="004F6B64" w:rsidP="000338E6">
            <w:pPr>
              <w:ind w:right="30"/>
              <w:jc w:val="center"/>
              <w:rPr>
                <w:rFonts w:ascii="Montserrat" w:hAnsi="Montserrat"/>
                <w:sz w:val="16"/>
                <w:szCs w:val="16"/>
              </w:rPr>
            </w:pPr>
            <w:r w:rsidRPr="00B1071D">
              <w:rPr>
                <w:rFonts w:ascii="Montserrat" w:hAnsi="Montserrat"/>
                <w:sz w:val="16"/>
                <w:szCs w:val="16"/>
              </w:rPr>
              <w:t>Remitido al TFJA</w:t>
            </w:r>
          </w:p>
        </w:tc>
        <w:tc>
          <w:tcPr>
            <w:tcW w:w="416" w:type="dxa"/>
            <w:tcBorders>
              <w:top w:val="nil"/>
              <w:bottom w:val="nil"/>
            </w:tcBorders>
          </w:tcPr>
          <w:p w14:paraId="268C0AE7" w14:textId="77777777" w:rsidR="004F6B64" w:rsidRPr="00B1071D" w:rsidRDefault="004F6B64" w:rsidP="000338E6">
            <w:pPr>
              <w:ind w:right="-232"/>
              <w:jc w:val="center"/>
              <w:rPr>
                <w:rFonts w:ascii="Montserrat" w:hAnsi="Montserrat"/>
                <w:sz w:val="16"/>
                <w:szCs w:val="16"/>
              </w:rPr>
            </w:pPr>
          </w:p>
        </w:tc>
        <w:tc>
          <w:tcPr>
            <w:tcW w:w="560" w:type="dxa"/>
          </w:tcPr>
          <w:p w14:paraId="658B0945" w14:textId="77777777" w:rsidR="004F6B64" w:rsidRPr="00B1071D" w:rsidRDefault="004F6B64" w:rsidP="000338E6">
            <w:pPr>
              <w:jc w:val="center"/>
              <w:rPr>
                <w:rFonts w:ascii="Montserrat" w:hAnsi="Montserrat"/>
                <w:sz w:val="16"/>
                <w:szCs w:val="16"/>
              </w:rPr>
            </w:pPr>
            <w:r w:rsidRPr="00B1071D">
              <w:rPr>
                <w:rFonts w:ascii="Montserrat" w:hAnsi="Montserrat"/>
                <w:sz w:val="16"/>
                <w:szCs w:val="16"/>
              </w:rPr>
              <w:t>15</w:t>
            </w:r>
          </w:p>
        </w:tc>
        <w:tc>
          <w:tcPr>
            <w:tcW w:w="1774" w:type="dxa"/>
            <w:vAlign w:val="center"/>
          </w:tcPr>
          <w:p w14:paraId="21EF959A" w14:textId="77777777" w:rsidR="004F6B64" w:rsidRPr="00B1071D" w:rsidRDefault="004F6B64" w:rsidP="000338E6">
            <w:pPr>
              <w:ind w:right="32"/>
              <w:jc w:val="center"/>
              <w:rPr>
                <w:rFonts w:ascii="Montserrat" w:hAnsi="Montserrat"/>
                <w:sz w:val="16"/>
                <w:szCs w:val="16"/>
              </w:rPr>
            </w:pPr>
            <w:r w:rsidRPr="00B1071D">
              <w:rPr>
                <w:rFonts w:ascii="Montserrat" w:hAnsi="Montserrat"/>
                <w:sz w:val="16"/>
                <w:szCs w:val="16"/>
              </w:rPr>
              <w:t>P.A. 19/2023</w:t>
            </w:r>
          </w:p>
        </w:tc>
        <w:tc>
          <w:tcPr>
            <w:tcW w:w="1668" w:type="dxa"/>
          </w:tcPr>
          <w:p w14:paraId="7F4B003F" w14:textId="77777777" w:rsidR="004F6B64" w:rsidRPr="00B1071D" w:rsidRDefault="004F6B64" w:rsidP="000338E6">
            <w:pPr>
              <w:jc w:val="center"/>
              <w:rPr>
                <w:rFonts w:ascii="Montserrat" w:hAnsi="Montserrat"/>
                <w:sz w:val="16"/>
                <w:szCs w:val="16"/>
              </w:rPr>
            </w:pPr>
            <w:r w:rsidRPr="00B1071D">
              <w:rPr>
                <w:rFonts w:ascii="Montserrat" w:hAnsi="Montserrat"/>
                <w:sz w:val="16"/>
                <w:szCs w:val="16"/>
              </w:rPr>
              <w:t>Remitido al TFJA</w:t>
            </w:r>
          </w:p>
        </w:tc>
      </w:tr>
      <w:tr w:rsidR="00B1071D" w:rsidRPr="00B1071D" w14:paraId="2F72B0BF" w14:textId="77777777" w:rsidTr="00A641A9">
        <w:trPr>
          <w:jc w:val="center"/>
        </w:trPr>
        <w:tc>
          <w:tcPr>
            <w:tcW w:w="527" w:type="dxa"/>
          </w:tcPr>
          <w:p w14:paraId="15484EE8" w14:textId="77777777" w:rsidR="004F6B64" w:rsidRPr="00B1071D" w:rsidRDefault="004F6B64" w:rsidP="000338E6">
            <w:pPr>
              <w:ind w:right="-51"/>
              <w:jc w:val="center"/>
              <w:rPr>
                <w:rFonts w:ascii="Montserrat" w:hAnsi="Montserrat"/>
                <w:sz w:val="16"/>
                <w:szCs w:val="16"/>
              </w:rPr>
            </w:pPr>
            <w:r w:rsidRPr="00B1071D">
              <w:rPr>
                <w:rFonts w:ascii="Montserrat" w:hAnsi="Montserrat"/>
                <w:sz w:val="16"/>
                <w:szCs w:val="16"/>
              </w:rPr>
              <w:t>6</w:t>
            </w:r>
          </w:p>
        </w:tc>
        <w:tc>
          <w:tcPr>
            <w:tcW w:w="1886" w:type="dxa"/>
            <w:vAlign w:val="center"/>
          </w:tcPr>
          <w:p w14:paraId="1207C644" w14:textId="77777777" w:rsidR="004F6B64" w:rsidRPr="00B1071D" w:rsidRDefault="004F6B64" w:rsidP="000338E6">
            <w:pPr>
              <w:ind w:right="35"/>
              <w:jc w:val="center"/>
              <w:rPr>
                <w:rFonts w:ascii="Montserrat" w:hAnsi="Montserrat"/>
                <w:sz w:val="16"/>
                <w:szCs w:val="16"/>
              </w:rPr>
            </w:pPr>
            <w:r w:rsidRPr="00B1071D">
              <w:rPr>
                <w:rFonts w:ascii="Montserrat" w:hAnsi="Montserrat"/>
                <w:sz w:val="16"/>
                <w:szCs w:val="16"/>
              </w:rPr>
              <w:t>P.A. 17/2023</w:t>
            </w:r>
          </w:p>
        </w:tc>
        <w:tc>
          <w:tcPr>
            <w:tcW w:w="1669" w:type="dxa"/>
          </w:tcPr>
          <w:p w14:paraId="4F4DEA15" w14:textId="77777777" w:rsidR="004F6B64" w:rsidRPr="00B1071D" w:rsidRDefault="004F6B64" w:rsidP="000338E6">
            <w:pPr>
              <w:ind w:right="30"/>
              <w:jc w:val="center"/>
              <w:rPr>
                <w:rFonts w:ascii="Montserrat" w:hAnsi="Montserrat"/>
                <w:sz w:val="16"/>
                <w:szCs w:val="16"/>
              </w:rPr>
            </w:pPr>
            <w:r w:rsidRPr="00B1071D">
              <w:rPr>
                <w:rFonts w:ascii="Montserrat" w:hAnsi="Montserrat"/>
                <w:sz w:val="16"/>
                <w:szCs w:val="16"/>
              </w:rPr>
              <w:t>Remitido al TFJA</w:t>
            </w:r>
          </w:p>
        </w:tc>
        <w:tc>
          <w:tcPr>
            <w:tcW w:w="416" w:type="dxa"/>
            <w:tcBorders>
              <w:top w:val="nil"/>
              <w:bottom w:val="nil"/>
            </w:tcBorders>
          </w:tcPr>
          <w:p w14:paraId="7B19F720" w14:textId="77777777" w:rsidR="004F6B64" w:rsidRPr="00B1071D" w:rsidRDefault="004F6B64" w:rsidP="000338E6">
            <w:pPr>
              <w:ind w:right="-232"/>
              <w:jc w:val="center"/>
              <w:rPr>
                <w:rFonts w:ascii="Montserrat" w:hAnsi="Montserrat"/>
                <w:sz w:val="16"/>
                <w:szCs w:val="16"/>
              </w:rPr>
            </w:pPr>
          </w:p>
        </w:tc>
        <w:tc>
          <w:tcPr>
            <w:tcW w:w="560" w:type="dxa"/>
          </w:tcPr>
          <w:p w14:paraId="2E2A7C1D" w14:textId="77777777" w:rsidR="004F6B64" w:rsidRPr="00B1071D" w:rsidRDefault="004F6B64" w:rsidP="000338E6">
            <w:pPr>
              <w:jc w:val="center"/>
              <w:rPr>
                <w:rFonts w:ascii="Montserrat" w:hAnsi="Montserrat"/>
                <w:sz w:val="16"/>
                <w:szCs w:val="16"/>
              </w:rPr>
            </w:pPr>
            <w:r w:rsidRPr="00B1071D">
              <w:rPr>
                <w:rFonts w:ascii="Montserrat" w:hAnsi="Montserrat"/>
                <w:sz w:val="16"/>
                <w:szCs w:val="16"/>
              </w:rPr>
              <w:t>16</w:t>
            </w:r>
          </w:p>
        </w:tc>
        <w:tc>
          <w:tcPr>
            <w:tcW w:w="1774" w:type="dxa"/>
            <w:vAlign w:val="center"/>
          </w:tcPr>
          <w:p w14:paraId="2EE8372F" w14:textId="77777777" w:rsidR="004F6B64" w:rsidRPr="00B1071D" w:rsidRDefault="004F6B64" w:rsidP="000338E6">
            <w:pPr>
              <w:ind w:right="32"/>
              <w:jc w:val="center"/>
              <w:rPr>
                <w:rFonts w:ascii="Montserrat" w:hAnsi="Montserrat"/>
                <w:sz w:val="16"/>
                <w:szCs w:val="16"/>
              </w:rPr>
            </w:pPr>
            <w:r w:rsidRPr="00B1071D">
              <w:rPr>
                <w:rFonts w:ascii="Montserrat" w:hAnsi="Montserrat"/>
                <w:sz w:val="16"/>
                <w:szCs w:val="16"/>
              </w:rPr>
              <w:t>P.A. 10/2023</w:t>
            </w:r>
          </w:p>
        </w:tc>
        <w:tc>
          <w:tcPr>
            <w:tcW w:w="1668" w:type="dxa"/>
          </w:tcPr>
          <w:p w14:paraId="1D99C6F7" w14:textId="77777777" w:rsidR="004F6B64" w:rsidRPr="00B1071D" w:rsidRDefault="004F6B64" w:rsidP="000338E6">
            <w:pPr>
              <w:jc w:val="center"/>
              <w:rPr>
                <w:rFonts w:ascii="Montserrat" w:hAnsi="Montserrat"/>
                <w:sz w:val="16"/>
                <w:szCs w:val="16"/>
              </w:rPr>
            </w:pPr>
            <w:r w:rsidRPr="00B1071D">
              <w:rPr>
                <w:rFonts w:ascii="Montserrat" w:hAnsi="Montserrat"/>
                <w:sz w:val="16"/>
                <w:szCs w:val="16"/>
              </w:rPr>
              <w:t>Remitido al TFJA</w:t>
            </w:r>
          </w:p>
        </w:tc>
      </w:tr>
      <w:tr w:rsidR="00B1071D" w:rsidRPr="00B1071D" w14:paraId="0624EFD4" w14:textId="77777777" w:rsidTr="00A641A9">
        <w:trPr>
          <w:jc w:val="center"/>
        </w:trPr>
        <w:tc>
          <w:tcPr>
            <w:tcW w:w="527" w:type="dxa"/>
          </w:tcPr>
          <w:p w14:paraId="5DF36002" w14:textId="77777777" w:rsidR="004F6B64" w:rsidRPr="00B1071D" w:rsidRDefault="004F6B64" w:rsidP="000338E6">
            <w:pPr>
              <w:ind w:right="-51"/>
              <w:jc w:val="center"/>
              <w:rPr>
                <w:rFonts w:ascii="Montserrat" w:hAnsi="Montserrat"/>
                <w:sz w:val="16"/>
                <w:szCs w:val="16"/>
              </w:rPr>
            </w:pPr>
            <w:r w:rsidRPr="00B1071D">
              <w:rPr>
                <w:rFonts w:ascii="Montserrat" w:hAnsi="Montserrat"/>
                <w:sz w:val="16"/>
                <w:szCs w:val="16"/>
              </w:rPr>
              <w:t>7</w:t>
            </w:r>
          </w:p>
        </w:tc>
        <w:tc>
          <w:tcPr>
            <w:tcW w:w="1886" w:type="dxa"/>
            <w:vAlign w:val="center"/>
          </w:tcPr>
          <w:p w14:paraId="5CB717A6" w14:textId="77777777" w:rsidR="004F6B64" w:rsidRPr="00B1071D" w:rsidRDefault="004F6B64" w:rsidP="000338E6">
            <w:pPr>
              <w:ind w:right="35"/>
              <w:jc w:val="center"/>
              <w:rPr>
                <w:rFonts w:ascii="Montserrat" w:hAnsi="Montserrat"/>
                <w:sz w:val="16"/>
                <w:szCs w:val="16"/>
              </w:rPr>
            </w:pPr>
            <w:r w:rsidRPr="00B1071D">
              <w:rPr>
                <w:rFonts w:ascii="Montserrat" w:hAnsi="Montserrat"/>
                <w:sz w:val="16"/>
                <w:szCs w:val="16"/>
              </w:rPr>
              <w:t>P.A.005/2023</w:t>
            </w:r>
          </w:p>
        </w:tc>
        <w:tc>
          <w:tcPr>
            <w:tcW w:w="1669" w:type="dxa"/>
          </w:tcPr>
          <w:p w14:paraId="77131CDC" w14:textId="77777777" w:rsidR="004F6B64" w:rsidRPr="00B1071D" w:rsidRDefault="004F6B64" w:rsidP="000338E6">
            <w:pPr>
              <w:ind w:right="30"/>
              <w:jc w:val="center"/>
              <w:rPr>
                <w:rFonts w:ascii="Montserrat" w:hAnsi="Montserrat"/>
                <w:sz w:val="16"/>
                <w:szCs w:val="16"/>
              </w:rPr>
            </w:pPr>
            <w:r w:rsidRPr="00B1071D">
              <w:rPr>
                <w:rFonts w:ascii="Montserrat" w:hAnsi="Montserrat"/>
                <w:sz w:val="16"/>
                <w:szCs w:val="16"/>
              </w:rPr>
              <w:t>Remitido al TFJA</w:t>
            </w:r>
          </w:p>
        </w:tc>
        <w:tc>
          <w:tcPr>
            <w:tcW w:w="416" w:type="dxa"/>
            <w:tcBorders>
              <w:top w:val="nil"/>
              <w:bottom w:val="nil"/>
            </w:tcBorders>
          </w:tcPr>
          <w:p w14:paraId="334710CB" w14:textId="77777777" w:rsidR="004F6B64" w:rsidRPr="00B1071D" w:rsidRDefault="004F6B64" w:rsidP="000338E6">
            <w:pPr>
              <w:ind w:right="-232"/>
              <w:jc w:val="center"/>
              <w:rPr>
                <w:rFonts w:ascii="Montserrat" w:hAnsi="Montserrat"/>
                <w:sz w:val="16"/>
                <w:szCs w:val="16"/>
              </w:rPr>
            </w:pPr>
          </w:p>
        </w:tc>
        <w:tc>
          <w:tcPr>
            <w:tcW w:w="560" w:type="dxa"/>
          </w:tcPr>
          <w:p w14:paraId="485C12BD" w14:textId="77777777" w:rsidR="004F6B64" w:rsidRPr="00B1071D" w:rsidRDefault="004F6B64" w:rsidP="000338E6">
            <w:pPr>
              <w:jc w:val="center"/>
              <w:rPr>
                <w:rFonts w:ascii="Montserrat" w:hAnsi="Montserrat"/>
                <w:sz w:val="16"/>
                <w:szCs w:val="16"/>
              </w:rPr>
            </w:pPr>
            <w:r w:rsidRPr="00B1071D">
              <w:rPr>
                <w:rFonts w:ascii="Montserrat" w:hAnsi="Montserrat"/>
                <w:sz w:val="16"/>
                <w:szCs w:val="16"/>
              </w:rPr>
              <w:t>17</w:t>
            </w:r>
          </w:p>
        </w:tc>
        <w:tc>
          <w:tcPr>
            <w:tcW w:w="1774" w:type="dxa"/>
            <w:vAlign w:val="center"/>
          </w:tcPr>
          <w:p w14:paraId="0F47B215" w14:textId="77777777" w:rsidR="004F6B64" w:rsidRPr="00B1071D" w:rsidRDefault="004F6B64" w:rsidP="000338E6">
            <w:pPr>
              <w:ind w:right="32"/>
              <w:jc w:val="center"/>
              <w:rPr>
                <w:rFonts w:ascii="Montserrat" w:hAnsi="Montserrat"/>
                <w:sz w:val="16"/>
                <w:szCs w:val="16"/>
              </w:rPr>
            </w:pPr>
            <w:r w:rsidRPr="00B1071D">
              <w:rPr>
                <w:rFonts w:ascii="Montserrat" w:hAnsi="Montserrat"/>
                <w:sz w:val="16"/>
                <w:szCs w:val="16"/>
              </w:rPr>
              <w:t>P.A. 26/2023</w:t>
            </w:r>
          </w:p>
        </w:tc>
        <w:tc>
          <w:tcPr>
            <w:tcW w:w="1668" w:type="dxa"/>
          </w:tcPr>
          <w:p w14:paraId="4C8785CD" w14:textId="77777777" w:rsidR="004F6B64" w:rsidRPr="00B1071D" w:rsidRDefault="004F6B64" w:rsidP="000338E6">
            <w:pPr>
              <w:jc w:val="center"/>
              <w:rPr>
                <w:rFonts w:ascii="Montserrat" w:hAnsi="Montserrat"/>
                <w:sz w:val="16"/>
                <w:szCs w:val="16"/>
              </w:rPr>
            </w:pPr>
            <w:r w:rsidRPr="00B1071D">
              <w:rPr>
                <w:rFonts w:ascii="Montserrat" w:hAnsi="Montserrat"/>
                <w:sz w:val="16"/>
                <w:szCs w:val="16"/>
              </w:rPr>
              <w:t>Remitido al TFJA</w:t>
            </w:r>
          </w:p>
        </w:tc>
      </w:tr>
      <w:tr w:rsidR="00B1071D" w:rsidRPr="00B1071D" w14:paraId="0D13F959" w14:textId="77777777" w:rsidTr="00A641A9">
        <w:trPr>
          <w:jc w:val="center"/>
        </w:trPr>
        <w:tc>
          <w:tcPr>
            <w:tcW w:w="527" w:type="dxa"/>
          </w:tcPr>
          <w:p w14:paraId="52115023" w14:textId="77777777" w:rsidR="004F6B64" w:rsidRPr="00B1071D" w:rsidRDefault="004F6B64" w:rsidP="000338E6">
            <w:pPr>
              <w:ind w:right="-51"/>
              <w:jc w:val="center"/>
              <w:rPr>
                <w:rFonts w:ascii="Montserrat" w:hAnsi="Montserrat"/>
                <w:sz w:val="16"/>
                <w:szCs w:val="16"/>
              </w:rPr>
            </w:pPr>
            <w:r w:rsidRPr="00B1071D">
              <w:rPr>
                <w:rFonts w:ascii="Montserrat" w:hAnsi="Montserrat"/>
                <w:sz w:val="16"/>
                <w:szCs w:val="16"/>
              </w:rPr>
              <w:t>8</w:t>
            </w:r>
          </w:p>
        </w:tc>
        <w:tc>
          <w:tcPr>
            <w:tcW w:w="1886" w:type="dxa"/>
            <w:vAlign w:val="center"/>
          </w:tcPr>
          <w:p w14:paraId="7D3C2A6C" w14:textId="77777777" w:rsidR="004F6B64" w:rsidRPr="00B1071D" w:rsidRDefault="004F6B64" w:rsidP="000338E6">
            <w:pPr>
              <w:ind w:right="35"/>
              <w:jc w:val="center"/>
              <w:rPr>
                <w:rFonts w:ascii="Montserrat" w:hAnsi="Montserrat"/>
                <w:sz w:val="16"/>
                <w:szCs w:val="16"/>
              </w:rPr>
            </w:pPr>
            <w:r w:rsidRPr="00B1071D">
              <w:rPr>
                <w:rFonts w:ascii="Montserrat" w:hAnsi="Montserrat"/>
                <w:sz w:val="16"/>
                <w:szCs w:val="16"/>
              </w:rPr>
              <w:t>P.A. 7/2023</w:t>
            </w:r>
          </w:p>
        </w:tc>
        <w:tc>
          <w:tcPr>
            <w:tcW w:w="1669" w:type="dxa"/>
          </w:tcPr>
          <w:p w14:paraId="08347E07" w14:textId="77777777" w:rsidR="004F6B64" w:rsidRPr="00B1071D" w:rsidRDefault="004F6B64" w:rsidP="000338E6">
            <w:pPr>
              <w:ind w:right="30"/>
              <w:jc w:val="center"/>
              <w:rPr>
                <w:rFonts w:ascii="Montserrat" w:hAnsi="Montserrat"/>
                <w:sz w:val="16"/>
                <w:szCs w:val="16"/>
              </w:rPr>
            </w:pPr>
            <w:r w:rsidRPr="00B1071D">
              <w:rPr>
                <w:rFonts w:ascii="Montserrat" w:hAnsi="Montserrat"/>
                <w:sz w:val="16"/>
                <w:szCs w:val="16"/>
              </w:rPr>
              <w:t>Remitido al TFJA</w:t>
            </w:r>
          </w:p>
        </w:tc>
        <w:tc>
          <w:tcPr>
            <w:tcW w:w="416" w:type="dxa"/>
            <w:tcBorders>
              <w:top w:val="nil"/>
              <w:bottom w:val="nil"/>
            </w:tcBorders>
          </w:tcPr>
          <w:p w14:paraId="60D391B5" w14:textId="77777777" w:rsidR="004F6B64" w:rsidRPr="00B1071D" w:rsidRDefault="004F6B64" w:rsidP="000338E6">
            <w:pPr>
              <w:ind w:right="-232"/>
              <w:jc w:val="center"/>
              <w:rPr>
                <w:rFonts w:ascii="Montserrat" w:hAnsi="Montserrat"/>
                <w:sz w:val="16"/>
                <w:szCs w:val="16"/>
              </w:rPr>
            </w:pPr>
          </w:p>
        </w:tc>
        <w:tc>
          <w:tcPr>
            <w:tcW w:w="560" w:type="dxa"/>
          </w:tcPr>
          <w:p w14:paraId="2F89AB51" w14:textId="77777777" w:rsidR="004F6B64" w:rsidRPr="00B1071D" w:rsidRDefault="004F6B64" w:rsidP="000338E6">
            <w:pPr>
              <w:jc w:val="center"/>
              <w:rPr>
                <w:rFonts w:ascii="Montserrat" w:hAnsi="Montserrat"/>
                <w:sz w:val="16"/>
                <w:szCs w:val="16"/>
              </w:rPr>
            </w:pPr>
            <w:r w:rsidRPr="00B1071D">
              <w:rPr>
                <w:rFonts w:ascii="Montserrat" w:hAnsi="Montserrat"/>
                <w:sz w:val="16"/>
                <w:szCs w:val="16"/>
              </w:rPr>
              <w:t>18</w:t>
            </w:r>
          </w:p>
        </w:tc>
        <w:tc>
          <w:tcPr>
            <w:tcW w:w="1774" w:type="dxa"/>
            <w:vAlign w:val="center"/>
          </w:tcPr>
          <w:p w14:paraId="4F7DFEBE" w14:textId="77777777" w:rsidR="004F6B64" w:rsidRPr="00B1071D" w:rsidRDefault="004F6B64" w:rsidP="000338E6">
            <w:pPr>
              <w:ind w:right="32"/>
              <w:jc w:val="center"/>
              <w:rPr>
                <w:rFonts w:ascii="Montserrat" w:hAnsi="Montserrat"/>
                <w:sz w:val="16"/>
                <w:szCs w:val="16"/>
              </w:rPr>
            </w:pPr>
            <w:r w:rsidRPr="00B1071D">
              <w:rPr>
                <w:rFonts w:ascii="Montserrat" w:hAnsi="Montserrat"/>
                <w:sz w:val="16"/>
                <w:szCs w:val="16"/>
              </w:rPr>
              <w:t>P.A. 05/2024</w:t>
            </w:r>
          </w:p>
        </w:tc>
        <w:tc>
          <w:tcPr>
            <w:tcW w:w="1668" w:type="dxa"/>
          </w:tcPr>
          <w:p w14:paraId="2FA2A155" w14:textId="77777777" w:rsidR="004F6B64" w:rsidRPr="00B1071D" w:rsidRDefault="004F6B64" w:rsidP="000338E6">
            <w:pPr>
              <w:jc w:val="center"/>
              <w:rPr>
                <w:rFonts w:ascii="Montserrat" w:hAnsi="Montserrat"/>
                <w:sz w:val="16"/>
                <w:szCs w:val="16"/>
              </w:rPr>
            </w:pPr>
            <w:r w:rsidRPr="00B1071D">
              <w:rPr>
                <w:rFonts w:ascii="Montserrat" w:hAnsi="Montserrat"/>
                <w:sz w:val="16"/>
                <w:szCs w:val="16"/>
              </w:rPr>
              <w:t>Remitido al TFJA</w:t>
            </w:r>
          </w:p>
        </w:tc>
      </w:tr>
      <w:tr w:rsidR="00B1071D" w:rsidRPr="00B1071D" w14:paraId="3B8A724F" w14:textId="77777777" w:rsidTr="00A641A9">
        <w:trPr>
          <w:jc w:val="center"/>
        </w:trPr>
        <w:tc>
          <w:tcPr>
            <w:tcW w:w="527" w:type="dxa"/>
          </w:tcPr>
          <w:p w14:paraId="5251790A" w14:textId="77777777" w:rsidR="004F6B64" w:rsidRPr="00B1071D" w:rsidRDefault="004F6B64" w:rsidP="000338E6">
            <w:pPr>
              <w:ind w:right="-51"/>
              <w:jc w:val="center"/>
              <w:rPr>
                <w:rFonts w:ascii="Montserrat" w:hAnsi="Montserrat"/>
                <w:sz w:val="16"/>
                <w:szCs w:val="16"/>
              </w:rPr>
            </w:pPr>
            <w:r w:rsidRPr="00B1071D">
              <w:rPr>
                <w:rFonts w:ascii="Montserrat" w:hAnsi="Montserrat"/>
                <w:sz w:val="16"/>
                <w:szCs w:val="16"/>
              </w:rPr>
              <w:t>9</w:t>
            </w:r>
          </w:p>
        </w:tc>
        <w:tc>
          <w:tcPr>
            <w:tcW w:w="1886" w:type="dxa"/>
            <w:vAlign w:val="center"/>
          </w:tcPr>
          <w:p w14:paraId="1A9D46D5" w14:textId="77777777" w:rsidR="004F6B64" w:rsidRPr="00B1071D" w:rsidRDefault="004F6B64" w:rsidP="000338E6">
            <w:pPr>
              <w:ind w:right="35"/>
              <w:jc w:val="center"/>
              <w:rPr>
                <w:rFonts w:ascii="Montserrat" w:hAnsi="Montserrat"/>
                <w:sz w:val="16"/>
                <w:szCs w:val="16"/>
              </w:rPr>
            </w:pPr>
            <w:r w:rsidRPr="00B1071D">
              <w:rPr>
                <w:rFonts w:ascii="Montserrat" w:hAnsi="Montserrat"/>
                <w:sz w:val="16"/>
                <w:szCs w:val="16"/>
              </w:rPr>
              <w:t>P.A. 15/2023</w:t>
            </w:r>
          </w:p>
        </w:tc>
        <w:tc>
          <w:tcPr>
            <w:tcW w:w="1669" w:type="dxa"/>
          </w:tcPr>
          <w:p w14:paraId="1EB316D3" w14:textId="77777777" w:rsidR="004F6B64" w:rsidRPr="00B1071D" w:rsidRDefault="004F6B64" w:rsidP="000338E6">
            <w:pPr>
              <w:ind w:right="30"/>
              <w:jc w:val="center"/>
              <w:rPr>
                <w:rFonts w:ascii="Montserrat" w:hAnsi="Montserrat"/>
                <w:sz w:val="16"/>
                <w:szCs w:val="16"/>
              </w:rPr>
            </w:pPr>
            <w:r w:rsidRPr="00B1071D">
              <w:rPr>
                <w:rFonts w:ascii="Montserrat" w:hAnsi="Montserrat"/>
                <w:sz w:val="16"/>
                <w:szCs w:val="16"/>
              </w:rPr>
              <w:t>Remitido al TFJA</w:t>
            </w:r>
          </w:p>
        </w:tc>
        <w:tc>
          <w:tcPr>
            <w:tcW w:w="416" w:type="dxa"/>
            <w:tcBorders>
              <w:top w:val="nil"/>
              <w:bottom w:val="nil"/>
            </w:tcBorders>
          </w:tcPr>
          <w:p w14:paraId="577F4E07" w14:textId="77777777" w:rsidR="004F6B64" w:rsidRPr="00B1071D" w:rsidRDefault="004F6B64" w:rsidP="000338E6">
            <w:pPr>
              <w:ind w:right="-232"/>
              <w:jc w:val="center"/>
              <w:rPr>
                <w:rFonts w:ascii="Montserrat" w:hAnsi="Montserrat"/>
                <w:sz w:val="16"/>
                <w:szCs w:val="16"/>
              </w:rPr>
            </w:pPr>
          </w:p>
        </w:tc>
        <w:tc>
          <w:tcPr>
            <w:tcW w:w="560" w:type="dxa"/>
          </w:tcPr>
          <w:p w14:paraId="49E15748" w14:textId="77777777" w:rsidR="004F6B64" w:rsidRPr="00B1071D" w:rsidRDefault="004F6B64" w:rsidP="000338E6">
            <w:pPr>
              <w:jc w:val="center"/>
              <w:rPr>
                <w:rFonts w:ascii="Montserrat" w:hAnsi="Montserrat"/>
                <w:sz w:val="16"/>
                <w:szCs w:val="16"/>
              </w:rPr>
            </w:pPr>
            <w:r w:rsidRPr="00B1071D">
              <w:rPr>
                <w:rFonts w:ascii="Montserrat" w:hAnsi="Montserrat"/>
                <w:sz w:val="16"/>
                <w:szCs w:val="16"/>
              </w:rPr>
              <w:t>19</w:t>
            </w:r>
          </w:p>
        </w:tc>
        <w:tc>
          <w:tcPr>
            <w:tcW w:w="1774" w:type="dxa"/>
            <w:vAlign w:val="center"/>
          </w:tcPr>
          <w:p w14:paraId="64DE3ED8" w14:textId="77777777" w:rsidR="004F6B64" w:rsidRPr="00B1071D" w:rsidRDefault="004F6B64" w:rsidP="000338E6">
            <w:pPr>
              <w:ind w:right="32"/>
              <w:jc w:val="center"/>
              <w:rPr>
                <w:rFonts w:ascii="Montserrat" w:hAnsi="Montserrat"/>
                <w:sz w:val="16"/>
                <w:szCs w:val="16"/>
              </w:rPr>
            </w:pPr>
            <w:r w:rsidRPr="00B1071D">
              <w:rPr>
                <w:rFonts w:ascii="Montserrat" w:hAnsi="Montserrat"/>
                <w:sz w:val="16"/>
                <w:szCs w:val="16"/>
              </w:rPr>
              <w:t>P.A. 22/2023</w:t>
            </w:r>
          </w:p>
        </w:tc>
        <w:tc>
          <w:tcPr>
            <w:tcW w:w="1668" w:type="dxa"/>
          </w:tcPr>
          <w:p w14:paraId="3D1DCE91" w14:textId="77777777" w:rsidR="004F6B64" w:rsidRPr="00B1071D" w:rsidRDefault="004F6B64" w:rsidP="000338E6">
            <w:pPr>
              <w:jc w:val="center"/>
              <w:rPr>
                <w:rFonts w:ascii="Montserrat" w:hAnsi="Montserrat"/>
                <w:sz w:val="16"/>
                <w:szCs w:val="16"/>
              </w:rPr>
            </w:pPr>
            <w:r w:rsidRPr="00B1071D">
              <w:rPr>
                <w:rFonts w:ascii="Montserrat" w:hAnsi="Montserrat"/>
                <w:sz w:val="16"/>
                <w:szCs w:val="16"/>
              </w:rPr>
              <w:t>Remitido al TFJA</w:t>
            </w:r>
          </w:p>
        </w:tc>
      </w:tr>
      <w:tr w:rsidR="004F6B64" w:rsidRPr="00B1071D" w14:paraId="16EA8C70" w14:textId="77777777" w:rsidTr="00A641A9">
        <w:trPr>
          <w:jc w:val="center"/>
        </w:trPr>
        <w:tc>
          <w:tcPr>
            <w:tcW w:w="527" w:type="dxa"/>
          </w:tcPr>
          <w:p w14:paraId="49500E2D" w14:textId="77777777" w:rsidR="004F6B64" w:rsidRPr="00B1071D" w:rsidRDefault="004F6B64" w:rsidP="000338E6">
            <w:pPr>
              <w:ind w:right="-51"/>
              <w:jc w:val="center"/>
              <w:rPr>
                <w:rFonts w:ascii="Montserrat" w:hAnsi="Montserrat"/>
                <w:sz w:val="16"/>
                <w:szCs w:val="16"/>
              </w:rPr>
            </w:pPr>
            <w:r w:rsidRPr="00B1071D">
              <w:rPr>
                <w:rFonts w:ascii="Montserrat" w:hAnsi="Montserrat"/>
                <w:sz w:val="16"/>
                <w:szCs w:val="16"/>
              </w:rPr>
              <w:t>10</w:t>
            </w:r>
          </w:p>
        </w:tc>
        <w:tc>
          <w:tcPr>
            <w:tcW w:w="1886" w:type="dxa"/>
            <w:vAlign w:val="center"/>
          </w:tcPr>
          <w:p w14:paraId="1F3CA725" w14:textId="77777777" w:rsidR="004F6B64" w:rsidRPr="00B1071D" w:rsidRDefault="004F6B64" w:rsidP="000338E6">
            <w:pPr>
              <w:ind w:right="35"/>
              <w:jc w:val="center"/>
              <w:rPr>
                <w:rFonts w:ascii="Montserrat" w:hAnsi="Montserrat"/>
                <w:sz w:val="16"/>
                <w:szCs w:val="16"/>
              </w:rPr>
            </w:pPr>
            <w:r w:rsidRPr="00B1071D">
              <w:rPr>
                <w:rFonts w:ascii="Montserrat" w:hAnsi="Montserrat"/>
                <w:sz w:val="16"/>
                <w:szCs w:val="16"/>
              </w:rPr>
              <w:t>P.A. 24/2023</w:t>
            </w:r>
          </w:p>
        </w:tc>
        <w:tc>
          <w:tcPr>
            <w:tcW w:w="1669" w:type="dxa"/>
          </w:tcPr>
          <w:p w14:paraId="74E50543" w14:textId="77777777" w:rsidR="004F6B64" w:rsidRPr="00B1071D" w:rsidRDefault="004F6B64" w:rsidP="000338E6">
            <w:pPr>
              <w:ind w:right="30"/>
              <w:jc w:val="center"/>
              <w:rPr>
                <w:rFonts w:ascii="Montserrat" w:hAnsi="Montserrat"/>
                <w:sz w:val="16"/>
                <w:szCs w:val="16"/>
              </w:rPr>
            </w:pPr>
            <w:r w:rsidRPr="00B1071D">
              <w:rPr>
                <w:rFonts w:ascii="Montserrat" w:hAnsi="Montserrat"/>
                <w:sz w:val="16"/>
                <w:szCs w:val="16"/>
              </w:rPr>
              <w:t>Remitido al TFJA</w:t>
            </w:r>
          </w:p>
        </w:tc>
        <w:tc>
          <w:tcPr>
            <w:tcW w:w="416" w:type="dxa"/>
            <w:tcBorders>
              <w:top w:val="nil"/>
              <w:bottom w:val="nil"/>
            </w:tcBorders>
          </w:tcPr>
          <w:p w14:paraId="1107DED8" w14:textId="77777777" w:rsidR="004F6B64" w:rsidRPr="00B1071D" w:rsidRDefault="004F6B64" w:rsidP="000338E6">
            <w:pPr>
              <w:ind w:right="-232"/>
              <w:jc w:val="center"/>
              <w:rPr>
                <w:rFonts w:ascii="Montserrat" w:hAnsi="Montserrat"/>
                <w:sz w:val="16"/>
                <w:szCs w:val="16"/>
              </w:rPr>
            </w:pPr>
          </w:p>
        </w:tc>
        <w:tc>
          <w:tcPr>
            <w:tcW w:w="560" w:type="dxa"/>
          </w:tcPr>
          <w:p w14:paraId="75FCAF8D" w14:textId="77777777" w:rsidR="004F6B64" w:rsidRPr="00B1071D" w:rsidRDefault="004F6B64" w:rsidP="000338E6">
            <w:pPr>
              <w:jc w:val="center"/>
              <w:rPr>
                <w:rFonts w:ascii="Montserrat" w:hAnsi="Montserrat"/>
                <w:sz w:val="16"/>
                <w:szCs w:val="16"/>
              </w:rPr>
            </w:pPr>
            <w:r w:rsidRPr="00B1071D">
              <w:rPr>
                <w:rFonts w:ascii="Montserrat" w:hAnsi="Montserrat"/>
                <w:sz w:val="16"/>
                <w:szCs w:val="16"/>
              </w:rPr>
              <w:t>20</w:t>
            </w:r>
          </w:p>
        </w:tc>
        <w:tc>
          <w:tcPr>
            <w:tcW w:w="1774" w:type="dxa"/>
            <w:vAlign w:val="center"/>
          </w:tcPr>
          <w:p w14:paraId="79E79F11" w14:textId="77777777" w:rsidR="004F6B64" w:rsidRPr="00B1071D" w:rsidRDefault="004F6B64" w:rsidP="000338E6">
            <w:pPr>
              <w:ind w:right="32"/>
              <w:jc w:val="center"/>
              <w:rPr>
                <w:rFonts w:ascii="Montserrat" w:hAnsi="Montserrat"/>
                <w:sz w:val="16"/>
                <w:szCs w:val="16"/>
              </w:rPr>
            </w:pPr>
            <w:r w:rsidRPr="00B1071D">
              <w:rPr>
                <w:rFonts w:ascii="Montserrat" w:hAnsi="Montserrat"/>
                <w:sz w:val="16"/>
                <w:szCs w:val="16"/>
              </w:rPr>
              <w:t>P.A. 16/2023</w:t>
            </w:r>
          </w:p>
        </w:tc>
        <w:tc>
          <w:tcPr>
            <w:tcW w:w="1668" w:type="dxa"/>
          </w:tcPr>
          <w:p w14:paraId="45CE5047" w14:textId="77777777" w:rsidR="004F6B64" w:rsidRPr="00B1071D" w:rsidRDefault="004F6B64" w:rsidP="000338E6">
            <w:pPr>
              <w:jc w:val="center"/>
              <w:rPr>
                <w:rFonts w:ascii="Montserrat" w:hAnsi="Montserrat"/>
                <w:sz w:val="16"/>
                <w:szCs w:val="16"/>
              </w:rPr>
            </w:pPr>
            <w:r w:rsidRPr="00B1071D">
              <w:rPr>
                <w:rFonts w:ascii="Montserrat" w:hAnsi="Montserrat"/>
                <w:sz w:val="16"/>
                <w:szCs w:val="16"/>
              </w:rPr>
              <w:t>Remitido al TFJA</w:t>
            </w:r>
          </w:p>
        </w:tc>
      </w:tr>
    </w:tbl>
    <w:p w14:paraId="3F1A5398" w14:textId="77777777" w:rsidR="004F6B64" w:rsidRPr="00B1071D" w:rsidRDefault="004F6B64" w:rsidP="000338E6">
      <w:pPr>
        <w:suppressAutoHyphens/>
        <w:autoSpaceDN w:val="0"/>
        <w:jc w:val="both"/>
        <w:textAlignment w:val="baseline"/>
        <w:rPr>
          <w:rFonts w:ascii="Montserrat" w:eastAsia="Calibri" w:hAnsi="Montserrat" w:cs="Times New Roman"/>
          <w:iCs/>
          <w:sz w:val="18"/>
          <w:szCs w:val="18"/>
        </w:rPr>
      </w:pPr>
    </w:p>
    <w:p w14:paraId="7005BCD1" w14:textId="77777777" w:rsidR="004F6B64" w:rsidRPr="00B1071D" w:rsidRDefault="004F6B64" w:rsidP="000338E6">
      <w:pPr>
        <w:jc w:val="both"/>
        <w:rPr>
          <w:rFonts w:ascii="Montserrat" w:eastAsia="Montserrat" w:hAnsi="Montserrat" w:cs="Montserrat"/>
          <w:sz w:val="18"/>
          <w:szCs w:val="18"/>
        </w:rPr>
      </w:pPr>
      <w:r w:rsidRPr="00B1071D">
        <w:rPr>
          <w:rFonts w:ascii="Montserrat" w:eastAsia="Calibri" w:hAnsi="Montserrat" w:cs="Times New Roman"/>
          <w:iCs/>
          <w:sz w:val="18"/>
          <w:szCs w:val="18"/>
        </w:rPr>
        <w:t>Para todas las documentales localizadas tanto en el Área de Quejas, Denuncias e Investigaciones, como para el Área de Responsabilidades</w:t>
      </w:r>
      <w:r w:rsidRPr="00B1071D">
        <w:rPr>
          <w:rFonts w:ascii="Montserrat" w:eastAsia="Montserrat" w:hAnsi="Montserrat" w:cs="Montserrat"/>
          <w:sz w:val="18"/>
          <w:szCs w:val="18"/>
        </w:rPr>
        <w:t>, se solicita la clasificación como confidenciales los siguientes datos:</w:t>
      </w:r>
    </w:p>
    <w:p w14:paraId="27298C86" w14:textId="77777777" w:rsidR="004F6B64" w:rsidRPr="00B1071D" w:rsidRDefault="004F6B64" w:rsidP="000338E6">
      <w:pPr>
        <w:suppressAutoHyphens/>
        <w:autoSpaceDN w:val="0"/>
        <w:jc w:val="both"/>
        <w:textAlignment w:val="baseline"/>
        <w:rPr>
          <w:rFonts w:ascii="Montserrat" w:eastAsia="Calibri" w:hAnsi="Montserrat" w:cs="Times New Roman"/>
          <w:iCs/>
          <w:sz w:val="18"/>
          <w:szCs w:val="18"/>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2255"/>
        <w:gridCol w:w="5005"/>
        <w:gridCol w:w="2795"/>
      </w:tblGrid>
      <w:tr w:rsidR="00B1071D" w:rsidRPr="00B1071D" w14:paraId="2EE808B7" w14:textId="77777777" w:rsidTr="000338E6">
        <w:trPr>
          <w:trHeight w:val="476"/>
          <w:tblHeader/>
        </w:trPr>
        <w:tc>
          <w:tcPr>
            <w:tcW w:w="1121" w:type="pct"/>
            <w:shd w:val="clear" w:color="auto" w:fill="660033"/>
            <w:vAlign w:val="center"/>
          </w:tcPr>
          <w:p w14:paraId="0000A80E" w14:textId="77777777" w:rsidR="004F6B64" w:rsidRPr="00B1071D" w:rsidRDefault="004F6B64" w:rsidP="000338E6">
            <w:pPr>
              <w:jc w:val="center"/>
              <w:rPr>
                <w:rFonts w:ascii="Montserrat" w:hAnsi="Montserrat"/>
                <w:b/>
                <w:sz w:val="16"/>
                <w:szCs w:val="16"/>
              </w:rPr>
            </w:pPr>
            <w:r w:rsidRPr="00B1071D">
              <w:rPr>
                <w:rFonts w:ascii="Montserrat" w:hAnsi="Montserrat" w:cs="Montserrat"/>
                <w:b/>
                <w:bCs/>
                <w:sz w:val="16"/>
                <w:szCs w:val="16"/>
              </w:rPr>
              <w:t>Tipo de Dato</w:t>
            </w:r>
          </w:p>
        </w:tc>
        <w:tc>
          <w:tcPr>
            <w:tcW w:w="2489" w:type="pct"/>
            <w:shd w:val="clear" w:color="auto" w:fill="660033"/>
            <w:vAlign w:val="center"/>
          </w:tcPr>
          <w:p w14:paraId="343BDD7B" w14:textId="77777777" w:rsidR="004F6B64" w:rsidRPr="00B1071D" w:rsidRDefault="004F6B64" w:rsidP="000338E6">
            <w:pPr>
              <w:jc w:val="center"/>
              <w:rPr>
                <w:rFonts w:ascii="Montserrat" w:hAnsi="Montserrat" w:cs="Montserrat"/>
                <w:b/>
                <w:bCs/>
                <w:sz w:val="16"/>
                <w:szCs w:val="16"/>
              </w:rPr>
            </w:pPr>
            <w:r w:rsidRPr="00B1071D">
              <w:rPr>
                <w:rFonts w:ascii="Montserrat" w:hAnsi="Montserrat" w:cs="Montserrat"/>
                <w:b/>
                <w:bCs/>
                <w:sz w:val="16"/>
                <w:szCs w:val="16"/>
              </w:rPr>
              <w:t>Motivación</w:t>
            </w:r>
          </w:p>
        </w:tc>
        <w:tc>
          <w:tcPr>
            <w:tcW w:w="1390" w:type="pct"/>
            <w:shd w:val="clear" w:color="auto" w:fill="660033"/>
            <w:vAlign w:val="center"/>
          </w:tcPr>
          <w:p w14:paraId="77AC7A98" w14:textId="77777777" w:rsidR="004F6B64" w:rsidRPr="00B1071D" w:rsidRDefault="004F6B64" w:rsidP="000338E6">
            <w:pPr>
              <w:jc w:val="center"/>
              <w:rPr>
                <w:rFonts w:ascii="Montserrat" w:hAnsi="Montserrat" w:cs="Montserrat"/>
                <w:b/>
                <w:bCs/>
                <w:sz w:val="16"/>
                <w:szCs w:val="16"/>
              </w:rPr>
            </w:pPr>
            <w:r w:rsidRPr="00B1071D">
              <w:rPr>
                <w:rFonts w:ascii="Montserrat" w:hAnsi="Montserrat" w:cs="Montserrat"/>
                <w:b/>
                <w:bCs/>
                <w:sz w:val="16"/>
                <w:szCs w:val="16"/>
              </w:rPr>
              <w:t>Fundamento Legal</w:t>
            </w:r>
          </w:p>
        </w:tc>
      </w:tr>
      <w:tr w:rsidR="00B1071D" w:rsidRPr="00B1071D" w14:paraId="0B6FE896" w14:textId="77777777" w:rsidTr="00A641A9">
        <w:tc>
          <w:tcPr>
            <w:tcW w:w="1121" w:type="pct"/>
          </w:tcPr>
          <w:p w14:paraId="16A312C0" w14:textId="77777777" w:rsidR="004F6B64" w:rsidRPr="00B1071D" w:rsidRDefault="004F6B64" w:rsidP="000338E6">
            <w:pPr>
              <w:rPr>
                <w:rFonts w:ascii="Montserrat" w:eastAsia="Calibri" w:hAnsi="Montserrat" w:cs="Times New Roman"/>
                <w:iCs/>
                <w:sz w:val="16"/>
                <w:szCs w:val="16"/>
              </w:rPr>
            </w:pPr>
            <w:r w:rsidRPr="00B1071D">
              <w:rPr>
                <w:rFonts w:ascii="Montserrat" w:eastAsia="Calibri" w:hAnsi="Montserrat" w:cs="Times New Roman"/>
                <w:iCs/>
                <w:sz w:val="16"/>
                <w:szCs w:val="16"/>
              </w:rPr>
              <w:t>Datos identificativos</w:t>
            </w:r>
          </w:p>
        </w:tc>
        <w:tc>
          <w:tcPr>
            <w:tcW w:w="2489" w:type="pct"/>
          </w:tcPr>
          <w:p w14:paraId="0913010E" w14:textId="77777777" w:rsidR="004F6B64" w:rsidRPr="00B1071D" w:rsidRDefault="004F6B64" w:rsidP="000338E6">
            <w:pPr>
              <w:jc w:val="both"/>
              <w:rPr>
                <w:rFonts w:ascii="Montserrat" w:eastAsia="Calibri" w:hAnsi="Montserrat" w:cs="Times New Roman"/>
                <w:iCs/>
                <w:sz w:val="16"/>
                <w:szCs w:val="16"/>
              </w:rPr>
            </w:pPr>
            <w:r w:rsidRPr="00B1071D">
              <w:rPr>
                <w:rFonts w:ascii="Montserrat" w:eastAsia="Calibri" w:hAnsi="Montserrat" w:cs="Times New Roman"/>
                <w:iCs/>
                <w:sz w:val="16"/>
                <w:szCs w:val="16"/>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1390" w:type="pct"/>
          </w:tcPr>
          <w:p w14:paraId="391C3D7E" w14:textId="77777777" w:rsidR="004F6B64" w:rsidRPr="00B1071D" w:rsidRDefault="004F6B64" w:rsidP="000338E6">
            <w:pPr>
              <w:jc w:val="both"/>
              <w:rPr>
                <w:rFonts w:ascii="Montserrat" w:eastAsia="Calibri" w:hAnsi="Montserrat" w:cs="Times New Roman"/>
                <w:iCs/>
                <w:sz w:val="16"/>
                <w:szCs w:val="16"/>
              </w:rPr>
            </w:pPr>
            <w:r w:rsidRPr="00B1071D">
              <w:rPr>
                <w:rFonts w:ascii="Montserrat" w:eastAsia="Calibri" w:hAnsi="Montserrat" w:cs="Times New Roman"/>
                <w:iCs/>
                <w:sz w:val="16"/>
                <w:szCs w:val="16"/>
              </w:rPr>
              <w:t>Artículo 113, fracción I, de la Ley Federal de Transparencia y Acceso a la Información Pública y Trigésimo Octavo, fracción I, número 1, de los Lineamientos generales en materia de clasificación y desclasificación de la información, así como para la elaboración de versiones públicas.</w:t>
            </w:r>
          </w:p>
        </w:tc>
      </w:tr>
      <w:tr w:rsidR="00B1071D" w:rsidRPr="00B1071D" w14:paraId="7515B46D" w14:textId="77777777" w:rsidTr="00A641A9">
        <w:tc>
          <w:tcPr>
            <w:tcW w:w="1121" w:type="pct"/>
            <w:shd w:val="clear" w:color="auto" w:fill="auto"/>
          </w:tcPr>
          <w:p w14:paraId="5F3A85DA" w14:textId="77777777" w:rsidR="004F6B64" w:rsidRPr="00B1071D" w:rsidRDefault="004F6B64" w:rsidP="000338E6">
            <w:pPr>
              <w:jc w:val="both"/>
              <w:rPr>
                <w:rFonts w:ascii="Montserrat" w:eastAsia="Calibri" w:hAnsi="Montserrat" w:cs="Times New Roman"/>
                <w:iCs/>
                <w:sz w:val="16"/>
                <w:szCs w:val="16"/>
              </w:rPr>
            </w:pPr>
            <w:r w:rsidRPr="00B1071D">
              <w:rPr>
                <w:rFonts w:ascii="Montserrat" w:eastAsia="Calibri" w:hAnsi="Montserrat" w:cs="Times New Roman"/>
                <w:iCs/>
                <w:sz w:val="16"/>
                <w:szCs w:val="16"/>
              </w:rPr>
              <w:t>Datos Laborales</w:t>
            </w:r>
          </w:p>
        </w:tc>
        <w:tc>
          <w:tcPr>
            <w:tcW w:w="2489" w:type="pct"/>
          </w:tcPr>
          <w:p w14:paraId="632DE159" w14:textId="77777777" w:rsidR="004F6B64" w:rsidRPr="00B1071D" w:rsidRDefault="004F6B64" w:rsidP="000338E6">
            <w:pPr>
              <w:jc w:val="both"/>
              <w:rPr>
                <w:rFonts w:ascii="Montserrat" w:eastAsia="Calibri" w:hAnsi="Montserrat" w:cs="Times New Roman"/>
                <w:iCs/>
                <w:sz w:val="16"/>
                <w:szCs w:val="16"/>
              </w:rPr>
            </w:pPr>
            <w:r w:rsidRPr="00B1071D">
              <w:rPr>
                <w:rFonts w:ascii="Montserrat" w:eastAsia="Calibri" w:hAnsi="Montserrat" w:cs="Times New Roman"/>
                <w:iCs/>
                <w:sz w:val="16"/>
                <w:szCs w:val="16"/>
              </w:rPr>
              <w:t>Número de seguridad social, documentos de reclutamiento o selección, nombramiento, incidencia, capacitación, actividades extracurriculares, referencias laborales, referencias personales, solicitud de empleo, hoja de servicio, y análogos</w:t>
            </w:r>
          </w:p>
        </w:tc>
        <w:tc>
          <w:tcPr>
            <w:tcW w:w="1390" w:type="pct"/>
          </w:tcPr>
          <w:p w14:paraId="722AF569" w14:textId="77777777" w:rsidR="004F6B64" w:rsidRPr="00B1071D" w:rsidRDefault="004F6B64" w:rsidP="000338E6">
            <w:pPr>
              <w:jc w:val="both"/>
              <w:rPr>
                <w:rFonts w:ascii="Montserrat" w:eastAsia="Calibri" w:hAnsi="Montserrat" w:cs="Times New Roman"/>
                <w:iCs/>
                <w:sz w:val="16"/>
                <w:szCs w:val="16"/>
              </w:rPr>
            </w:pPr>
            <w:r w:rsidRPr="00B1071D">
              <w:rPr>
                <w:rFonts w:ascii="Montserrat" w:eastAsia="Calibri" w:hAnsi="Montserrat" w:cs="Times New Roman"/>
                <w:iCs/>
                <w:sz w:val="16"/>
                <w:szCs w:val="16"/>
              </w:rPr>
              <w:t>Artículo 113, fracción I, de la Ley Federal de Transparencia y Acceso a la Información Pública y Trigésimo Octavo, fracción I, número 5, de los Lineamientos generales en materia de clasificación y desclasificación de la información, así como para la elaboración de versiones públicas.</w:t>
            </w:r>
          </w:p>
        </w:tc>
      </w:tr>
      <w:tr w:rsidR="00B1071D" w:rsidRPr="00B1071D" w14:paraId="7F650056" w14:textId="77777777" w:rsidTr="00A641A9">
        <w:tc>
          <w:tcPr>
            <w:tcW w:w="1121" w:type="pct"/>
            <w:shd w:val="clear" w:color="auto" w:fill="auto"/>
          </w:tcPr>
          <w:p w14:paraId="5CB7C064" w14:textId="77777777" w:rsidR="004F6B64" w:rsidRPr="00B1071D" w:rsidRDefault="004F6B64" w:rsidP="000338E6">
            <w:pPr>
              <w:jc w:val="both"/>
              <w:rPr>
                <w:rFonts w:ascii="Montserrat" w:eastAsia="Calibri" w:hAnsi="Montserrat" w:cs="Times New Roman"/>
                <w:iCs/>
                <w:sz w:val="16"/>
                <w:szCs w:val="16"/>
              </w:rPr>
            </w:pPr>
            <w:r w:rsidRPr="00B1071D">
              <w:rPr>
                <w:rFonts w:ascii="Montserrat" w:eastAsia="Calibri" w:hAnsi="Montserrat" w:cs="Times New Roman"/>
                <w:iCs/>
                <w:sz w:val="16"/>
                <w:szCs w:val="16"/>
              </w:rPr>
              <w:t>Datos sobre situación jurídica o legal</w:t>
            </w:r>
          </w:p>
        </w:tc>
        <w:tc>
          <w:tcPr>
            <w:tcW w:w="2489" w:type="pct"/>
          </w:tcPr>
          <w:p w14:paraId="105CB3D8" w14:textId="77777777" w:rsidR="004F6B64" w:rsidRPr="00B1071D" w:rsidRDefault="004F6B64" w:rsidP="000338E6">
            <w:pPr>
              <w:jc w:val="both"/>
              <w:rPr>
                <w:rFonts w:ascii="Montserrat" w:eastAsia="Calibri" w:hAnsi="Montserrat" w:cs="Times New Roman"/>
                <w:iCs/>
                <w:sz w:val="16"/>
                <w:szCs w:val="16"/>
              </w:rPr>
            </w:pPr>
            <w:r w:rsidRPr="00B1071D">
              <w:rPr>
                <w:rFonts w:ascii="Montserrat" w:eastAsia="Calibri" w:hAnsi="Montserrat" w:cs="Times New Roman"/>
                <w:iCs/>
                <w:sz w:val="16"/>
                <w:szCs w:val="16"/>
              </w:rPr>
              <w:t xml:space="preserve">La información relativa a una persona que se encuentre o haya sido sujeta a un procedimiento administrativo seguido en forma de juicio o jurisdiccional en materia laboral, civil, penal, fiscal, administrativa o de cualquier otra rama del Derecho, y análogos; </w:t>
            </w:r>
          </w:p>
        </w:tc>
        <w:tc>
          <w:tcPr>
            <w:tcW w:w="1390" w:type="pct"/>
          </w:tcPr>
          <w:p w14:paraId="4F6C0E14" w14:textId="77777777" w:rsidR="004F6B64" w:rsidRPr="00B1071D" w:rsidRDefault="004F6B64" w:rsidP="000338E6">
            <w:pPr>
              <w:jc w:val="both"/>
              <w:rPr>
                <w:rFonts w:ascii="Montserrat" w:eastAsia="Calibri" w:hAnsi="Montserrat" w:cs="Times New Roman"/>
                <w:iCs/>
                <w:sz w:val="16"/>
                <w:szCs w:val="16"/>
              </w:rPr>
            </w:pPr>
            <w:r w:rsidRPr="00B1071D">
              <w:rPr>
                <w:rFonts w:ascii="Montserrat" w:eastAsia="Calibri" w:hAnsi="Montserrat" w:cs="Times New Roman"/>
                <w:iCs/>
                <w:sz w:val="16"/>
                <w:szCs w:val="16"/>
              </w:rPr>
              <w:t>Artículo 113, fracción I, de la Ley Federal de Transparencia y Acceso a la Información Pública y Trigésimo Octavo, fracción I, número 7, de los Lineamientos generales en materia de clasificación y desclasificación de la información, así como para la elaboración de versiones públicas.</w:t>
            </w:r>
          </w:p>
        </w:tc>
      </w:tr>
      <w:tr w:rsidR="004F6B64" w:rsidRPr="00B1071D" w14:paraId="2B50DF9D" w14:textId="77777777" w:rsidTr="00A641A9">
        <w:tc>
          <w:tcPr>
            <w:tcW w:w="1121" w:type="pct"/>
            <w:shd w:val="clear" w:color="auto" w:fill="auto"/>
          </w:tcPr>
          <w:p w14:paraId="220663E3" w14:textId="77777777" w:rsidR="000338E6" w:rsidRPr="00B1071D" w:rsidRDefault="000338E6" w:rsidP="000338E6">
            <w:pPr>
              <w:jc w:val="both"/>
              <w:rPr>
                <w:rFonts w:ascii="Montserrat" w:eastAsia="Calibri" w:hAnsi="Montserrat" w:cs="Times New Roman"/>
                <w:iCs/>
                <w:sz w:val="16"/>
                <w:szCs w:val="16"/>
              </w:rPr>
            </w:pPr>
          </w:p>
          <w:p w14:paraId="60CAD2BC" w14:textId="6C34008F" w:rsidR="004F6B64" w:rsidRPr="00B1071D" w:rsidRDefault="004F6B64" w:rsidP="000338E6">
            <w:pPr>
              <w:jc w:val="both"/>
              <w:rPr>
                <w:rFonts w:ascii="Montserrat" w:eastAsia="Calibri" w:hAnsi="Montserrat" w:cs="Times New Roman"/>
                <w:iCs/>
                <w:sz w:val="16"/>
                <w:szCs w:val="16"/>
              </w:rPr>
            </w:pPr>
            <w:r w:rsidRPr="00B1071D">
              <w:rPr>
                <w:rFonts w:ascii="Montserrat" w:eastAsia="Calibri" w:hAnsi="Montserrat" w:cs="Times New Roman"/>
                <w:iCs/>
                <w:sz w:val="16"/>
                <w:szCs w:val="16"/>
              </w:rPr>
              <w:t>Datos identificativos</w:t>
            </w:r>
          </w:p>
        </w:tc>
        <w:tc>
          <w:tcPr>
            <w:tcW w:w="2489" w:type="pct"/>
          </w:tcPr>
          <w:p w14:paraId="5C5ED032" w14:textId="77777777" w:rsidR="000338E6" w:rsidRPr="00B1071D" w:rsidRDefault="000338E6" w:rsidP="000338E6">
            <w:pPr>
              <w:jc w:val="both"/>
              <w:rPr>
                <w:rFonts w:ascii="Montserrat" w:eastAsia="Calibri" w:hAnsi="Montserrat" w:cs="Times New Roman"/>
                <w:iCs/>
                <w:sz w:val="16"/>
                <w:szCs w:val="16"/>
              </w:rPr>
            </w:pPr>
          </w:p>
          <w:p w14:paraId="60035AED" w14:textId="109C6F19" w:rsidR="004F6B64" w:rsidRPr="00B1071D" w:rsidRDefault="004F6B64" w:rsidP="000338E6">
            <w:pPr>
              <w:jc w:val="both"/>
              <w:rPr>
                <w:rFonts w:ascii="Montserrat" w:eastAsia="Calibri" w:hAnsi="Montserrat" w:cs="Times New Roman"/>
                <w:iCs/>
                <w:sz w:val="16"/>
                <w:szCs w:val="16"/>
              </w:rPr>
            </w:pPr>
            <w:r w:rsidRPr="00B1071D">
              <w:rPr>
                <w:rFonts w:ascii="Montserrat" w:eastAsia="Calibri" w:hAnsi="Montserrat" w:cs="Times New Roman"/>
                <w:iCs/>
                <w:sz w:val="16"/>
                <w:szCs w:val="16"/>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1390" w:type="pct"/>
          </w:tcPr>
          <w:p w14:paraId="60AF319B" w14:textId="77777777" w:rsidR="000338E6" w:rsidRPr="00B1071D" w:rsidRDefault="000338E6" w:rsidP="000338E6">
            <w:pPr>
              <w:jc w:val="both"/>
              <w:rPr>
                <w:rFonts w:ascii="Montserrat" w:eastAsia="Calibri" w:hAnsi="Montserrat" w:cs="Times New Roman"/>
                <w:iCs/>
                <w:sz w:val="16"/>
                <w:szCs w:val="16"/>
              </w:rPr>
            </w:pPr>
          </w:p>
          <w:p w14:paraId="4B4F00D5" w14:textId="6FF337C3" w:rsidR="004F6B64" w:rsidRPr="00B1071D" w:rsidRDefault="004F6B64" w:rsidP="000338E6">
            <w:pPr>
              <w:jc w:val="both"/>
              <w:rPr>
                <w:rFonts w:ascii="Montserrat" w:eastAsia="Calibri" w:hAnsi="Montserrat" w:cs="Times New Roman"/>
                <w:iCs/>
                <w:sz w:val="16"/>
                <w:szCs w:val="16"/>
              </w:rPr>
            </w:pPr>
            <w:r w:rsidRPr="00B1071D">
              <w:rPr>
                <w:rFonts w:ascii="Montserrat" w:eastAsia="Calibri" w:hAnsi="Montserrat" w:cs="Times New Roman"/>
                <w:iCs/>
                <w:sz w:val="16"/>
                <w:szCs w:val="16"/>
              </w:rPr>
              <w:t>Artículo 113, fracción I, de la Ley Federal de Transparencia y Acceso a la Información Pública y Trigésimo Octavo, fracción I, número 1, de los Lineamientos generales en materia de clasificación y desclasificación de la información, así como para la elaboración de versiones públicas.</w:t>
            </w:r>
          </w:p>
          <w:p w14:paraId="7BC40DC3" w14:textId="349B77C8" w:rsidR="000338E6" w:rsidRPr="00B1071D" w:rsidRDefault="000338E6" w:rsidP="000338E6">
            <w:pPr>
              <w:jc w:val="both"/>
              <w:rPr>
                <w:rFonts w:ascii="Montserrat" w:eastAsia="Calibri" w:hAnsi="Montserrat" w:cs="Times New Roman"/>
                <w:iCs/>
                <w:sz w:val="16"/>
                <w:szCs w:val="16"/>
              </w:rPr>
            </w:pPr>
          </w:p>
        </w:tc>
      </w:tr>
    </w:tbl>
    <w:p w14:paraId="589F418E" w14:textId="77777777" w:rsidR="004F6B64" w:rsidRPr="00B1071D" w:rsidRDefault="004F6B64" w:rsidP="000338E6">
      <w:pPr>
        <w:suppressAutoHyphens/>
        <w:autoSpaceDN w:val="0"/>
        <w:jc w:val="both"/>
        <w:textAlignment w:val="baseline"/>
        <w:rPr>
          <w:rFonts w:ascii="Montserrat" w:eastAsia="Montserrat" w:hAnsi="Montserrat" w:cs="Montserrat"/>
          <w:bCs/>
          <w:sz w:val="18"/>
          <w:szCs w:val="18"/>
        </w:rPr>
      </w:pPr>
    </w:p>
    <w:p w14:paraId="70A2D547" w14:textId="77777777" w:rsidR="004F6B64" w:rsidRPr="00B1071D" w:rsidRDefault="004F6B64" w:rsidP="000338E6">
      <w:pPr>
        <w:suppressAutoHyphens/>
        <w:autoSpaceDN w:val="0"/>
        <w:jc w:val="both"/>
        <w:textAlignment w:val="baseline"/>
        <w:rPr>
          <w:rFonts w:ascii="Montserrat" w:eastAsia="Montserrat" w:hAnsi="Montserrat" w:cs="Montserrat"/>
          <w:bCs/>
          <w:sz w:val="18"/>
          <w:szCs w:val="18"/>
        </w:rPr>
      </w:pPr>
      <w:r w:rsidRPr="00B1071D">
        <w:rPr>
          <w:rFonts w:ascii="Montserrat" w:eastAsia="Montserrat" w:hAnsi="Montserrat" w:cs="Montserrat"/>
          <w:bCs/>
          <w:sz w:val="18"/>
          <w:szCs w:val="18"/>
        </w:rPr>
        <w:t>En consecuencia, se emite la siguiente resolución por unanimidad:</w:t>
      </w:r>
    </w:p>
    <w:p w14:paraId="31DCE5D4" w14:textId="77777777" w:rsidR="004F6B64" w:rsidRPr="00B1071D" w:rsidRDefault="004F6B64" w:rsidP="000338E6">
      <w:pPr>
        <w:suppressAutoHyphens/>
        <w:autoSpaceDN w:val="0"/>
        <w:jc w:val="both"/>
        <w:textAlignment w:val="baseline"/>
        <w:rPr>
          <w:rFonts w:ascii="Montserrat" w:eastAsia="Montserrat" w:hAnsi="Montserrat" w:cs="Montserrat"/>
          <w:bCs/>
          <w:sz w:val="18"/>
          <w:szCs w:val="18"/>
        </w:rPr>
      </w:pPr>
    </w:p>
    <w:p w14:paraId="4EFD6F4A" w14:textId="2CEB7B8C" w:rsidR="004F6B64" w:rsidRPr="00B1071D" w:rsidRDefault="004F6B64" w:rsidP="000338E6">
      <w:pPr>
        <w:ind w:right="49"/>
        <w:jc w:val="both"/>
        <w:rPr>
          <w:rFonts w:ascii="Montserrat" w:eastAsia="Montserrat" w:hAnsi="Montserrat" w:cs="Montserrat"/>
          <w:b/>
          <w:sz w:val="18"/>
          <w:szCs w:val="18"/>
        </w:rPr>
      </w:pPr>
      <w:r w:rsidRPr="00B1071D">
        <w:rPr>
          <w:rFonts w:ascii="Montserrat" w:eastAsia="Montserrat" w:hAnsi="Montserrat" w:cs="Montserrat"/>
          <w:b/>
          <w:sz w:val="18"/>
          <w:szCs w:val="18"/>
        </w:rPr>
        <w:t xml:space="preserve">II.C.2.ORD.35.24:CONFIRMAR </w:t>
      </w:r>
      <w:r w:rsidRPr="00B1071D">
        <w:rPr>
          <w:rFonts w:ascii="Montserrat" w:hAnsi="Montserrat"/>
          <w:sz w:val="18"/>
          <w:szCs w:val="18"/>
          <w:lang w:eastAsia="es-MX"/>
        </w:rPr>
        <w:t xml:space="preserve">la clasificación de la información como confidencial invocada por el </w:t>
      </w:r>
      <w:r w:rsidRPr="00B1071D">
        <w:rPr>
          <w:rFonts w:ascii="Montserrat" w:eastAsia="Montserrat" w:hAnsi="Montserrat" w:cs="Montserrat"/>
          <w:bCs/>
          <w:sz w:val="18"/>
          <w:szCs w:val="18"/>
        </w:rPr>
        <w:t>AQDI-OICE-SEGALMEX</w:t>
      </w:r>
      <w:r w:rsidRPr="00B1071D">
        <w:rPr>
          <w:rFonts w:ascii="Montserrat" w:eastAsia="Calibri" w:hAnsi="Montserrat" w:cs="Times New Roman"/>
          <w:iCs/>
          <w:sz w:val="18"/>
          <w:szCs w:val="18"/>
        </w:rPr>
        <w:t xml:space="preserve"> y el ÁR-OICE-SEGALMEX</w:t>
      </w:r>
      <w:r w:rsidRPr="00B1071D">
        <w:rPr>
          <w:rFonts w:ascii="Montserrat" w:eastAsia="Montserrat" w:hAnsi="Montserrat" w:cs="Montserrat"/>
          <w:sz w:val="18"/>
          <w:szCs w:val="18"/>
        </w:rPr>
        <w:t>,</w:t>
      </w:r>
      <w:r w:rsidRPr="00B1071D">
        <w:rPr>
          <w:rFonts w:ascii="Montserrat" w:hAnsi="Montserrat"/>
          <w:sz w:val="18"/>
          <w:szCs w:val="18"/>
          <w:lang w:eastAsia="es-MX"/>
        </w:rPr>
        <w:t xml:space="preserve"> con fundamento en el artículo 113, fracción I, de la Ley Federal de Transparencia y Acceso a la Información Pública y, por ende, se autoriza la elaboración de la versión pública.</w:t>
      </w:r>
    </w:p>
    <w:p w14:paraId="6C41D052" w14:textId="77777777" w:rsidR="00A31506" w:rsidRPr="00B1071D" w:rsidRDefault="00A31506" w:rsidP="000338E6">
      <w:pPr>
        <w:ind w:right="38"/>
        <w:jc w:val="center"/>
        <w:rPr>
          <w:rFonts w:ascii="Montserrat" w:eastAsia="Montserrat" w:hAnsi="Montserrat" w:cs="Montserrat"/>
          <w:b/>
          <w:sz w:val="18"/>
          <w:szCs w:val="18"/>
        </w:rPr>
      </w:pPr>
    </w:p>
    <w:p w14:paraId="33E1DCFD" w14:textId="77777777" w:rsidR="00A22DA1" w:rsidRPr="00B1071D" w:rsidRDefault="00A22DA1" w:rsidP="000338E6">
      <w:pPr>
        <w:ind w:right="38"/>
        <w:jc w:val="center"/>
        <w:rPr>
          <w:rFonts w:ascii="Montserrat" w:eastAsia="Montserrat" w:hAnsi="Montserrat" w:cs="Montserrat"/>
          <w:b/>
          <w:sz w:val="18"/>
          <w:szCs w:val="18"/>
        </w:rPr>
      </w:pPr>
      <w:r w:rsidRPr="00B1071D">
        <w:rPr>
          <w:rFonts w:ascii="Montserrat" w:eastAsia="Montserrat" w:hAnsi="Montserrat" w:cs="Montserrat"/>
          <w:b/>
          <w:sz w:val="18"/>
          <w:szCs w:val="18"/>
        </w:rPr>
        <w:t>TERCER PUNTO DEL ORDEN DEL DÍA</w:t>
      </w:r>
    </w:p>
    <w:p w14:paraId="7AE7B1D8" w14:textId="77777777" w:rsidR="008C0C1A" w:rsidRPr="00B1071D" w:rsidRDefault="008C0C1A" w:rsidP="000338E6">
      <w:pPr>
        <w:ind w:right="38"/>
        <w:jc w:val="both"/>
        <w:rPr>
          <w:rFonts w:ascii="Montserrat" w:eastAsia="Montserrat" w:hAnsi="Montserrat" w:cs="Montserrat"/>
          <w:b/>
          <w:sz w:val="18"/>
          <w:szCs w:val="18"/>
        </w:rPr>
      </w:pPr>
    </w:p>
    <w:p w14:paraId="259EA6CD" w14:textId="77777777" w:rsidR="00A31506" w:rsidRPr="00B1071D" w:rsidRDefault="00656E48" w:rsidP="000338E6">
      <w:pPr>
        <w:jc w:val="both"/>
        <w:rPr>
          <w:rFonts w:ascii="Montserrat" w:eastAsia="Montserrat" w:hAnsi="Montserrat" w:cs="Montserrat"/>
          <w:b/>
          <w:sz w:val="18"/>
          <w:szCs w:val="18"/>
        </w:rPr>
      </w:pPr>
      <w:r w:rsidRPr="00B1071D">
        <w:rPr>
          <w:rFonts w:ascii="Montserrat" w:eastAsia="Montserrat" w:hAnsi="Montserrat" w:cs="Montserrat"/>
          <w:b/>
          <w:sz w:val="18"/>
          <w:szCs w:val="18"/>
        </w:rPr>
        <w:t>I</w:t>
      </w:r>
      <w:r w:rsidR="000C2785" w:rsidRPr="00B1071D">
        <w:rPr>
          <w:rFonts w:ascii="Montserrat" w:eastAsia="Montserrat" w:hAnsi="Montserrat" w:cs="Montserrat"/>
          <w:b/>
          <w:sz w:val="18"/>
          <w:szCs w:val="18"/>
        </w:rPr>
        <w:t>II</w:t>
      </w:r>
      <w:r w:rsidRPr="00B1071D">
        <w:rPr>
          <w:rFonts w:ascii="Montserrat" w:eastAsia="Montserrat" w:hAnsi="Montserrat" w:cs="Montserrat"/>
          <w:b/>
          <w:sz w:val="18"/>
          <w:szCs w:val="18"/>
        </w:rPr>
        <w:t xml:space="preserve">. </w:t>
      </w:r>
      <w:r w:rsidR="00BE5C67" w:rsidRPr="00B1071D">
        <w:rPr>
          <w:rFonts w:ascii="Montserrat" w:eastAsia="Montserrat" w:hAnsi="Montserrat" w:cs="Montserrat"/>
          <w:b/>
          <w:sz w:val="18"/>
          <w:szCs w:val="18"/>
        </w:rPr>
        <w:t xml:space="preserve"> Cumplimiento a recurso de revisión INAI </w:t>
      </w:r>
    </w:p>
    <w:p w14:paraId="5271DFB6" w14:textId="77777777" w:rsidR="00A31506" w:rsidRPr="00B1071D" w:rsidRDefault="00A31506" w:rsidP="000338E6">
      <w:pPr>
        <w:ind w:right="38"/>
        <w:jc w:val="both"/>
        <w:rPr>
          <w:rFonts w:ascii="Montserrat" w:eastAsia="Montserrat" w:hAnsi="Montserrat" w:cs="Montserrat"/>
          <w:b/>
          <w:sz w:val="18"/>
          <w:szCs w:val="18"/>
        </w:rPr>
      </w:pPr>
    </w:p>
    <w:p w14:paraId="75A02FC4" w14:textId="77777777" w:rsidR="00BD24F3" w:rsidRPr="00B1071D" w:rsidRDefault="00BD24F3" w:rsidP="000338E6">
      <w:pPr>
        <w:ind w:right="38"/>
        <w:jc w:val="both"/>
        <w:rPr>
          <w:rFonts w:ascii="Montserrat" w:eastAsia="Montserrat" w:hAnsi="Montserrat" w:cs="Montserrat"/>
          <w:b/>
          <w:sz w:val="18"/>
          <w:szCs w:val="18"/>
        </w:rPr>
      </w:pPr>
      <w:r w:rsidRPr="00B1071D">
        <w:rPr>
          <w:rFonts w:ascii="Montserrat" w:eastAsia="Montserrat" w:hAnsi="Montserrat" w:cs="Montserrat"/>
          <w:b/>
          <w:sz w:val="18"/>
          <w:szCs w:val="18"/>
        </w:rPr>
        <w:t xml:space="preserve">A.1 Folio </w:t>
      </w:r>
      <w:r w:rsidRPr="00B1071D">
        <w:rPr>
          <w:rFonts w:ascii="Montserrat" w:eastAsia="Montserrat" w:hAnsi="Montserrat" w:cs="Montserrat"/>
          <w:b/>
          <w:iCs/>
          <w:sz w:val="18"/>
          <w:szCs w:val="18"/>
        </w:rPr>
        <w:t>330026524001864</w:t>
      </w:r>
      <w:r w:rsidRPr="00B1071D">
        <w:rPr>
          <w:rFonts w:ascii="Montserrat" w:eastAsia="Montserrat" w:hAnsi="Montserrat" w:cs="Montserrat"/>
          <w:b/>
          <w:sz w:val="18"/>
          <w:szCs w:val="18"/>
        </w:rPr>
        <w:t xml:space="preserve"> RRA 10305/24</w:t>
      </w:r>
    </w:p>
    <w:p w14:paraId="1D556C90" w14:textId="77777777" w:rsidR="00BD24F3" w:rsidRPr="00B1071D" w:rsidRDefault="00BD24F3" w:rsidP="000338E6">
      <w:pPr>
        <w:ind w:right="38"/>
        <w:jc w:val="both"/>
        <w:rPr>
          <w:rFonts w:ascii="Montserrat" w:eastAsia="Montserrat" w:hAnsi="Montserrat" w:cs="Montserrat"/>
          <w:b/>
          <w:sz w:val="18"/>
          <w:szCs w:val="18"/>
        </w:rPr>
      </w:pPr>
    </w:p>
    <w:p w14:paraId="71329B9D" w14:textId="77777777" w:rsidR="00BD24F3" w:rsidRPr="00B1071D" w:rsidRDefault="00BD24F3" w:rsidP="000338E6">
      <w:pPr>
        <w:shd w:val="clear" w:color="auto" w:fill="FFFFFF"/>
        <w:ind w:left="2" w:right="45" w:hanging="2"/>
        <w:jc w:val="both"/>
        <w:rPr>
          <w:rFonts w:ascii="Montserrat" w:eastAsia="Montserrat" w:hAnsi="Montserrat" w:cs="Montserrat"/>
          <w:sz w:val="18"/>
          <w:szCs w:val="18"/>
        </w:rPr>
      </w:pPr>
      <w:r w:rsidRPr="00B1071D">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3D88C4EE" w14:textId="77777777" w:rsidR="00BD24F3" w:rsidRPr="00B1071D" w:rsidRDefault="00BD24F3" w:rsidP="000338E6">
      <w:pPr>
        <w:shd w:val="clear" w:color="auto" w:fill="FFFFFF"/>
        <w:ind w:left="2" w:right="45" w:hanging="2"/>
        <w:rPr>
          <w:rFonts w:ascii="Montserrat" w:eastAsia="Montserrat" w:hAnsi="Montserrat" w:cs="Montserrat"/>
          <w:sz w:val="18"/>
          <w:szCs w:val="18"/>
        </w:rPr>
      </w:pPr>
    </w:p>
    <w:p w14:paraId="42F7B1B5" w14:textId="77777777" w:rsidR="00BD24F3" w:rsidRPr="00B1071D" w:rsidRDefault="00BD24F3" w:rsidP="000338E6">
      <w:pPr>
        <w:autoSpaceDE w:val="0"/>
        <w:autoSpaceDN w:val="0"/>
        <w:ind w:leftChars="236" w:left="566" w:right="567" w:firstLine="1"/>
        <w:jc w:val="both"/>
        <w:rPr>
          <w:rFonts w:ascii="Montserrat" w:eastAsia="Times New Roman" w:hAnsi="Montserrat" w:cs="Times New Roman"/>
          <w:i/>
          <w:iCs/>
          <w:sz w:val="16"/>
          <w:szCs w:val="18"/>
        </w:rPr>
      </w:pPr>
      <w:r w:rsidRPr="00B1071D">
        <w:rPr>
          <w:rFonts w:ascii="Montserrat" w:hAnsi="Montserrat"/>
          <w:i/>
          <w:iCs/>
          <w:sz w:val="16"/>
          <w:szCs w:val="18"/>
        </w:rPr>
        <w:t>“Revocar la respuesta emitida por el sujeto obligado y se le instruye a efecto de que:</w:t>
      </w:r>
    </w:p>
    <w:p w14:paraId="33693F07" w14:textId="77777777" w:rsidR="00BD24F3" w:rsidRPr="00B1071D" w:rsidRDefault="00BD24F3" w:rsidP="000338E6">
      <w:pPr>
        <w:autoSpaceDE w:val="0"/>
        <w:autoSpaceDN w:val="0"/>
        <w:ind w:leftChars="236" w:left="566" w:right="567" w:firstLine="1"/>
        <w:jc w:val="both"/>
        <w:rPr>
          <w:rFonts w:ascii="Montserrat" w:hAnsi="Montserrat"/>
          <w:i/>
          <w:iCs/>
          <w:sz w:val="16"/>
          <w:szCs w:val="18"/>
        </w:rPr>
      </w:pPr>
    </w:p>
    <w:p w14:paraId="67A3B3F3" w14:textId="77777777" w:rsidR="00BD24F3" w:rsidRPr="00B1071D" w:rsidRDefault="00BD24F3" w:rsidP="000338E6">
      <w:pPr>
        <w:autoSpaceDE w:val="0"/>
        <w:autoSpaceDN w:val="0"/>
        <w:ind w:leftChars="236" w:left="566" w:right="567" w:firstLine="1"/>
        <w:jc w:val="both"/>
        <w:rPr>
          <w:rFonts w:ascii="Montserrat" w:hAnsi="Montserrat"/>
          <w:i/>
          <w:iCs/>
          <w:sz w:val="16"/>
          <w:szCs w:val="18"/>
        </w:rPr>
      </w:pPr>
      <w:r w:rsidRPr="00B1071D">
        <w:rPr>
          <w:rFonts w:ascii="Montserrat" w:hAnsi="Montserrat"/>
          <w:i/>
          <w:iCs/>
          <w:sz w:val="16"/>
          <w:szCs w:val="18"/>
        </w:rPr>
        <w:sym w:font="Montserrat" w:char="F099"/>
      </w:r>
      <w:r w:rsidRPr="00B1071D">
        <w:rPr>
          <w:rFonts w:ascii="Montserrat" w:hAnsi="Montserrat"/>
          <w:i/>
          <w:iCs/>
          <w:sz w:val="16"/>
          <w:szCs w:val="18"/>
        </w:rPr>
        <w:t xml:space="preserve"> Respecto de la información solicitada sobre cuentas bancarias para el periodo de 2012 a 2018, someta a consideración de su Comité de Transparencia la inexistencia de dicha información, a efecto de que informe de manera fundada y motivada la referida inexistencia, y proporcione a la persona recurrente el Acta recaída; así como las actas de baja documental respectivas.</w:t>
      </w:r>
    </w:p>
    <w:p w14:paraId="0E3B6B44" w14:textId="77777777" w:rsidR="00BD24F3" w:rsidRPr="00B1071D" w:rsidRDefault="00BD24F3" w:rsidP="000338E6">
      <w:pPr>
        <w:autoSpaceDE w:val="0"/>
        <w:autoSpaceDN w:val="0"/>
        <w:ind w:leftChars="236" w:left="566" w:right="567" w:firstLine="1"/>
        <w:jc w:val="both"/>
        <w:rPr>
          <w:rFonts w:ascii="Montserrat" w:hAnsi="Montserrat"/>
          <w:i/>
          <w:iCs/>
          <w:sz w:val="16"/>
          <w:szCs w:val="18"/>
        </w:rPr>
      </w:pPr>
    </w:p>
    <w:p w14:paraId="188EB818" w14:textId="77777777" w:rsidR="00BD24F3" w:rsidRPr="00B1071D" w:rsidRDefault="00BD24F3" w:rsidP="000338E6">
      <w:pPr>
        <w:autoSpaceDE w:val="0"/>
        <w:autoSpaceDN w:val="0"/>
        <w:ind w:leftChars="236" w:left="566" w:right="567" w:firstLine="1"/>
        <w:jc w:val="both"/>
        <w:rPr>
          <w:rFonts w:ascii="Montserrat" w:hAnsi="Montserrat"/>
          <w:i/>
          <w:iCs/>
          <w:sz w:val="16"/>
          <w:szCs w:val="18"/>
        </w:rPr>
      </w:pPr>
      <w:r w:rsidRPr="00B1071D">
        <w:rPr>
          <w:rFonts w:ascii="Montserrat" w:hAnsi="Montserrat"/>
          <w:i/>
          <w:iCs/>
          <w:sz w:val="16"/>
          <w:szCs w:val="18"/>
        </w:rPr>
        <w:sym w:font="Montserrat" w:char="F099"/>
      </w:r>
      <w:r w:rsidRPr="00B1071D">
        <w:rPr>
          <w:rFonts w:ascii="Montserrat" w:hAnsi="Montserrat"/>
          <w:i/>
          <w:iCs/>
          <w:sz w:val="16"/>
          <w:szCs w:val="18"/>
        </w:rPr>
        <w:t xml:space="preserve"> Realice la búsqueda correspondiente de la expresión documental que dé cuenta de la información que va desde el 2012 a la fecha de presentación de la solicitud, es decir, 19 de junio de 2024, sobre: A. Saldo de los fideicomisos de la dependencia por programa presupuestal, nombre del programa y modalidad (s, k, u, entre otros); A. 1. Agregar las instituciones financieras en donde se encuentran o encontraban los fideicomisos proporcionados en el inciso “A”; y B. Monto de los depósitos registrados en los fideicomisos del inciso “A” por fuente de financiamiento, en los casos que así aplique. En tanto, aclarar cuando los recursos sean generados por la misma dependencia.</w:t>
      </w:r>
    </w:p>
    <w:p w14:paraId="36392086" w14:textId="77777777" w:rsidR="00BD24F3" w:rsidRPr="00B1071D" w:rsidRDefault="00BD24F3" w:rsidP="000338E6">
      <w:pPr>
        <w:autoSpaceDE w:val="0"/>
        <w:autoSpaceDN w:val="0"/>
        <w:ind w:leftChars="236" w:left="566" w:right="567" w:firstLine="1"/>
        <w:jc w:val="both"/>
        <w:rPr>
          <w:rFonts w:ascii="Montserrat" w:hAnsi="Montserrat"/>
          <w:i/>
          <w:iCs/>
          <w:sz w:val="16"/>
          <w:szCs w:val="18"/>
        </w:rPr>
      </w:pPr>
    </w:p>
    <w:p w14:paraId="48A18A2C" w14:textId="77777777" w:rsidR="00BD24F3" w:rsidRPr="00B1071D" w:rsidRDefault="00BD24F3" w:rsidP="000338E6">
      <w:pPr>
        <w:autoSpaceDE w:val="0"/>
        <w:autoSpaceDN w:val="0"/>
        <w:ind w:leftChars="236" w:left="566" w:right="567" w:firstLine="1"/>
        <w:jc w:val="both"/>
        <w:rPr>
          <w:rFonts w:ascii="Montserrat" w:hAnsi="Montserrat"/>
          <w:i/>
          <w:iCs/>
          <w:sz w:val="16"/>
          <w:szCs w:val="18"/>
        </w:rPr>
      </w:pPr>
      <w:r w:rsidRPr="00B1071D">
        <w:rPr>
          <w:rFonts w:ascii="Montserrat" w:hAnsi="Montserrat"/>
          <w:i/>
          <w:iCs/>
          <w:sz w:val="16"/>
          <w:szCs w:val="18"/>
        </w:rPr>
        <w:t>Lo anterior en todas las unidades administrativas competentes, sin que pueda omitir a la Dirección de Contabilidad y Finanzas a través de la Dirección General de Programación y Presupuesto, y proporcione a la persona recurrente el resultado de la referida búsqueda.” (Sic)</w:t>
      </w:r>
    </w:p>
    <w:p w14:paraId="783E9D7C" w14:textId="77777777" w:rsidR="00BD24F3" w:rsidRPr="00B1071D" w:rsidRDefault="00BD24F3" w:rsidP="000338E6">
      <w:pPr>
        <w:ind w:left="2" w:right="567" w:hanging="2"/>
        <w:jc w:val="both"/>
        <w:rPr>
          <w:rFonts w:ascii="Montserrat" w:hAnsi="Montserrat"/>
          <w:bCs/>
          <w:i/>
          <w:iCs/>
          <w:sz w:val="18"/>
          <w:szCs w:val="18"/>
        </w:rPr>
      </w:pPr>
    </w:p>
    <w:p w14:paraId="152CA6A5" w14:textId="77777777" w:rsidR="00BD24F3" w:rsidRPr="00B1071D" w:rsidRDefault="00BD24F3" w:rsidP="000338E6">
      <w:pPr>
        <w:pStyle w:val="Default"/>
        <w:ind w:hanging="2"/>
        <w:jc w:val="both"/>
        <w:rPr>
          <w:rFonts w:eastAsia="Montserrat"/>
          <w:color w:val="auto"/>
          <w:sz w:val="18"/>
          <w:szCs w:val="18"/>
          <w:lang w:val="es-MX"/>
        </w:rPr>
      </w:pPr>
      <w:r w:rsidRPr="00B1071D">
        <w:rPr>
          <w:rFonts w:eastAsia="Montserrat"/>
          <w:color w:val="auto"/>
          <w:sz w:val="18"/>
          <w:szCs w:val="18"/>
          <w:lang w:val="es-MX"/>
        </w:rPr>
        <w:t xml:space="preserve">En cumplimiento a la resolución se turnó para su atención a la </w:t>
      </w:r>
      <w:r w:rsidRPr="00B1071D">
        <w:rPr>
          <w:color w:val="auto"/>
          <w:sz w:val="18"/>
          <w:szCs w:val="18"/>
          <w:lang w:val="es-MX"/>
        </w:rPr>
        <w:t xml:space="preserve">Dirección General de Programación y Presupuesto (DGPyP). </w:t>
      </w:r>
    </w:p>
    <w:p w14:paraId="6D01C083" w14:textId="77777777" w:rsidR="00BD24F3" w:rsidRPr="00B1071D" w:rsidRDefault="00BD24F3" w:rsidP="000338E6">
      <w:pPr>
        <w:pStyle w:val="Default"/>
        <w:jc w:val="both"/>
        <w:rPr>
          <w:rFonts w:cs="Arial"/>
          <w:color w:val="auto"/>
          <w:sz w:val="18"/>
          <w:szCs w:val="18"/>
          <w:lang w:val="es-MX"/>
        </w:rPr>
      </w:pPr>
    </w:p>
    <w:p w14:paraId="774340BF" w14:textId="77777777" w:rsidR="00BD24F3" w:rsidRPr="00B1071D" w:rsidRDefault="00BD24F3" w:rsidP="000338E6">
      <w:pPr>
        <w:pStyle w:val="Default"/>
        <w:ind w:hanging="2"/>
        <w:jc w:val="both"/>
        <w:rPr>
          <w:color w:val="auto"/>
          <w:sz w:val="18"/>
          <w:szCs w:val="18"/>
          <w:lang w:val="es-MX"/>
        </w:rPr>
      </w:pPr>
      <w:r w:rsidRPr="00B1071D">
        <w:rPr>
          <w:color w:val="auto"/>
          <w:sz w:val="18"/>
          <w:szCs w:val="18"/>
          <w:lang w:val="es-MX"/>
        </w:rPr>
        <w:t xml:space="preserve">Por lo que, con el objetivo de dar certeza al solicitante respecto de las gestiones que realizó la DGPyP para la localización de la información requerida el Comité de Transparencia declaró formalmente la inexistencia de la </w:t>
      </w:r>
      <w:r w:rsidRPr="00B1071D">
        <w:rPr>
          <w:color w:val="auto"/>
          <w:sz w:val="18"/>
          <w:szCs w:val="18"/>
          <w:lang w:val="es-MX"/>
        </w:rPr>
        <w:lastRenderedPageBreak/>
        <w:t xml:space="preserve">información de conformidad con lo dispuesto en los artículos 141 y 143 de la Ley Federal de Transparencia y Acceso a la Información Pública en relación con el criterio de interpretación SO/004/2019 emitido por el Pleno del INAI bajo las siguientes circunstancias: </w:t>
      </w:r>
    </w:p>
    <w:p w14:paraId="6A17D399" w14:textId="77777777" w:rsidR="00BD24F3" w:rsidRPr="00B1071D" w:rsidRDefault="00BD24F3" w:rsidP="000338E6">
      <w:pPr>
        <w:pStyle w:val="wordsection1"/>
        <w:autoSpaceDE w:val="0"/>
        <w:autoSpaceDN w:val="0"/>
        <w:ind w:leftChars="0" w:left="0" w:right="49" w:firstLineChars="0" w:firstLine="0"/>
        <w:jc w:val="both"/>
        <w:rPr>
          <w:rFonts w:ascii="Montserrat" w:hAnsi="Montserrat"/>
          <w:sz w:val="18"/>
          <w:szCs w:val="18"/>
        </w:rPr>
      </w:pPr>
    </w:p>
    <w:p w14:paraId="2F1D8A4C" w14:textId="77777777" w:rsidR="00BD24F3" w:rsidRPr="00B1071D" w:rsidRDefault="00BD24F3" w:rsidP="000338E6">
      <w:pPr>
        <w:ind w:left="2" w:right="51" w:hanging="2"/>
        <w:jc w:val="both"/>
        <w:rPr>
          <w:rFonts w:ascii="Montserrat" w:hAnsi="Montserrat"/>
          <w:kern w:val="2"/>
          <w:sz w:val="18"/>
          <w:szCs w:val="18"/>
        </w:rPr>
      </w:pPr>
      <w:r w:rsidRPr="00B1071D">
        <w:rPr>
          <w:rFonts w:ascii="Montserrat" w:hAnsi="Montserrat"/>
          <w:kern w:val="2"/>
          <w:sz w:val="18"/>
          <w:szCs w:val="18"/>
        </w:rPr>
        <w:t xml:space="preserve">Circunstancias de modo: </w:t>
      </w:r>
      <w:r w:rsidRPr="00B1071D">
        <w:rPr>
          <w:rFonts w:ascii="Montserrat" w:eastAsia="Calibri" w:hAnsi="Montserrat" w:cs="Arial"/>
          <w:iCs/>
          <w:sz w:val="18"/>
          <w:szCs w:val="18"/>
        </w:rPr>
        <w:t>la búsqueda se realizó de manera exhaustiva, minuciosa, congruente, con criterio amplio y razonable.</w:t>
      </w:r>
    </w:p>
    <w:p w14:paraId="1B4F46CD" w14:textId="77777777" w:rsidR="00BD24F3" w:rsidRPr="00B1071D" w:rsidRDefault="00BD24F3" w:rsidP="000338E6">
      <w:pPr>
        <w:ind w:left="2" w:right="51" w:hanging="2"/>
        <w:jc w:val="both"/>
        <w:rPr>
          <w:rFonts w:ascii="Montserrat" w:hAnsi="Montserrat"/>
          <w:kern w:val="2"/>
          <w:sz w:val="18"/>
          <w:szCs w:val="18"/>
        </w:rPr>
      </w:pPr>
    </w:p>
    <w:p w14:paraId="4B5BDAFF" w14:textId="77777777" w:rsidR="00BD24F3" w:rsidRPr="00B1071D" w:rsidRDefault="00BD24F3" w:rsidP="000338E6">
      <w:pPr>
        <w:ind w:left="2" w:right="51" w:hanging="2"/>
        <w:jc w:val="both"/>
        <w:rPr>
          <w:rFonts w:ascii="Montserrat" w:hAnsi="Montserrat"/>
          <w:kern w:val="2"/>
          <w:sz w:val="18"/>
          <w:szCs w:val="18"/>
        </w:rPr>
      </w:pPr>
      <w:r w:rsidRPr="00B1071D">
        <w:rPr>
          <w:rFonts w:ascii="Montserrat" w:hAnsi="Montserrat"/>
          <w:kern w:val="2"/>
          <w:sz w:val="18"/>
          <w:szCs w:val="18"/>
        </w:rPr>
        <w:t>Circunstancias de tiempo:</w:t>
      </w:r>
      <w:r w:rsidRPr="00B1071D">
        <w:rPr>
          <w:rFonts w:ascii="Montserrat" w:eastAsia="Calibri" w:hAnsi="Montserrat" w:cs="Arial"/>
          <w:iCs/>
          <w:sz w:val="18"/>
          <w:szCs w:val="18"/>
        </w:rPr>
        <w:t xml:space="preserve"> </w:t>
      </w:r>
      <w:r w:rsidRPr="00B1071D">
        <w:rPr>
          <w:rFonts w:ascii="Montserrat" w:eastAsia="Calibri" w:hAnsi="Montserrat" w:cs="Arial"/>
          <w:bCs/>
          <w:iCs/>
          <w:sz w:val="18"/>
          <w:szCs w:val="18"/>
        </w:rPr>
        <w:t>La búsqueda abarcó 2012 al 19 de junio de 2024</w:t>
      </w:r>
    </w:p>
    <w:p w14:paraId="1DED4F24" w14:textId="77777777" w:rsidR="00BD24F3" w:rsidRPr="00B1071D" w:rsidRDefault="00BD24F3" w:rsidP="000338E6">
      <w:pPr>
        <w:ind w:left="2" w:right="51" w:hanging="2"/>
        <w:jc w:val="both"/>
        <w:rPr>
          <w:rFonts w:ascii="Montserrat" w:hAnsi="Montserrat"/>
          <w:kern w:val="2"/>
          <w:sz w:val="18"/>
          <w:szCs w:val="18"/>
        </w:rPr>
      </w:pPr>
    </w:p>
    <w:p w14:paraId="3401DE23" w14:textId="77777777" w:rsidR="00BD24F3" w:rsidRPr="00B1071D" w:rsidRDefault="00BD24F3" w:rsidP="000338E6">
      <w:pPr>
        <w:ind w:left="2" w:right="51" w:hanging="2"/>
        <w:jc w:val="both"/>
        <w:rPr>
          <w:rFonts w:ascii="Montserrat" w:hAnsi="Montserrat"/>
          <w:kern w:val="2"/>
          <w:sz w:val="18"/>
          <w:szCs w:val="18"/>
        </w:rPr>
      </w:pPr>
      <w:r w:rsidRPr="00B1071D">
        <w:rPr>
          <w:rFonts w:ascii="Montserrat" w:hAnsi="Montserrat"/>
          <w:kern w:val="2"/>
          <w:sz w:val="18"/>
          <w:szCs w:val="18"/>
        </w:rPr>
        <w:t>Circunstancias de lugar: Dirección General de Programación y Presupuesto (DGPyP) de la Secretaría de la Función Pública, que se ubica en Insurgentes Sur 1735, Colonia. Guadalupe Inn, C.P. 01020, Alcaldía Álvaro Obregón, Ciudad de México.</w:t>
      </w:r>
    </w:p>
    <w:p w14:paraId="46B3B82F" w14:textId="77777777" w:rsidR="00BD24F3" w:rsidRPr="00B1071D" w:rsidRDefault="00BD24F3" w:rsidP="000338E6">
      <w:pPr>
        <w:ind w:left="2" w:right="51" w:hanging="2"/>
        <w:jc w:val="both"/>
        <w:rPr>
          <w:rFonts w:ascii="Montserrat" w:hAnsi="Montserrat"/>
          <w:kern w:val="2"/>
          <w:sz w:val="18"/>
          <w:szCs w:val="18"/>
        </w:rPr>
      </w:pPr>
    </w:p>
    <w:p w14:paraId="77ADCA3F" w14:textId="77777777" w:rsidR="00BD24F3" w:rsidRPr="00B1071D" w:rsidRDefault="00BD24F3" w:rsidP="000338E6">
      <w:pPr>
        <w:ind w:left="2" w:right="51" w:hanging="2"/>
        <w:jc w:val="both"/>
        <w:rPr>
          <w:rFonts w:ascii="Montserrat" w:hAnsi="Montserrat"/>
          <w:kern w:val="2"/>
          <w:sz w:val="18"/>
          <w:szCs w:val="18"/>
        </w:rPr>
      </w:pPr>
      <w:r w:rsidRPr="00B1071D">
        <w:rPr>
          <w:rFonts w:ascii="Montserrat" w:hAnsi="Montserrat"/>
          <w:kern w:val="2"/>
          <w:sz w:val="18"/>
          <w:szCs w:val="18"/>
        </w:rPr>
        <w:t>Responsable de la búsqueda: C. Claudia Velázquez González, Subdirectora de Control Financiero.</w:t>
      </w:r>
    </w:p>
    <w:p w14:paraId="6134D7A8" w14:textId="77777777" w:rsidR="00BD24F3" w:rsidRPr="00B1071D" w:rsidRDefault="00BD24F3" w:rsidP="000338E6">
      <w:pPr>
        <w:ind w:left="2" w:right="51" w:hanging="2"/>
        <w:jc w:val="both"/>
        <w:rPr>
          <w:rFonts w:ascii="Montserrat" w:hAnsi="Montserrat"/>
          <w:b/>
          <w:kern w:val="2"/>
          <w:sz w:val="18"/>
          <w:szCs w:val="18"/>
        </w:rPr>
      </w:pPr>
    </w:p>
    <w:p w14:paraId="43424323" w14:textId="77777777" w:rsidR="00BD24F3" w:rsidRPr="00B1071D" w:rsidRDefault="00BD24F3" w:rsidP="000338E6">
      <w:pPr>
        <w:ind w:left="2" w:right="51" w:hanging="2"/>
        <w:jc w:val="both"/>
        <w:rPr>
          <w:rFonts w:ascii="Montserrat" w:hAnsi="Montserrat"/>
          <w:kern w:val="2"/>
          <w:sz w:val="18"/>
          <w:szCs w:val="18"/>
        </w:rPr>
      </w:pPr>
      <w:r w:rsidRPr="00B1071D">
        <w:rPr>
          <w:rFonts w:ascii="Montserrat" w:hAnsi="Montserrat"/>
          <w:kern w:val="2"/>
          <w:sz w:val="18"/>
          <w:szCs w:val="18"/>
        </w:rPr>
        <w:t xml:space="preserve">En consecuencia, se emite la siguiente resolución por unanimidad: </w:t>
      </w:r>
    </w:p>
    <w:p w14:paraId="60168043" w14:textId="77777777" w:rsidR="00BD24F3" w:rsidRPr="00B1071D" w:rsidRDefault="00BD24F3" w:rsidP="000338E6">
      <w:pPr>
        <w:ind w:left="2" w:right="51" w:hanging="2"/>
        <w:jc w:val="both"/>
        <w:rPr>
          <w:rFonts w:ascii="Montserrat" w:eastAsia="Montserrat" w:hAnsi="Montserrat" w:cs="Montserrat"/>
          <w:b/>
          <w:sz w:val="18"/>
          <w:szCs w:val="18"/>
        </w:rPr>
      </w:pPr>
    </w:p>
    <w:p w14:paraId="5A436F6B" w14:textId="77777777" w:rsidR="00BD24F3" w:rsidRPr="00B1071D" w:rsidRDefault="007D39E0" w:rsidP="000338E6">
      <w:pPr>
        <w:ind w:left="2" w:right="51" w:hanging="2"/>
        <w:jc w:val="both"/>
        <w:rPr>
          <w:rFonts w:ascii="Montserrat" w:hAnsi="Montserrat"/>
          <w:sz w:val="18"/>
          <w:szCs w:val="18"/>
        </w:rPr>
      </w:pPr>
      <w:r w:rsidRPr="00B1071D">
        <w:rPr>
          <w:rFonts w:ascii="Montserrat" w:eastAsia="Montserrat" w:hAnsi="Montserrat" w:cs="Montserrat"/>
          <w:b/>
          <w:sz w:val="18"/>
          <w:szCs w:val="18"/>
        </w:rPr>
        <w:t>I</w:t>
      </w:r>
      <w:r w:rsidR="000C2785" w:rsidRPr="00B1071D">
        <w:rPr>
          <w:rFonts w:ascii="Montserrat" w:eastAsia="Montserrat" w:hAnsi="Montserrat" w:cs="Montserrat"/>
          <w:b/>
          <w:sz w:val="18"/>
          <w:szCs w:val="18"/>
        </w:rPr>
        <w:t>II</w:t>
      </w:r>
      <w:r w:rsidRPr="00B1071D">
        <w:rPr>
          <w:rFonts w:ascii="Montserrat" w:eastAsia="Montserrat" w:hAnsi="Montserrat" w:cs="Montserrat"/>
          <w:b/>
          <w:sz w:val="18"/>
          <w:szCs w:val="18"/>
        </w:rPr>
        <w:t xml:space="preserve">.A.1.ORD.35.24: </w:t>
      </w:r>
      <w:r w:rsidR="00BD24F3" w:rsidRPr="00B1071D">
        <w:rPr>
          <w:rFonts w:ascii="Montserrat" w:eastAsia="Montserrat" w:hAnsi="Montserrat" w:cs="Montserrat"/>
          <w:b/>
          <w:sz w:val="18"/>
          <w:szCs w:val="18"/>
        </w:rPr>
        <w:t xml:space="preserve">CONFIRMAR </w:t>
      </w:r>
      <w:r w:rsidR="00BD24F3" w:rsidRPr="00B1071D">
        <w:rPr>
          <w:rFonts w:ascii="Montserrat" w:eastAsia="Montserrat" w:hAnsi="Montserrat" w:cs="Montserrat"/>
          <w:sz w:val="18"/>
          <w:szCs w:val="18"/>
        </w:rPr>
        <w:t xml:space="preserve">la inexistencia invocada por la DGPyP con fundamento </w:t>
      </w:r>
      <w:r w:rsidR="00BD24F3" w:rsidRPr="00B1071D">
        <w:rPr>
          <w:rFonts w:ascii="Montserrat" w:eastAsia="Montserrat" w:hAnsi="Montserrat" w:cs="Montserrat"/>
          <w:kern w:val="2"/>
          <w:sz w:val="18"/>
          <w:szCs w:val="18"/>
        </w:rPr>
        <w:t xml:space="preserve">en lo dispuesto en </w:t>
      </w:r>
      <w:r w:rsidR="00BD24F3" w:rsidRPr="00B1071D">
        <w:rPr>
          <w:rFonts w:ascii="Montserrat" w:hAnsi="Montserrat"/>
          <w:sz w:val="18"/>
          <w:szCs w:val="18"/>
        </w:rPr>
        <w:t xml:space="preserve">los artículos 141 y 143 de la Ley Federal de Transparencia y Acceso a la Información Pública en relación con el criterio de interpretación SO/004/2019 emitido por el Pleno del INAI. </w:t>
      </w:r>
    </w:p>
    <w:p w14:paraId="681636FB" w14:textId="77777777" w:rsidR="00C16C16" w:rsidRPr="00B1071D" w:rsidRDefault="00C16C16" w:rsidP="000338E6">
      <w:pPr>
        <w:ind w:left="2" w:right="51" w:hanging="2"/>
        <w:jc w:val="both"/>
        <w:rPr>
          <w:rFonts w:ascii="Montserrat" w:eastAsia="Montserrat" w:hAnsi="Montserrat" w:cs="Montserrat"/>
          <w:b/>
          <w:sz w:val="18"/>
          <w:szCs w:val="18"/>
        </w:rPr>
      </w:pPr>
    </w:p>
    <w:p w14:paraId="37483697" w14:textId="77777777" w:rsidR="00BD24F3" w:rsidRPr="00B1071D" w:rsidRDefault="00BD24F3" w:rsidP="000338E6">
      <w:pPr>
        <w:ind w:right="38"/>
        <w:jc w:val="both"/>
        <w:rPr>
          <w:rFonts w:ascii="Montserrat" w:eastAsia="Montserrat" w:hAnsi="Montserrat" w:cs="Montserrat"/>
          <w:b/>
          <w:sz w:val="18"/>
          <w:szCs w:val="18"/>
        </w:rPr>
      </w:pPr>
      <w:r w:rsidRPr="00B1071D">
        <w:rPr>
          <w:rFonts w:ascii="Montserrat" w:eastAsia="Montserrat" w:hAnsi="Montserrat" w:cs="Montserrat"/>
          <w:b/>
          <w:sz w:val="18"/>
          <w:szCs w:val="18"/>
        </w:rPr>
        <w:t>A.</w:t>
      </w:r>
      <w:r w:rsidR="007D39E0" w:rsidRPr="00B1071D">
        <w:rPr>
          <w:rFonts w:ascii="Montserrat" w:eastAsia="Montserrat" w:hAnsi="Montserrat" w:cs="Montserrat"/>
          <w:b/>
          <w:sz w:val="18"/>
          <w:szCs w:val="18"/>
        </w:rPr>
        <w:t>2</w:t>
      </w:r>
      <w:r w:rsidRPr="00B1071D">
        <w:rPr>
          <w:rFonts w:ascii="Montserrat" w:eastAsia="Montserrat" w:hAnsi="Montserrat" w:cs="Montserrat"/>
          <w:b/>
          <w:sz w:val="18"/>
          <w:szCs w:val="18"/>
        </w:rPr>
        <w:t xml:space="preserve"> Folio </w:t>
      </w:r>
      <w:r w:rsidRPr="00B1071D">
        <w:rPr>
          <w:rFonts w:ascii="Montserrat" w:eastAsia="Montserrat" w:hAnsi="Montserrat" w:cs="Montserrat"/>
          <w:b/>
          <w:iCs/>
          <w:sz w:val="18"/>
          <w:szCs w:val="18"/>
        </w:rPr>
        <w:t>330026524001872</w:t>
      </w:r>
      <w:r w:rsidRPr="00B1071D">
        <w:rPr>
          <w:rFonts w:ascii="Montserrat" w:eastAsia="Montserrat" w:hAnsi="Montserrat" w:cs="Montserrat"/>
          <w:b/>
          <w:sz w:val="18"/>
          <w:szCs w:val="18"/>
        </w:rPr>
        <w:t xml:space="preserve"> RRA 10581/24</w:t>
      </w:r>
    </w:p>
    <w:p w14:paraId="68631EE9" w14:textId="77777777" w:rsidR="003F2019" w:rsidRPr="00B1071D" w:rsidRDefault="003F2019" w:rsidP="000338E6">
      <w:pPr>
        <w:ind w:left="2" w:right="51" w:hanging="2"/>
        <w:jc w:val="both"/>
        <w:rPr>
          <w:rFonts w:ascii="Montserrat" w:eastAsia="Montserrat" w:hAnsi="Montserrat" w:cs="Montserrat"/>
          <w:b/>
          <w:sz w:val="18"/>
          <w:szCs w:val="18"/>
        </w:rPr>
      </w:pPr>
    </w:p>
    <w:p w14:paraId="3DA5CB9A" w14:textId="77777777" w:rsidR="00BD24F3" w:rsidRPr="00B1071D" w:rsidRDefault="00BD24F3" w:rsidP="000338E6">
      <w:pPr>
        <w:shd w:val="clear" w:color="auto" w:fill="FFFFFF"/>
        <w:ind w:right="45" w:hanging="2"/>
        <w:jc w:val="both"/>
        <w:rPr>
          <w:rFonts w:ascii="Montserrat" w:eastAsia="Montserrat" w:hAnsi="Montserrat" w:cs="Montserrat"/>
          <w:sz w:val="18"/>
          <w:szCs w:val="18"/>
        </w:rPr>
      </w:pPr>
      <w:r w:rsidRPr="00B1071D">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1C80AF8F" w14:textId="77777777" w:rsidR="00BD24F3" w:rsidRPr="00B1071D" w:rsidRDefault="00BD24F3" w:rsidP="000338E6">
      <w:pPr>
        <w:ind w:right="567"/>
        <w:jc w:val="both"/>
        <w:rPr>
          <w:rFonts w:ascii="Montserrat" w:eastAsia="Montserrat" w:hAnsi="Montserrat" w:cs="Montserrat"/>
          <w:sz w:val="18"/>
          <w:szCs w:val="18"/>
        </w:rPr>
      </w:pPr>
    </w:p>
    <w:p w14:paraId="0FDBC7E9" w14:textId="77777777" w:rsidR="00BD24F3" w:rsidRPr="00B1071D" w:rsidRDefault="00BD24F3" w:rsidP="000338E6">
      <w:pPr>
        <w:pStyle w:val="wordsection1"/>
        <w:ind w:leftChars="235" w:left="566" w:right="567" w:hanging="2"/>
        <w:jc w:val="both"/>
        <w:rPr>
          <w:rFonts w:ascii="Montserrat" w:hAnsi="Montserrat"/>
          <w:i/>
          <w:iCs/>
          <w:sz w:val="16"/>
          <w:szCs w:val="16"/>
        </w:rPr>
      </w:pPr>
      <w:r w:rsidRPr="00B1071D">
        <w:rPr>
          <w:rFonts w:ascii="Montserrat" w:hAnsi="Montserrat"/>
          <w:i/>
          <w:iCs/>
          <w:sz w:val="16"/>
          <w:szCs w:val="16"/>
        </w:rPr>
        <w:t xml:space="preserve">"modificar la respuesta del sujeto obligado y se le instruye a efecto de que emita a través de su Comité de Transparencia la resolución debidamente fundada y motivada que confirme la clasificación del pronunciamiento sobre la existencia o inexistencia de lo requerido en el punto 2 de la solicitud de información, esto con fundamento en el artículo 113, fracción I, de la Ley Federal de Transparencia y Acceso a la Información Pública y la entregue a la persona recurrente. </w:t>
      </w:r>
    </w:p>
    <w:p w14:paraId="7D90E9A4" w14:textId="77777777" w:rsidR="00BD24F3" w:rsidRPr="00B1071D" w:rsidRDefault="00BD24F3" w:rsidP="000338E6">
      <w:pPr>
        <w:pStyle w:val="wordsection1"/>
        <w:ind w:leftChars="235" w:left="566" w:right="567" w:hanging="2"/>
        <w:jc w:val="both"/>
        <w:rPr>
          <w:rFonts w:ascii="Montserrat" w:hAnsi="Montserrat"/>
          <w:i/>
          <w:iCs/>
          <w:sz w:val="16"/>
          <w:szCs w:val="16"/>
        </w:rPr>
      </w:pPr>
    </w:p>
    <w:p w14:paraId="3B603B07" w14:textId="77777777" w:rsidR="00BD24F3" w:rsidRPr="00B1071D" w:rsidRDefault="00BD24F3" w:rsidP="000338E6">
      <w:pPr>
        <w:pStyle w:val="wordsection1"/>
        <w:ind w:leftChars="235" w:left="566" w:right="567" w:hanging="2"/>
        <w:jc w:val="both"/>
        <w:rPr>
          <w:rFonts w:ascii="Montserrat" w:hAnsi="Montserrat"/>
          <w:i/>
          <w:iCs/>
          <w:sz w:val="16"/>
          <w:szCs w:val="16"/>
        </w:rPr>
      </w:pPr>
      <w:r w:rsidRPr="00B1071D">
        <w:rPr>
          <w:rFonts w:ascii="Montserrat" w:hAnsi="Montserrat"/>
          <w:i/>
          <w:iCs/>
          <w:sz w:val="16"/>
          <w:szCs w:val="16"/>
        </w:rPr>
        <w:t>Ahora bien, toda vez que la modalidad elegida por la persona recurrente fue en medios electrónicos a través de la Plataforma Nacional de Transparencia; el sujeto obligado deberá entregar la referida información mediante dicha modalidad.</w:t>
      </w:r>
    </w:p>
    <w:p w14:paraId="75C55E85" w14:textId="77777777" w:rsidR="00BD24F3" w:rsidRPr="00B1071D" w:rsidRDefault="00BD24F3" w:rsidP="000338E6">
      <w:pPr>
        <w:pStyle w:val="wordsection1"/>
        <w:ind w:leftChars="235" w:left="566" w:right="567" w:hanging="2"/>
        <w:jc w:val="both"/>
        <w:rPr>
          <w:rFonts w:ascii="Montserrat" w:hAnsi="Montserrat"/>
          <w:i/>
          <w:iCs/>
          <w:sz w:val="16"/>
          <w:szCs w:val="16"/>
        </w:rPr>
      </w:pPr>
    </w:p>
    <w:p w14:paraId="2FC8127F" w14:textId="77777777" w:rsidR="00BD24F3" w:rsidRPr="00B1071D" w:rsidRDefault="00BD24F3" w:rsidP="000338E6">
      <w:pPr>
        <w:pStyle w:val="wordsection1"/>
        <w:ind w:leftChars="235" w:left="566" w:right="567" w:hanging="2"/>
        <w:jc w:val="both"/>
        <w:rPr>
          <w:rFonts w:ascii="Montserrat" w:hAnsi="Montserrat"/>
          <w:i/>
          <w:iCs/>
          <w:sz w:val="16"/>
          <w:szCs w:val="16"/>
        </w:rPr>
      </w:pPr>
      <w:r w:rsidRPr="00B1071D">
        <w:rPr>
          <w:rFonts w:ascii="Montserrat" w:hAnsi="Montserrat"/>
          <w:i/>
          <w:iCs/>
          <w:sz w:val="16"/>
          <w:szCs w:val="16"/>
        </w:rPr>
        <w:t>Lo anterior, deberá hacerlo del conocimiento de la persona recurrente, a través del medio señalado en el recurso de revisión para efecto de recibir notificaciones.” (Sic)</w:t>
      </w:r>
    </w:p>
    <w:p w14:paraId="297A677B" w14:textId="77777777" w:rsidR="00BD24F3" w:rsidRPr="00B1071D" w:rsidRDefault="00BD24F3" w:rsidP="000338E6">
      <w:pPr>
        <w:ind w:right="567"/>
        <w:jc w:val="both"/>
        <w:rPr>
          <w:rFonts w:ascii="Montserrat" w:eastAsia="Montserrat" w:hAnsi="Montserrat" w:cs="Montserrat"/>
          <w:sz w:val="18"/>
          <w:szCs w:val="18"/>
        </w:rPr>
      </w:pPr>
    </w:p>
    <w:p w14:paraId="57E0AF40" w14:textId="094F61FC" w:rsidR="00BD24F3" w:rsidRPr="00B1071D" w:rsidRDefault="00BD24F3" w:rsidP="000338E6">
      <w:pPr>
        <w:pStyle w:val="Default"/>
        <w:ind w:hanging="2"/>
        <w:jc w:val="both"/>
        <w:rPr>
          <w:rFonts w:eastAsia="Montserrat"/>
          <w:color w:val="auto"/>
          <w:sz w:val="18"/>
          <w:szCs w:val="18"/>
          <w:lang w:val="es-MX"/>
        </w:rPr>
      </w:pPr>
      <w:r w:rsidRPr="00B1071D">
        <w:rPr>
          <w:rFonts w:eastAsia="Montserrat"/>
          <w:color w:val="auto"/>
          <w:sz w:val="18"/>
          <w:szCs w:val="18"/>
          <w:lang w:val="es-MX"/>
        </w:rPr>
        <w:t xml:space="preserve">En cumplimiento a la resolución se turnó para su atención al Órgano Interno de Control Específico en Lotería Nacional (OICE-LOTENAL) quien </w:t>
      </w:r>
      <w:r w:rsidRPr="00B1071D">
        <w:rPr>
          <w:rFonts w:eastAsia="Montserrat"/>
          <w:bCs/>
          <w:color w:val="auto"/>
          <w:sz w:val="18"/>
          <w:szCs w:val="18"/>
          <w:lang w:val="es-MX"/>
        </w:rPr>
        <w:t>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1B014B9" w14:textId="77777777" w:rsidR="00BD24F3" w:rsidRPr="00B1071D" w:rsidRDefault="00BD24F3" w:rsidP="000338E6">
      <w:pPr>
        <w:jc w:val="both"/>
        <w:rPr>
          <w:rFonts w:ascii="Montserrat" w:eastAsia="Montserrat" w:hAnsi="Montserrat" w:cs="Montserrat"/>
          <w:bCs/>
          <w:sz w:val="18"/>
          <w:szCs w:val="18"/>
        </w:rPr>
      </w:pPr>
    </w:p>
    <w:p w14:paraId="3B17DB51" w14:textId="77777777" w:rsidR="00BD24F3" w:rsidRPr="00B1071D" w:rsidRDefault="00BD24F3"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En consecuencia, se emite la siguiente resolución por unanimidad:</w:t>
      </w:r>
    </w:p>
    <w:p w14:paraId="1D4591A9" w14:textId="77777777" w:rsidR="00BD24F3" w:rsidRPr="00B1071D" w:rsidRDefault="00BD24F3" w:rsidP="000338E6">
      <w:pPr>
        <w:jc w:val="both"/>
        <w:rPr>
          <w:rFonts w:ascii="Montserrat" w:eastAsia="Montserrat" w:hAnsi="Montserrat" w:cs="Montserrat"/>
          <w:b/>
          <w:sz w:val="18"/>
          <w:szCs w:val="18"/>
        </w:rPr>
      </w:pPr>
    </w:p>
    <w:p w14:paraId="10F1D511" w14:textId="1D341189" w:rsidR="00BD24F3" w:rsidRPr="00B1071D" w:rsidRDefault="007D39E0" w:rsidP="000338E6">
      <w:pPr>
        <w:ind w:left="2" w:right="51" w:hanging="2"/>
        <w:jc w:val="both"/>
        <w:rPr>
          <w:rFonts w:ascii="Montserrat" w:eastAsia="Montserrat" w:hAnsi="Montserrat" w:cs="Montserrat"/>
          <w:sz w:val="18"/>
          <w:szCs w:val="18"/>
        </w:rPr>
      </w:pPr>
      <w:r w:rsidRPr="00B1071D">
        <w:rPr>
          <w:rFonts w:ascii="Montserrat" w:eastAsia="Montserrat" w:hAnsi="Montserrat" w:cs="Montserrat"/>
          <w:b/>
          <w:sz w:val="18"/>
          <w:szCs w:val="18"/>
        </w:rPr>
        <w:lastRenderedPageBreak/>
        <w:t>I</w:t>
      </w:r>
      <w:r w:rsidR="000C2785" w:rsidRPr="00B1071D">
        <w:rPr>
          <w:rFonts w:ascii="Montserrat" w:eastAsia="Montserrat" w:hAnsi="Montserrat" w:cs="Montserrat"/>
          <w:b/>
          <w:sz w:val="18"/>
          <w:szCs w:val="18"/>
        </w:rPr>
        <w:t>II</w:t>
      </w:r>
      <w:r w:rsidRPr="00B1071D">
        <w:rPr>
          <w:rFonts w:ascii="Montserrat" w:eastAsia="Montserrat" w:hAnsi="Montserrat" w:cs="Montserrat"/>
          <w:b/>
          <w:sz w:val="18"/>
          <w:szCs w:val="18"/>
        </w:rPr>
        <w:t xml:space="preserve">.A.2.ORD.35.24: </w:t>
      </w:r>
      <w:r w:rsidR="00BD24F3" w:rsidRPr="00B1071D">
        <w:rPr>
          <w:rFonts w:ascii="Montserrat" w:eastAsia="Montserrat" w:hAnsi="Montserrat" w:cs="Montserrat"/>
          <w:b/>
          <w:sz w:val="18"/>
          <w:szCs w:val="18"/>
        </w:rPr>
        <w:t>CONFIRMAR</w:t>
      </w:r>
      <w:r w:rsidR="00BD24F3" w:rsidRPr="00B1071D">
        <w:rPr>
          <w:rFonts w:ascii="Montserrat" w:eastAsia="Montserrat" w:hAnsi="Montserrat" w:cs="Montserrat"/>
          <w:sz w:val="18"/>
          <w:szCs w:val="18"/>
        </w:rPr>
        <w:t xml:space="preserve"> la clasificación de confidencial</w:t>
      </w:r>
      <w:r w:rsidR="00AF2045" w:rsidRPr="00B1071D">
        <w:rPr>
          <w:rFonts w:ascii="Montserrat" w:eastAsia="Montserrat" w:hAnsi="Montserrat" w:cs="Montserrat"/>
          <w:sz w:val="18"/>
          <w:szCs w:val="18"/>
        </w:rPr>
        <w:t>idad</w:t>
      </w:r>
      <w:r w:rsidR="00BD24F3" w:rsidRPr="00B1071D">
        <w:rPr>
          <w:rFonts w:ascii="Montserrat" w:eastAsia="Montserrat" w:hAnsi="Montserrat" w:cs="Montserrat"/>
          <w:sz w:val="18"/>
          <w:szCs w:val="18"/>
        </w:rPr>
        <w:t xml:space="preserve"> </w:t>
      </w:r>
      <w:r w:rsidR="00EE7F8F" w:rsidRPr="00B1071D">
        <w:rPr>
          <w:rFonts w:ascii="Montserrat" w:eastAsia="Montserrat" w:hAnsi="Montserrat" w:cs="Montserrat"/>
          <w:sz w:val="18"/>
          <w:szCs w:val="18"/>
        </w:rPr>
        <w:t xml:space="preserve">invocada por </w:t>
      </w:r>
      <w:r w:rsidR="00BD24F3" w:rsidRPr="00B1071D">
        <w:rPr>
          <w:rFonts w:ascii="Montserrat" w:eastAsia="Montserrat" w:hAnsi="Montserrat" w:cs="Montserrat"/>
          <w:sz w:val="18"/>
          <w:szCs w:val="18"/>
        </w:rPr>
        <w:t>el OICE-LOTENAL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191689E" w14:textId="77777777" w:rsidR="00EE7F8F" w:rsidRPr="00B1071D" w:rsidRDefault="00EE7F8F" w:rsidP="000338E6">
      <w:pPr>
        <w:ind w:left="2" w:right="51" w:hanging="2"/>
        <w:jc w:val="both"/>
        <w:rPr>
          <w:rFonts w:ascii="Montserrat" w:eastAsia="Montserrat" w:hAnsi="Montserrat" w:cs="Montserrat"/>
          <w:b/>
          <w:sz w:val="14"/>
          <w:szCs w:val="18"/>
        </w:rPr>
      </w:pPr>
    </w:p>
    <w:p w14:paraId="2887AA65" w14:textId="77777777" w:rsidR="000C2785" w:rsidRPr="00B1071D" w:rsidRDefault="000C2785" w:rsidP="000338E6">
      <w:pPr>
        <w:ind w:right="38"/>
        <w:jc w:val="center"/>
        <w:rPr>
          <w:rFonts w:ascii="Montserrat" w:eastAsia="Montserrat" w:hAnsi="Montserrat" w:cs="Montserrat"/>
          <w:b/>
          <w:sz w:val="18"/>
          <w:szCs w:val="18"/>
        </w:rPr>
      </w:pPr>
      <w:r w:rsidRPr="00B1071D">
        <w:rPr>
          <w:rFonts w:ascii="Montserrat" w:eastAsia="Montserrat" w:hAnsi="Montserrat" w:cs="Montserrat"/>
          <w:b/>
          <w:sz w:val="18"/>
          <w:szCs w:val="18"/>
        </w:rPr>
        <w:t>CUARTO PUNTO DEL ORDEN DEL DÍA</w:t>
      </w:r>
    </w:p>
    <w:p w14:paraId="77A0A786" w14:textId="77777777" w:rsidR="000C2785" w:rsidRPr="00B1071D" w:rsidRDefault="000C2785" w:rsidP="000338E6">
      <w:pPr>
        <w:ind w:right="38"/>
        <w:jc w:val="center"/>
        <w:rPr>
          <w:rFonts w:ascii="Montserrat" w:eastAsia="Montserrat" w:hAnsi="Montserrat" w:cs="Montserrat"/>
          <w:b/>
          <w:sz w:val="14"/>
          <w:szCs w:val="18"/>
        </w:rPr>
      </w:pPr>
    </w:p>
    <w:p w14:paraId="6947C0C7" w14:textId="77777777" w:rsidR="00656E48" w:rsidRPr="00B1071D" w:rsidRDefault="000C2785" w:rsidP="000338E6">
      <w:pPr>
        <w:jc w:val="both"/>
        <w:rPr>
          <w:rFonts w:ascii="Montserrat" w:eastAsia="Montserrat" w:hAnsi="Montserrat" w:cs="Montserrat"/>
          <w:b/>
          <w:sz w:val="18"/>
          <w:szCs w:val="18"/>
        </w:rPr>
      </w:pPr>
      <w:r w:rsidRPr="00B1071D">
        <w:rPr>
          <w:rFonts w:ascii="Montserrat" w:eastAsia="Montserrat" w:hAnsi="Montserrat" w:cs="Montserrat"/>
          <w:b/>
          <w:sz w:val="18"/>
          <w:szCs w:val="18"/>
        </w:rPr>
        <w:t>I</w:t>
      </w:r>
      <w:r w:rsidR="00656E48" w:rsidRPr="00B1071D">
        <w:rPr>
          <w:rFonts w:ascii="Montserrat" w:eastAsia="Montserrat" w:hAnsi="Montserrat" w:cs="Montserrat"/>
          <w:b/>
          <w:sz w:val="18"/>
          <w:szCs w:val="18"/>
        </w:rPr>
        <w:t>V.  Solicitudes de acceso a la información en las que se analizará la ampliación de plazo para dar respuesta</w:t>
      </w:r>
    </w:p>
    <w:p w14:paraId="1F60E723" w14:textId="77777777" w:rsidR="000338E6" w:rsidRPr="00B1071D" w:rsidRDefault="000338E6" w:rsidP="000338E6">
      <w:pPr>
        <w:pBdr>
          <w:top w:val="nil"/>
          <w:left w:val="nil"/>
          <w:bottom w:val="nil"/>
          <w:right w:val="nil"/>
          <w:between w:val="nil"/>
        </w:pBdr>
        <w:jc w:val="both"/>
        <w:rPr>
          <w:rFonts w:ascii="Montserrat" w:eastAsia="Montserrat" w:hAnsi="Montserrat" w:cs="Montserrat"/>
          <w:sz w:val="14"/>
          <w:szCs w:val="18"/>
        </w:rPr>
      </w:pPr>
    </w:p>
    <w:p w14:paraId="00BB914D" w14:textId="6E67CE44" w:rsidR="00A65A9C" w:rsidRPr="00B1071D" w:rsidRDefault="00656E48" w:rsidP="000338E6">
      <w:pPr>
        <w:pBdr>
          <w:top w:val="nil"/>
          <w:left w:val="nil"/>
          <w:bottom w:val="nil"/>
          <w:right w:val="nil"/>
          <w:between w:val="nil"/>
        </w:pBdr>
        <w:jc w:val="both"/>
        <w:rPr>
          <w:rFonts w:ascii="Montserrat" w:eastAsia="Montserrat" w:hAnsi="Montserrat" w:cs="Montserrat"/>
          <w:sz w:val="18"/>
          <w:szCs w:val="18"/>
        </w:rPr>
      </w:pPr>
      <w:r w:rsidRPr="00B1071D">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36C1E5E1" w14:textId="77777777" w:rsidR="00FC1AE1" w:rsidRPr="00B1071D" w:rsidRDefault="00FC1AE1" w:rsidP="000338E6">
      <w:pPr>
        <w:ind w:left="720"/>
        <w:jc w:val="both"/>
        <w:rPr>
          <w:rFonts w:ascii="Montserrat" w:eastAsia="Montserrat" w:hAnsi="Montserrat" w:cs="Montserrat"/>
          <w:b/>
          <w:sz w:val="14"/>
          <w:szCs w:val="18"/>
        </w:rPr>
      </w:pPr>
    </w:p>
    <w:p w14:paraId="479CB757" w14:textId="278FA9FB" w:rsidR="00FC1AE1" w:rsidRPr="00B1071D" w:rsidRDefault="00A333D5" w:rsidP="000B3E00">
      <w:pPr>
        <w:widowControl w:val="0"/>
        <w:numPr>
          <w:ilvl w:val="0"/>
          <w:numId w:val="1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330026524002413</w:t>
      </w:r>
    </w:p>
    <w:p w14:paraId="6232584C" w14:textId="77777777" w:rsidR="00FC1AE1" w:rsidRPr="00B1071D" w:rsidRDefault="00FC1AE1" w:rsidP="000B3E00">
      <w:pPr>
        <w:widowControl w:val="0"/>
        <w:numPr>
          <w:ilvl w:val="0"/>
          <w:numId w:val="1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330026524002528</w:t>
      </w:r>
    </w:p>
    <w:p w14:paraId="407257B1" w14:textId="77777777" w:rsidR="00FC1AE1" w:rsidRPr="00B1071D" w:rsidRDefault="00FC1AE1" w:rsidP="000B3E00">
      <w:pPr>
        <w:widowControl w:val="0"/>
        <w:numPr>
          <w:ilvl w:val="0"/>
          <w:numId w:val="1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330026524002559</w:t>
      </w:r>
    </w:p>
    <w:p w14:paraId="7D9AF358" w14:textId="77777777" w:rsidR="00FC1AE1" w:rsidRPr="00B1071D" w:rsidRDefault="00FC1AE1" w:rsidP="000B3E00">
      <w:pPr>
        <w:widowControl w:val="0"/>
        <w:numPr>
          <w:ilvl w:val="0"/>
          <w:numId w:val="1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330026524002564</w:t>
      </w:r>
    </w:p>
    <w:p w14:paraId="3C767333" w14:textId="77777777" w:rsidR="00FC1AE1" w:rsidRPr="00B1071D" w:rsidRDefault="00FC1AE1" w:rsidP="000B3E00">
      <w:pPr>
        <w:widowControl w:val="0"/>
        <w:numPr>
          <w:ilvl w:val="0"/>
          <w:numId w:val="1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330026524002565</w:t>
      </w:r>
    </w:p>
    <w:p w14:paraId="272E4BAA" w14:textId="50E1231E" w:rsidR="00FC1AE1" w:rsidRPr="00B1071D" w:rsidRDefault="00FC1AE1" w:rsidP="000B3E00">
      <w:pPr>
        <w:widowControl w:val="0"/>
        <w:numPr>
          <w:ilvl w:val="0"/>
          <w:numId w:val="1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330026524002566</w:t>
      </w:r>
    </w:p>
    <w:p w14:paraId="680D13C8" w14:textId="53F7CC7A" w:rsidR="000B37CA" w:rsidRPr="00B1071D" w:rsidRDefault="000B37CA" w:rsidP="000B3E00">
      <w:pPr>
        <w:widowControl w:val="0"/>
        <w:numPr>
          <w:ilvl w:val="0"/>
          <w:numId w:val="1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330026524002667</w:t>
      </w:r>
    </w:p>
    <w:p w14:paraId="36196DF5" w14:textId="77777777" w:rsidR="00FC1AE1" w:rsidRPr="00B1071D" w:rsidRDefault="00FC1AE1" w:rsidP="000B3E00">
      <w:pPr>
        <w:widowControl w:val="0"/>
        <w:numPr>
          <w:ilvl w:val="0"/>
          <w:numId w:val="1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330026524002681</w:t>
      </w:r>
    </w:p>
    <w:p w14:paraId="089C287F" w14:textId="77777777" w:rsidR="00FC1AE1" w:rsidRPr="00B1071D" w:rsidRDefault="00FC1AE1" w:rsidP="000B3E00">
      <w:pPr>
        <w:widowControl w:val="0"/>
        <w:numPr>
          <w:ilvl w:val="0"/>
          <w:numId w:val="1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330026524002682</w:t>
      </w:r>
    </w:p>
    <w:p w14:paraId="69CA5777" w14:textId="77777777" w:rsidR="00FC1AE1" w:rsidRPr="00B1071D" w:rsidRDefault="00FC1AE1" w:rsidP="000B3E00">
      <w:pPr>
        <w:widowControl w:val="0"/>
        <w:numPr>
          <w:ilvl w:val="0"/>
          <w:numId w:val="1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330026524002683</w:t>
      </w:r>
    </w:p>
    <w:p w14:paraId="128A6D70" w14:textId="77777777" w:rsidR="00FC1AE1" w:rsidRPr="00B1071D" w:rsidRDefault="00FC1AE1" w:rsidP="000B3E00">
      <w:pPr>
        <w:widowControl w:val="0"/>
        <w:numPr>
          <w:ilvl w:val="0"/>
          <w:numId w:val="1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330026524002684</w:t>
      </w:r>
    </w:p>
    <w:p w14:paraId="6395292B" w14:textId="77777777" w:rsidR="00FC1AE1" w:rsidRPr="00B1071D" w:rsidRDefault="00FC1AE1" w:rsidP="000B3E00">
      <w:pPr>
        <w:widowControl w:val="0"/>
        <w:numPr>
          <w:ilvl w:val="0"/>
          <w:numId w:val="1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330026524002695</w:t>
      </w:r>
    </w:p>
    <w:p w14:paraId="6C593B66" w14:textId="77777777" w:rsidR="00FC1AE1" w:rsidRPr="00B1071D" w:rsidRDefault="00FC1AE1" w:rsidP="000B3E00">
      <w:pPr>
        <w:widowControl w:val="0"/>
        <w:numPr>
          <w:ilvl w:val="0"/>
          <w:numId w:val="1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330026524002716</w:t>
      </w:r>
    </w:p>
    <w:p w14:paraId="36489DA9" w14:textId="77777777" w:rsidR="00FC1AE1" w:rsidRPr="00B1071D" w:rsidRDefault="00FC1AE1" w:rsidP="000B3E00">
      <w:pPr>
        <w:widowControl w:val="0"/>
        <w:numPr>
          <w:ilvl w:val="0"/>
          <w:numId w:val="1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330026524002717</w:t>
      </w:r>
    </w:p>
    <w:p w14:paraId="1AD51B90" w14:textId="77777777" w:rsidR="00FC1AE1" w:rsidRPr="00B1071D" w:rsidRDefault="00FC1AE1" w:rsidP="000B3E00">
      <w:pPr>
        <w:widowControl w:val="0"/>
        <w:numPr>
          <w:ilvl w:val="0"/>
          <w:numId w:val="1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330026524002721</w:t>
      </w:r>
    </w:p>
    <w:p w14:paraId="7C8F1B81" w14:textId="77777777" w:rsidR="00FC1AE1" w:rsidRPr="00B1071D" w:rsidRDefault="00FC1AE1" w:rsidP="000B3E00">
      <w:pPr>
        <w:widowControl w:val="0"/>
        <w:numPr>
          <w:ilvl w:val="0"/>
          <w:numId w:val="1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330026524002722</w:t>
      </w:r>
    </w:p>
    <w:p w14:paraId="191F2CE9" w14:textId="77777777" w:rsidR="00F26E65" w:rsidRPr="00B1071D" w:rsidRDefault="00F26E65" w:rsidP="000B3E00">
      <w:pPr>
        <w:widowControl w:val="0"/>
        <w:numPr>
          <w:ilvl w:val="0"/>
          <w:numId w:val="1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330026524002723</w:t>
      </w:r>
    </w:p>
    <w:p w14:paraId="5C0AA2A9" w14:textId="77777777" w:rsidR="00FC1AE1" w:rsidRPr="00B1071D" w:rsidRDefault="00FC1AE1" w:rsidP="000B3E00">
      <w:pPr>
        <w:widowControl w:val="0"/>
        <w:numPr>
          <w:ilvl w:val="0"/>
          <w:numId w:val="11"/>
        </w:num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 Folio 330026524002728</w:t>
      </w:r>
    </w:p>
    <w:p w14:paraId="1F0F1A31" w14:textId="77777777" w:rsidR="00FC1AE1" w:rsidRPr="00B1071D" w:rsidRDefault="00FC1AE1" w:rsidP="000338E6">
      <w:pPr>
        <w:widowControl w:val="0"/>
        <w:ind w:left="2835"/>
        <w:jc w:val="both"/>
        <w:rPr>
          <w:rFonts w:ascii="Montserrat" w:eastAsia="Montserrat" w:hAnsi="Montserrat" w:cs="Montserrat"/>
          <w:sz w:val="14"/>
          <w:szCs w:val="18"/>
        </w:rPr>
      </w:pPr>
    </w:p>
    <w:p w14:paraId="216C99C0" w14:textId="77777777" w:rsidR="00656E48" w:rsidRPr="00B1071D" w:rsidRDefault="00656E48"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En consecuencia, se emite la siguiente resolución por unanimidad:</w:t>
      </w:r>
    </w:p>
    <w:p w14:paraId="5E532D52" w14:textId="77777777" w:rsidR="00656E48" w:rsidRPr="00B1071D" w:rsidRDefault="00656E48" w:rsidP="000338E6">
      <w:pPr>
        <w:jc w:val="both"/>
        <w:rPr>
          <w:rFonts w:ascii="Montserrat" w:eastAsia="Montserrat" w:hAnsi="Montserrat" w:cs="Montserrat"/>
          <w:sz w:val="14"/>
          <w:szCs w:val="18"/>
        </w:rPr>
      </w:pPr>
    </w:p>
    <w:p w14:paraId="37FE8313" w14:textId="77777777" w:rsidR="00EB4E73" w:rsidRPr="00B1071D" w:rsidRDefault="000C2785" w:rsidP="000338E6">
      <w:pPr>
        <w:jc w:val="both"/>
        <w:rPr>
          <w:rFonts w:ascii="Montserrat" w:eastAsia="Montserrat" w:hAnsi="Montserrat" w:cs="Montserrat"/>
          <w:sz w:val="18"/>
          <w:szCs w:val="18"/>
        </w:rPr>
      </w:pPr>
      <w:r w:rsidRPr="00B1071D">
        <w:rPr>
          <w:rFonts w:ascii="Montserrat" w:eastAsia="Montserrat" w:hAnsi="Montserrat" w:cs="Montserrat"/>
          <w:b/>
          <w:sz w:val="18"/>
          <w:szCs w:val="18"/>
        </w:rPr>
        <w:t>I</w:t>
      </w:r>
      <w:r w:rsidR="00786205" w:rsidRPr="00B1071D">
        <w:rPr>
          <w:rFonts w:ascii="Montserrat" w:eastAsia="Montserrat" w:hAnsi="Montserrat" w:cs="Montserrat"/>
          <w:b/>
          <w:sz w:val="18"/>
          <w:szCs w:val="18"/>
        </w:rPr>
        <w:t>V.ORD.</w:t>
      </w:r>
      <w:r w:rsidR="0057116B" w:rsidRPr="00B1071D">
        <w:rPr>
          <w:rFonts w:ascii="Montserrat" w:eastAsia="Montserrat" w:hAnsi="Montserrat" w:cs="Montserrat"/>
          <w:b/>
          <w:sz w:val="18"/>
          <w:szCs w:val="18"/>
        </w:rPr>
        <w:t>3</w:t>
      </w:r>
      <w:r w:rsidR="00A31506" w:rsidRPr="00B1071D">
        <w:rPr>
          <w:rFonts w:ascii="Montserrat" w:eastAsia="Montserrat" w:hAnsi="Montserrat" w:cs="Montserrat"/>
          <w:b/>
          <w:sz w:val="18"/>
          <w:szCs w:val="18"/>
        </w:rPr>
        <w:t>5</w:t>
      </w:r>
      <w:r w:rsidR="00656E48" w:rsidRPr="00B1071D">
        <w:rPr>
          <w:rFonts w:ascii="Montserrat" w:eastAsia="Montserrat" w:hAnsi="Montserrat" w:cs="Montserrat"/>
          <w:b/>
          <w:sz w:val="18"/>
          <w:szCs w:val="18"/>
        </w:rPr>
        <w:t>.24: CONFIRMAR</w:t>
      </w:r>
      <w:r w:rsidR="00656E48" w:rsidRPr="00B1071D">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39F7330A" w14:textId="77777777" w:rsidR="00370D35" w:rsidRPr="00B1071D" w:rsidRDefault="00370D35" w:rsidP="000338E6">
      <w:pPr>
        <w:jc w:val="both"/>
        <w:rPr>
          <w:rFonts w:ascii="Montserrat" w:eastAsia="Montserrat" w:hAnsi="Montserrat" w:cs="Montserrat"/>
          <w:sz w:val="14"/>
          <w:szCs w:val="18"/>
        </w:rPr>
      </w:pPr>
    </w:p>
    <w:p w14:paraId="5B6DD6E1" w14:textId="77777777" w:rsidR="000C2785" w:rsidRPr="00B1071D" w:rsidRDefault="000C2785" w:rsidP="000338E6">
      <w:pPr>
        <w:ind w:right="38"/>
        <w:jc w:val="center"/>
        <w:rPr>
          <w:rFonts w:ascii="Montserrat" w:eastAsia="Montserrat" w:hAnsi="Montserrat" w:cs="Montserrat"/>
          <w:b/>
          <w:sz w:val="18"/>
          <w:szCs w:val="18"/>
        </w:rPr>
      </w:pPr>
      <w:r w:rsidRPr="00B1071D">
        <w:rPr>
          <w:rFonts w:ascii="Montserrat" w:eastAsia="Montserrat" w:hAnsi="Montserrat" w:cs="Montserrat"/>
          <w:b/>
          <w:sz w:val="18"/>
          <w:szCs w:val="18"/>
        </w:rPr>
        <w:t>QUINTO PUNTO DEL ORDEN DEL DÍA</w:t>
      </w:r>
    </w:p>
    <w:p w14:paraId="1FD9642F" w14:textId="77777777" w:rsidR="00A31506" w:rsidRPr="00B1071D" w:rsidRDefault="00A31506" w:rsidP="000338E6">
      <w:pPr>
        <w:ind w:right="38"/>
        <w:jc w:val="center"/>
        <w:rPr>
          <w:rFonts w:ascii="Montserrat" w:eastAsia="Montserrat" w:hAnsi="Montserrat" w:cs="Montserrat"/>
          <w:b/>
          <w:sz w:val="14"/>
          <w:szCs w:val="18"/>
        </w:rPr>
      </w:pPr>
    </w:p>
    <w:p w14:paraId="71E52EDF" w14:textId="77777777" w:rsidR="00E11E96" w:rsidRPr="00B1071D" w:rsidRDefault="00A31506" w:rsidP="000338E6">
      <w:pPr>
        <w:keepLines/>
        <w:jc w:val="both"/>
        <w:rPr>
          <w:rFonts w:ascii="Montserrat" w:eastAsia="Montserrat" w:hAnsi="Montserrat" w:cs="Montserrat"/>
          <w:b/>
          <w:sz w:val="18"/>
          <w:szCs w:val="18"/>
        </w:rPr>
      </w:pPr>
      <w:r w:rsidRPr="00B1071D">
        <w:rPr>
          <w:rFonts w:ascii="Montserrat" w:eastAsia="Montserrat" w:hAnsi="Montserrat" w:cs="Montserrat"/>
          <w:b/>
          <w:sz w:val="18"/>
          <w:szCs w:val="18"/>
        </w:rPr>
        <w:t>V. Versiones públicas para dar cumplimiento a las obligaciones de transparencia previstas en la Ley General de Transparencia y Acceso a la Información Pública</w:t>
      </w:r>
    </w:p>
    <w:p w14:paraId="00440C03" w14:textId="77777777" w:rsidR="00E11E96" w:rsidRPr="00B1071D" w:rsidRDefault="00E11E96" w:rsidP="000338E6">
      <w:pPr>
        <w:keepLines/>
        <w:jc w:val="both"/>
        <w:rPr>
          <w:rFonts w:ascii="Montserrat" w:eastAsia="Montserrat" w:hAnsi="Montserrat" w:cs="Montserrat"/>
          <w:b/>
          <w:sz w:val="14"/>
          <w:szCs w:val="18"/>
        </w:rPr>
      </w:pPr>
    </w:p>
    <w:p w14:paraId="4D8D9140" w14:textId="77777777" w:rsidR="00E11E96" w:rsidRPr="00B1071D" w:rsidRDefault="00E11E96" w:rsidP="000338E6">
      <w:pPr>
        <w:keepLines/>
        <w:jc w:val="both"/>
        <w:rPr>
          <w:rFonts w:ascii="Montserrat" w:eastAsia="Montserrat" w:hAnsi="Montserrat" w:cs="Montserrat"/>
          <w:b/>
          <w:sz w:val="18"/>
          <w:szCs w:val="18"/>
        </w:rPr>
      </w:pPr>
      <w:r w:rsidRPr="00B1071D">
        <w:rPr>
          <w:rFonts w:ascii="Montserrat" w:eastAsia="Montserrat" w:hAnsi="Montserrat" w:cs="Montserrat"/>
          <w:b/>
          <w:sz w:val="18"/>
          <w:szCs w:val="18"/>
        </w:rPr>
        <w:t>A.  Artículo 70, fracción IX de la LGTAIP</w:t>
      </w:r>
    </w:p>
    <w:p w14:paraId="4B0A2D00" w14:textId="77777777" w:rsidR="00E11E96" w:rsidRPr="00B1071D" w:rsidRDefault="00E11E96" w:rsidP="000338E6">
      <w:pPr>
        <w:keepLines/>
        <w:ind w:left="720"/>
        <w:jc w:val="both"/>
        <w:rPr>
          <w:rFonts w:ascii="Montserrat" w:eastAsia="Montserrat" w:hAnsi="Montserrat" w:cs="Montserrat"/>
          <w:b/>
          <w:sz w:val="14"/>
          <w:szCs w:val="18"/>
        </w:rPr>
      </w:pPr>
    </w:p>
    <w:p w14:paraId="606D3EAD" w14:textId="77777777" w:rsidR="00E11E96" w:rsidRPr="00B1071D" w:rsidRDefault="00E11E96" w:rsidP="000338E6">
      <w:pPr>
        <w:keepLines/>
        <w:ind w:left="720"/>
        <w:jc w:val="both"/>
        <w:rPr>
          <w:rFonts w:ascii="Montserrat" w:eastAsia="Montserrat" w:hAnsi="Montserrat" w:cs="Montserrat"/>
          <w:b/>
          <w:sz w:val="18"/>
          <w:szCs w:val="18"/>
        </w:rPr>
      </w:pPr>
      <w:r w:rsidRPr="00B1071D">
        <w:rPr>
          <w:rFonts w:ascii="Montserrat" w:eastAsia="Montserrat" w:hAnsi="Montserrat" w:cs="Montserrat"/>
          <w:b/>
          <w:sz w:val="18"/>
          <w:szCs w:val="18"/>
        </w:rPr>
        <w:t xml:space="preserve">A.1 Dirección </w:t>
      </w:r>
      <w:r w:rsidRPr="00B1071D">
        <w:rPr>
          <w:rFonts w:ascii="Montserrat" w:hAnsi="Montserrat"/>
          <w:b/>
          <w:sz w:val="18"/>
          <w:szCs w:val="18"/>
        </w:rPr>
        <w:t>General de Programación y Presupuesto (DGPyP) VP 0062/2024</w:t>
      </w:r>
    </w:p>
    <w:p w14:paraId="5A0A5F58" w14:textId="77777777" w:rsidR="00E11E96" w:rsidRPr="00B1071D" w:rsidRDefault="00E11E96" w:rsidP="000338E6">
      <w:pPr>
        <w:ind w:firstLine="720"/>
        <w:jc w:val="both"/>
        <w:rPr>
          <w:rFonts w:ascii="Montserrat" w:eastAsia="Montserrat" w:hAnsi="Montserrat" w:cs="Montserrat"/>
          <w:b/>
          <w:sz w:val="14"/>
          <w:szCs w:val="18"/>
        </w:rPr>
      </w:pPr>
    </w:p>
    <w:p w14:paraId="5AF88D68" w14:textId="77777777" w:rsidR="00E11E96" w:rsidRPr="00B1071D" w:rsidRDefault="00E11E96" w:rsidP="000338E6">
      <w:pPr>
        <w:ind w:right="-19"/>
        <w:jc w:val="both"/>
        <w:rPr>
          <w:rFonts w:ascii="Montserrat" w:hAnsi="Montserrat"/>
          <w:sz w:val="18"/>
          <w:szCs w:val="18"/>
        </w:rPr>
      </w:pPr>
      <w:r w:rsidRPr="00B1071D">
        <w:rPr>
          <w:rFonts w:ascii="Montserrat" w:hAnsi="Montserrat"/>
          <w:sz w:val="18"/>
          <w:szCs w:val="18"/>
        </w:rPr>
        <w:t xml:space="preserve">La Dirección General de Programación y Presupuesto (DGPyP), para dar cumplimiento a la obligación de transparencia prevista en el artículo 70, fracción IX, de la Ley General de Transparencia y Acceso a la Información Pública, somete a consideración del Comité de Transparencia la versión pública de veintitrés documentos denominados como “oficios de comisión y comprobantes de viáticos y pasajes”, que se identifican con la nomenclatura 2024-0213, 2024-0221, 2024-0227, 2024-0228, 2024-0229, 2024-0231, 2024-0233, 2024-0236, 2024-0238, 2024-0239, 2024-0241, 2024-0243, 2024-0244, 2024-0245, 2024-0246, 2024-0249, 2024-0251, 2024-0253, 2024-0255, 2024-0257, 2024-0258, 2024-0260, 2024-0287 y de acuerdo con las consideraciones siguientes:  </w:t>
      </w:r>
    </w:p>
    <w:p w14:paraId="0C55B1D7" w14:textId="77777777" w:rsidR="00E11E96" w:rsidRPr="00B1071D" w:rsidRDefault="00E11E96" w:rsidP="000338E6">
      <w:pPr>
        <w:ind w:right="-19"/>
        <w:jc w:val="both"/>
        <w:rPr>
          <w:rFonts w:ascii="Montserrat" w:hAnsi="Montserrat"/>
          <w:sz w:val="18"/>
          <w:szCs w:val="18"/>
        </w:rPr>
      </w:pPr>
    </w:p>
    <w:p w14:paraId="4E943D87" w14:textId="77777777" w:rsidR="00E11E96" w:rsidRPr="00B1071D" w:rsidRDefault="00E11E96" w:rsidP="000B3E00">
      <w:pPr>
        <w:pStyle w:val="Prrafodelista"/>
        <w:numPr>
          <w:ilvl w:val="0"/>
          <w:numId w:val="9"/>
        </w:numPr>
        <w:ind w:right="-19"/>
        <w:jc w:val="both"/>
        <w:rPr>
          <w:rFonts w:ascii="Montserrat" w:hAnsi="Montserrat"/>
          <w:sz w:val="18"/>
          <w:szCs w:val="18"/>
        </w:rPr>
      </w:pPr>
      <w:r w:rsidRPr="00B1071D">
        <w:rPr>
          <w:rFonts w:ascii="Montserrat" w:hAnsi="Montserrat"/>
          <w:sz w:val="18"/>
          <w:szCs w:val="18"/>
        </w:rPr>
        <w:t>En relación con los folios 2024-0231, 2024-0243, 2024-0244, 2024-0258, 2024-0260 y 2024-0287, solicitó la clasificación de los siguientes datos:</w:t>
      </w:r>
    </w:p>
    <w:p w14:paraId="28093544" w14:textId="77777777" w:rsidR="00E11E96" w:rsidRPr="00B1071D" w:rsidRDefault="00E11E96" w:rsidP="000338E6">
      <w:pPr>
        <w:pStyle w:val="Prrafodelista"/>
        <w:ind w:right="-19"/>
        <w:jc w:val="both"/>
        <w:rPr>
          <w:rFonts w:ascii="Montserrat" w:hAnsi="Montserrat"/>
          <w:b/>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4"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365"/>
        <w:gridCol w:w="4118"/>
        <w:gridCol w:w="3552"/>
      </w:tblGrid>
      <w:tr w:rsidR="00B1071D" w:rsidRPr="00B1071D" w14:paraId="6AC502C5" w14:textId="77777777" w:rsidTr="000338E6">
        <w:trPr>
          <w:trHeight w:val="374"/>
          <w:tblHeader/>
        </w:trPr>
        <w:tc>
          <w:tcPr>
            <w:tcW w:w="1178" w:type="pct"/>
            <w:shd w:val="clear" w:color="auto" w:fill="660033"/>
            <w:vAlign w:val="center"/>
          </w:tcPr>
          <w:p w14:paraId="044D47A6"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Tipo de Dato</w:t>
            </w:r>
          </w:p>
        </w:tc>
        <w:tc>
          <w:tcPr>
            <w:tcW w:w="2052" w:type="pct"/>
            <w:shd w:val="clear" w:color="auto" w:fill="660033"/>
            <w:vAlign w:val="center"/>
          </w:tcPr>
          <w:p w14:paraId="23C26BE5"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 xml:space="preserve">Justificación </w:t>
            </w:r>
          </w:p>
        </w:tc>
        <w:tc>
          <w:tcPr>
            <w:tcW w:w="1770" w:type="pct"/>
            <w:shd w:val="clear" w:color="auto" w:fill="660033"/>
            <w:vAlign w:val="center"/>
          </w:tcPr>
          <w:p w14:paraId="74B1F9B1"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Fundamento</w:t>
            </w:r>
          </w:p>
        </w:tc>
      </w:tr>
      <w:tr w:rsidR="00B1071D" w:rsidRPr="00B1071D" w14:paraId="462E8EB3" w14:textId="77777777" w:rsidTr="000338E6">
        <w:trPr>
          <w:trHeight w:val="938"/>
        </w:trPr>
        <w:tc>
          <w:tcPr>
            <w:tcW w:w="1178" w:type="pct"/>
            <w:vAlign w:val="center"/>
          </w:tcPr>
          <w:p w14:paraId="230828FE" w14:textId="77777777" w:rsidR="00E11E96" w:rsidRPr="00B1071D" w:rsidRDefault="00E11E96" w:rsidP="000338E6">
            <w:pPr>
              <w:jc w:val="center"/>
              <w:rPr>
                <w:rFonts w:ascii="Montserrat" w:hAnsi="Montserrat" w:cs="Arial"/>
                <w:sz w:val="16"/>
                <w:szCs w:val="16"/>
              </w:rPr>
            </w:pPr>
            <w:r w:rsidRPr="00B1071D">
              <w:rPr>
                <w:rFonts w:ascii="Montserrat" w:hAnsi="Montserrat" w:cs="Arial"/>
                <w:sz w:val="16"/>
                <w:szCs w:val="16"/>
              </w:rPr>
              <w:t xml:space="preserve">Nombre de persona física </w:t>
            </w:r>
          </w:p>
        </w:tc>
        <w:tc>
          <w:tcPr>
            <w:tcW w:w="2052" w:type="pct"/>
          </w:tcPr>
          <w:p w14:paraId="0B1961A2"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 xml:space="preserve">Se trata de información confidencial por la cual, la identidad de una persona puede determinarse directa o indirectamente, por lo que debe protegerse. </w:t>
            </w:r>
          </w:p>
        </w:tc>
        <w:tc>
          <w:tcPr>
            <w:tcW w:w="1770" w:type="pct"/>
          </w:tcPr>
          <w:p w14:paraId="67C330A8" w14:textId="77777777" w:rsidR="00E11E96" w:rsidRPr="00B1071D" w:rsidRDefault="00E11E96" w:rsidP="000338E6">
            <w:pPr>
              <w:jc w:val="both"/>
              <w:rPr>
                <w:rFonts w:ascii="Montserrat" w:hAnsi="Montserrat"/>
                <w:sz w:val="16"/>
                <w:szCs w:val="16"/>
                <w:lang w:val="es-MX"/>
              </w:rPr>
            </w:pPr>
            <w:r w:rsidRPr="00B1071D">
              <w:rPr>
                <w:rFonts w:ascii="Montserrat" w:hAnsi="Montserrat"/>
                <w:sz w:val="16"/>
                <w:szCs w:val="16"/>
                <w:lang w:val="es-MX"/>
              </w:rPr>
              <w:t>Artículos 113, fracción I, de la LFTAIP</w:t>
            </w:r>
          </w:p>
        </w:tc>
      </w:tr>
      <w:tr w:rsidR="00E11E96" w:rsidRPr="00B1071D" w14:paraId="52B75A00" w14:textId="77777777" w:rsidTr="000338E6">
        <w:trPr>
          <w:trHeight w:val="903"/>
        </w:trPr>
        <w:tc>
          <w:tcPr>
            <w:tcW w:w="1178" w:type="pct"/>
            <w:vAlign w:val="center"/>
          </w:tcPr>
          <w:p w14:paraId="03253190"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R.F.C. de la persona</w:t>
            </w:r>
          </w:p>
          <w:p w14:paraId="44EB0E32" w14:textId="77777777" w:rsidR="00E11E96" w:rsidRPr="00B1071D" w:rsidRDefault="00E11E96" w:rsidP="000338E6">
            <w:pPr>
              <w:jc w:val="center"/>
              <w:rPr>
                <w:rFonts w:ascii="Montserrat" w:hAnsi="Montserrat" w:cs="Arial"/>
                <w:sz w:val="16"/>
                <w:szCs w:val="16"/>
              </w:rPr>
            </w:pPr>
            <w:r w:rsidRPr="00B1071D">
              <w:rPr>
                <w:rFonts w:ascii="Montserrat" w:hAnsi="Montserrat" w:cs="Arial"/>
                <w:sz w:val="16"/>
                <w:szCs w:val="16"/>
              </w:rPr>
              <w:t>física</w:t>
            </w:r>
          </w:p>
        </w:tc>
        <w:tc>
          <w:tcPr>
            <w:tcW w:w="2052" w:type="pct"/>
          </w:tcPr>
          <w:p w14:paraId="088C6671"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 xml:space="preserve">Es una clave de carácter fiscal, único e irrepetible, que permite identificar al titular, su edad y fecha de nacimiento, por lo que es un dato personal de carácter confidencial que ha de protegerse. </w:t>
            </w:r>
          </w:p>
        </w:tc>
        <w:tc>
          <w:tcPr>
            <w:tcW w:w="1770" w:type="pct"/>
          </w:tcPr>
          <w:p w14:paraId="0D42B21A" w14:textId="77777777" w:rsidR="00E11E96" w:rsidRPr="00B1071D" w:rsidRDefault="00E11E96" w:rsidP="000338E6">
            <w:pPr>
              <w:jc w:val="both"/>
              <w:rPr>
                <w:rFonts w:ascii="Montserrat" w:hAnsi="Montserrat"/>
                <w:sz w:val="16"/>
                <w:szCs w:val="16"/>
                <w:lang w:val="es-MX"/>
              </w:rPr>
            </w:pPr>
            <w:r w:rsidRPr="00B1071D">
              <w:rPr>
                <w:rFonts w:ascii="Montserrat" w:hAnsi="Montserrat"/>
                <w:sz w:val="16"/>
                <w:szCs w:val="16"/>
                <w:lang w:val="es-MX"/>
              </w:rPr>
              <w:t>Artículos 113, fracción I, de la LFTAIP</w:t>
            </w:r>
          </w:p>
        </w:tc>
      </w:tr>
    </w:tbl>
    <w:p w14:paraId="5F048193" w14:textId="77777777" w:rsidR="00E11E96" w:rsidRPr="00B1071D" w:rsidRDefault="00E11E96" w:rsidP="000338E6">
      <w:pPr>
        <w:jc w:val="both"/>
        <w:rPr>
          <w:rFonts w:ascii="Montserrat" w:hAnsi="Montserrat"/>
          <w:sz w:val="18"/>
          <w:szCs w:val="18"/>
        </w:rPr>
      </w:pPr>
    </w:p>
    <w:p w14:paraId="4AEBBA7F" w14:textId="77777777" w:rsidR="00E11E96" w:rsidRPr="00B1071D" w:rsidRDefault="00E11E96" w:rsidP="000B3E00">
      <w:pPr>
        <w:pStyle w:val="Prrafodelista"/>
        <w:numPr>
          <w:ilvl w:val="0"/>
          <w:numId w:val="9"/>
        </w:numPr>
        <w:jc w:val="both"/>
        <w:rPr>
          <w:rFonts w:ascii="Montserrat" w:hAnsi="Montserrat"/>
          <w:sz w:val="18"/>
          <w:szCs w:val="18"/>
        </w:rPr>
      </w:pPr>
      <w:r w:rsidRPr="00B1071D">
        <w:rPr>
          <w:rFonts w:ascii="Montserrat" w:hAnsi="Montserrat"/>
          <w:sz w:val="18"/>
          <w:szCs w:val="18"/>
        </w:rPr>
        <w:t>Asimismo, para el folio 2024-0228, solicitó la clasificación de los siguientes datos:</w:t>
      </w:r>
    </w:p>
    <w:p w14:paraId="505E68A9" w14:textId="77777777" w:rsidR="00E11E96" w:rsidRPr="00B1071D" w:rsidRDefault="00E11E96" w:rsidP="000338E6">
      <w:pPr>
        <w:ind w:right="-19"/>
        <w:jc w:val="both"/>
        <w:rPr>
          <w:rFonts w:ascii="Montserrat" w:hAnsi="Montserrat"/>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4"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365"/>
        <w:gridCol w:w="4118"/>
        <w:gridCol w:w="3552"/>
      </w:tblGrid>
      <w:tr w:rsidR="00B1071D" w:rsidRPr="00B1071D" w14:paraId="417B8B15" w14:textId="77777777" w:rsidTr="000338E6">
        <w:trPr>
          <w:trHeight w:val="374"/>
          <w:tblHeader/>
        </w:trPr>
        <w:tc>
          <w:tcPr>
            <w:tcW w:w="1178" w:type="pct"/>
            <w:shd w:val="clear" w:color="auto" w:fill="660033"/>
            <w:vAlign w:val="center"/>
          </w:tcPr>
          <w:p w14:paraId="50E20305"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Tipo de Dato</w:t>
            </w:r>
          </w:p>
        </w:tc>
        <w:tc>
          <w:tcPr>
            <w:tcW w:w="2052" w:type="pct"/>
            <w:shd w:val="clear" w:color="auto" w:fill="660033"/>
            <w:vAlign w:val="center"/>
          </w:tcPr>
          <w:p w14:paraId="099AB8AD"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 xml:space="preserve">Justificación </w:t>
            </w:r>
          </w:p>
        </w:tc>
        <w:tc>
          <w:tcPr>
            <w:tcW w:w="1770" w:type="pct"/>
            <w:shd w:val="clear" w:color="auto" w:fill="660033"/>
            <w:vAlign w:val="center"/>
          </w:tcPr>
          <w:p w14:paraId="0FAB80DE"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Fundamento</w:t>
            </w:r>
          </w:p>
        </w:tc>
      </w:tr>
      <w:tr w:rsidR="00B1071D" w:rsidRPr="00B1071D" w14:paraId="646B192D" w14:textId="77777777" w:rsidTr="000338E6">
        <w:trPr>
          <w:trHeight w:val="938"/>
        </w:trPr>
        <w:tc>
          <w:tcPr>
            <w:tcW w:w="1178" w:type="pct"/>
            <w:vAlign w:val="center"/>
          </w:tcPr>
          <w:p w14:paraId="3B937494" w14:textId="77777777" w:rsidR="00E11E96" w:rsidRPr="00B1071D" w:rsidRDefault="00E11E96" w:rsidP="000338E6">
            <w:pPr>
              <w:jc w:val="center"/>
              <w:rPr>
                <w:rFonts w:ascii="Montserrat" w:hAnsi="Montserrat" w:cs="Arial"/>
                <w:sz w:val="16"/>
                <w:szCs w:val="16"/>
              </w:rPr>
            </w:pPr>
            <w:r w:rsidRPr="00B1071D">
              <w:rPr>
                <w:rFonts w:ascii="Montserrat" w:hAnsi="Montserrat" w:cs="Arial"/>
                <w:sz w:val="16"/>
                <w:szCs w:val="16"/>
              </w:rPr>
              <w:t xml:space="preserve">Nombre de persona física </w:t>
            </w:r>
          </w:p>
        </w:tc>
        <w:tc>
          <w:tcPr>
            <w:tcW w:w="2052" w:type="pct"/>
          </w:tcPr>
          <w:p w14:paraId="22EC2457"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 xml:space="preserve">Se trata de información confidencial por la cual, la identidad de una persona puede determinarse directa o indirectamente, por lo que debe protegerse. </w:t>
            </w:r>
          </w:p>
        </w:tc>
        <w:tc>
          <w:tcPr>
            <w:tcW w:w="1770" w:type="pct"/>
          </w:tcPr>
          <w:p w14:paraId="583AD786" w14:textId="77777777" w:rsidR="00E11E96" w:rsidRPr="00B1071D" w:rsidRDefault="00E11E96" w:rsidP="000338E6">
            <w:pPr>
              <w:jc w:val="both"/>
              <w:rPr>
                <w:rFonts w:ascii="Montserrat" w:hAnsi="Montserrat"/>
                <w:sz w:val="16"/>
                <w:szCs w:val="16"/>
                <w:lang w:val="es-MX"/>
              </w:rPr>
            </w:pPr>
            <w:r w:rsidRPr="00B1071D">
              <w:rPr>
                <w:rFonts w:ascii="Montserrat" w:hAnsi="Montserrat"/>
                <w:sz w:val="16"/>
                <w:szCs w:val="16"/>
                <w:lang w:val="es-MX"/>
              </w:rPr>
              <w:t>Artículos 113, fracción I, de la LFTAIP</w:t>
            </w:r>
          </w:p>
        </w:tc>
      </w:tr>
      <w:tr w:rsidR="00B1071D" w:rsidRPr="00B1071D" w14:paraId="01012B38" w14:textId="77777777" w:rsidTr="000338E6">
        <w:trPr>
          <w:trHeight w:val="1122"/>
        </w:trPr>
        <w:tc>
          <w:tcPr>
            <w:tcW w:w="1178" w:type="pct"/>
            <w:vAlign w:val="center"/>
          </w:tcPr>
          <w:p w14:paraId="7BB1C9F5" w14:textId="77777777" w:rsidR="00E11E96" w:rsidRPr="00B1071D" w:rsidRDefault="00E11E96" w:rsidP="000338E6">
            <w:pPr>
              <w:jc w:val="center"/>
              <w:rPr>
                <w:rFonts w:ascii="Montserrat" w:hAnsi="Montserrat" w:cs="Arial"/>
                <w:sz w:val="16"/>
                <w:szCs w:val="16"/>
              </w:rPr>
            </w:pPr>
            <w:r w:rsidRPr="00B1071D">
              <w:rPr>
                <w:rFonts w:ascii="Montserrat" w:hAnsi="Montserrat" w:cs="Arial"/>
                <w:sz w:val="16"/>
                <w:szCs w:val="16"/>
              </w:rPr>
              <w:t>Correo electrónico</w:t>
            </w:r>
          </w:p>
        </w:tc>
        <w:tc>
          <w:tcPr>
            <w:tcW w:w="2052" w:type="pct"/>
          </w:tcPr>
          <w:p w14:paraId="6E9DAA72"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Se considera como un dato personal confidencial, ya que se trata de un medio para comunicarse con la persona servidora pública fuera del ámbito del servicio público, que de darse a conocer, afecta su intimidad.</w:t>
            </w:r>
          </w:p>
        </w:tc>
        <w:tc>
          <w:tcPr>
            <w:tcW w:w="1770" w:type="pct"/>
          </w:tcPr>
          <w:p w14:paraId="31A0CDBA" w14:textId="77777777" w:rsidR="00E11E96" w:rsidRPr="00B1071D" w:rsidRDefault="00E11E96" w:rsidP="000338E6">
            <w:pPr>
              <w:jc w:val="both"/>
              <w:rPr>
                <w:rFonts w:ascii="Montserrat" w:hAnsi="Montserrat"/>
                <w:sz w:val="16"/>
                <w:szCs w:val="16"/>
                <w:lang w:val="es-MX"/>
              </w:rPr>
            </w:pPr>
            <w:r w:rsidRPr="00B1071D">
              <w:rPr>
                <w:rFonts w:ascii="Montserrat" w:hAnsi="Montserrat"/>
                <w:sz w:val="16"/>
                <w:szCs w:val="16"/>
                <w:lang w:val="es-MX"/>
              </w:rPr>
              <w:t>Artículos 113, fracción I, de la LFTAIP</w:t>
            </w:r>
          </w:p>
        </w:tc>
      </w:tr>
      <w:tr w:rsidR="00E11E96" w:rsidRPr="00B1071D" w14:paraId="71A21CD9" w14:textId="77777777" w:rsidTr="000338E6">
        <w:trPr>
          <w:trHeight w:val="1122"/>
        </w:trPr>
        <w:tc>
          <w:tcPr>
            <w:tcW w:w="1178" w:type="pct"/>
            <w:vAlign w:val="center"/>
          </w:tcPr>
          <w:p w14:paraId="24E3C43C"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Cuenta bancaria,</w:t>
            </w:r>
          </w:p>
          <w:p w14:paraId="50EBF0D0"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número de cuenta</w:t>
            </w:r>
          </w:p>
          <w:p w14:paraId="068237B1"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bancaria y/o Clave</w:t>
            </w:r>
          </w:p>
          <w:p w14:paraId="4C9F2E1C"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Bancaria</w:t>
            </w:r>
          </w:p>
          <w:p w14:paraId="11B8B37A"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Estandarizada</w:t>
            </w:r>
          </w:p>
          <w:p w14:paraId="75CA17D9"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(CLABE) de personas</w:t>
            </w:r>
          </w:p>
          <w:p w14:paraId="6501D970"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físicas</w:t>
            </w:r>
          </w:p>
        </w:tc>
        <w:tc>
          <w:tcPr>
            <w:tcW w:w="2052" w:type="pct"/>
          </w:tcPr>
          <w:p w14:paraId="12FF9666"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Un conjunto de caracteres numéricos utilizados por los grupos financieros para identificar las cuentas de sus clientes, a través de los cuales se puede acceder a</w:t>
            </w:r>
          </w:p>
          <w:p w14:paraId="7239926E"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información relacionada con su patrimonio y realizar diversas transacciones.</w:t>
            </w:r>
          </w:p>
        </w:tc>
        <w:tc>
          <w:tcPr>
            <w:tcW w:w="1770" w:type="pct"/>
          </w:tcPr>
          <w:p w14:paraId="25B37BD3" w14:textId="77777777" w:rsidR="00E11E96" w:rsidRPr="00B1071D" w:rsidRDefault="00E11E96" w:rsidP="000338E6">
            <w:pPr>
              <w:jc w:val="both"/>
              <w:rPr>
                <w:rFonts w:ascii="Montserrat" w:hAnsi="Montserrat"/>
                <w:sz w:val="16"/>
                <w:szCs w:val="16"/>
                <w:lang w:val="es-MX"/>
              </w:rPr>
            </w:pPr>
            <w:r w:rsidRPr="00B1071D">
              <w:rPr>
                <w:rFonts w:ascii="Montserrat" w:hAnsi="Montserrat"/>
                <w:sz w:val="16"/>
                <w:szCs w:val="16"/>
                <w:lang w:val="es-MX"/>
              </w:rPr>
              <w:t>Artículos 113, fracción I, de la LFTAIP</w:t>
            </w:r>
          </w:p>
        </w:tc>
      </w:tr>
    </w:tbl>
    <w:p w14:paraId="7339B0CF" w14:textId="77777777" w:rsidR="00E11E96" w:rsidRPr="00B1071D" w:rsidRDefault="00E11E96" w:rsidP="000338E6">
      <w:pPr>
        <w:ind w:right="-19"/>
        <w:jc w:val="both"/>
        <w:rPr>
          <w:rFonts w:ascii="Montserrat" w:hAnsi="Montserrat"/>
          <w:sz w:val="18"/>
          <w:szCs w:val="18"/>
        </w:rPr>
      </w:pPr>
    </w:p>
    <w:p w14:paraId="0740D855" w14:textId="77777777" w:rsidR="00E11E96" w:rsidRPr="00B1071D" w:rsidRDefault="00E11E96" w:rsidP="000B3E00">
      <w:pPr>
        <w:pStyle w:val="Prrafodelista"/>
        <w:numPr>
          <w:ilvl w:val="0"/>
          <w:numId w:val="9"/>
        </w:numPr>
        <w:ind w:right="-19"/>
        <w:jc w:val="both"/>
        <w:rPr>
          <w:rFonts w:ascii="Montserrat" w:hAnsi="Montserrat"/>
          <w:sz w:val="18"/>
          <w:szCs w:val="18"/>
        </w:rPr>
      </w:pPr>
      <w:r w:rsidRPr="00B1071D">
        <w:rPr>
          <w:rFonts w:ascii="Montserrat" w:hAnsi="Montserrat"/>
          <w:sz w:val="18"/>
          <w:szCs w:val="18"/>
        </w:rPr>
        <w:t>Respecto al folio 2024-0241, solicitó la clasificación de los siguientes datos:</w:t>
      </w:r>
    </w:p>
    <w:p w14:paraId="5DB7F457" w14:textId="77777777" w:rsidR="00E11E96" w:rsidRPr="00B1071D" w:rsidRDefault="00E11E96" w:rsidP="000338E6">
      <w:pPr>
        <w:ind w:right="-19"/>
        <w:jc w:val="both"/>
        <w:rPr>
          <w:rFonts w:ascii="Montserrat" w:hAnsi="Montserrat"/>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4"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365"/>
        <w:gridCol w:w="4118"/>
        <w:gridCol w:w="3552"/>
      </w:tblGrid>
      <w:tr w:rsidR="00B1071D" w:rsidRPr="00B1071D" w14:paraId="075F18E8" w14:textId="77777777" w:rsidTr="000338E6">
        <w:trPr>
          <w:trHeight w:val="374"/>
          <w:tblHeader/>
        </w:trPr>
        <w:tc>
          <w:tcPr>
            <w:tcW w:w="1178" w:type="pct"/>
            <w:shd w:val="clear" w:color="auto" w:fill="660033"/>
            <w:vAlign w:val="center"/>
          </w:tcPr>
          <w:p w14:paraId="7525A809"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Tipo de Dato</w:t>
            </w:r>
          </w:p>
        </w:tc>
        <w:tc>
          <w:tcPr>
            <w:tcW w:w="2052" w:type="pct"/>
            <w:shd w:val="clear" w:color="auto" w:fill="660033"/>
            <w:vAlign w:val="center"/>
          </w:tcPr>
          <w:p w14:paraId="40AC59D4"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 xml:space="preserve">Justificación </w:t>
            </w:r>
          </w:p>
        </w:tc>
        <w:tc>
          <w:tcPr>
            <w:tcW w:w="1770" w:type="pct"/>
            <w:shd w:val="clear" w:color="auto" w:fill="660033"/>
            <w:vAlign w:val="center"/>
          </w:tcPr>
          <w:p w14:paraId="2EFEFDE5"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Fundamento</w:t>
            </w:r>
          </w:p>
        </w:tc>
      </w:tr>
      <w:tr w:rsidR="00B1071D" w:rsidRPr="00B1071D" w14:paraId="0A813D47" w14:textId="77777777" w:rsidTr="000338E6">
        <w:trPr>
          <w:trHeight w:val="938"/>
        </w:trPr>
        <w:tc>
          <w:tcPr>
            <w:tcW w:w="1178" w:type="pct"/>
            <w:vAlign w:val="center"/>
          </w:tcPr>
          <w:p w14:paraId="664B202B"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R.F.C. de la persona</w:t>
            </w:r>
          </w:p>
          <w:p w14:paraId="6B1E120C" w14:textId="77777777" w:rsidR="00E11E96" w:rsidRPr="00B1071D" w:rsidRDefault="00E11E96" w:rsidP="000338E6">
            <w:pPr>
              <w:jc w:val="center"/>
              <w:rPr>
                <w:rFonts w:ascii="Montserrat" w:hAnsi="Montserrat" w:cs="Arial"/>
                <w:sz w:val="16"/>
                <w:szCs w:val="16"/>
              </w:rPr>
            </w:pPr>
            <w:r w:rsidRPr="00B1071D">
              <w:rPr>
                <w:rFonts w:ascii="Montserrat" w:hAnsi="Montserrat" w:cs="Arial"/>
                <w:sz w:val="16"/>
                <w:szCs w:val="16"/>
              </w:rPr>
              <w:t>física</w:t>
            </w:r>
          </w:p>
        </w:tc>
        <w:tc>
          <w:tcPr>
            <w:tcW w:w="2052" w:type="pct"/>
          </w:tcPr>
          <w:p w14:paraId="7BA73CEF"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 xml:space="preserve">Es una clave de carácter fiscal, único e irrepetible, que permite identificar al titular, su edad y fecha de nacimiento, por lo que es un dato personal de carácter confidencial que ha de protegerse. </w:t>
            </w:r>
          </w:p>
        </w:tc>
        <w:tc>
          <w:tcPr>
            <w:tcW w:w="1770" w:type="pct"/>
          </w:tcPr>
          <w:p w14:paraId="59D9904A" w14:textId="77777777" w:rsidR="00E11E96" w:rsidRPr="00B1071D" w:rsidRDefault="00E11E96" w:rsidP="000338E6">
            <w:pPr>
              <w:jc w:val="both"/>
              <w:rPr>
                <w:rFonts w:ascii="Montserrat" w:hAnsi="Montserrat"/>
                <w:sz w:val="16"/>
                <w:szCs w:val="16"/>
                <w:lang w:val="es-MX"/>
              </w:rPr>
            </w:pPr>
            <w:r w:rsidRPr="00B1071D">
              <w:rPr>
                <w:rFonts w:ascii="Montserrat" w:hAnsi="Montserrat"/>
                <w:sz w:val="16"/>
                <w:szCs w:val="16"/>
                <w:lang w:val="es-MX"/>
              </w:rPr>
              <w:t>Artículos 113, fracción I, de la LFTAIP</w:t>
            </w:r>
          </w:p>
        </w:tc>
      </w:tr>
      <w:tr w:rsidR="00E11E96" w:rsidRPr="00B1071D" w14:paraId="09D1FCA7" w14:textId="77777777" w:rsidTr="000338E6">
        <w:trPr>
          <w:trHeight w:val="1122"/>
        </w:trPr>
        <w:tc>
          <w:tcPr>
            <w:tcW w:w="1178" w:type="pct"/>
            <w:vAlign w:val="center"/>
          </w:tcPr>
          <w:p w14:paraId="1B1890D5"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Cuenta bancaria,</w:t>
            </w:r>
          </w:p>
          <w:p w14:paraId="1878EC29"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número de cuenta</w:t>
            </w:r>
          </w:p>
          <w:p w14:paraId="72089DE2"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bancaria y/o Clave</w:t>
            </w:r>
          </w:p>
          <w:p w14:paraId="4F9DE1C2"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Bancaria</w:t>
            </w:r>
          </w:p>
          <w:p w14:paraId="76EAB6A6"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Estandarizada</w:t>
            </w:r>
          </w:p>
          <w:p w14:paraId="256E0314"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(CLABE) de personas</w:t>
            </w:r>
          </w:p>
          <w:p w14:paraId="0878EB03"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físicas</w:t>
            </w:r>
          </w:p>
        </w:tc>
        <w:tc>
          <w:tcPr>
            <w:tcW w:w="2052" w:type="pct"/>
          </w:tcPr>
          <w:p w14:paraId="21DC9647"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Un conjunto de caracteres numéricos utilizados por los grupos financieros para identificar las cuentas de sus clientes, a través de los cuales se puede acceder a</w:t>
            </w:r>
          </w:p>
          <w:p w14:paraId="267DE083"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información relacionada con su patrimonio y realizar diversas transacciones.</w:t>
            </w:r>
          </w:p>
        </w:tc>
        <w:tc>
          <w:tcPr>
            <w:tcW w:w="1770" w:type="pct"/>
          </w:tcPr>
          <w:p w14:paraId="461AB657" w14:textId="77777777" w:rsidR="00E11E96" w:rsidRPr="00B1071D" w:rsidRDefault="00E11E96" w:rsidP="000338E6">
            <w:pPr>
              <w:jc w:val="both"/>
              <w:rPr>
                <w:rFonts w:ascii="Montserrat" w:hAnsi="Montserrat"/>
                <w:sz w:val="16"/>
                <w:szCs w:val="16"/>
                <w:lang w:val="es-MX"/>
              </w:rPr>
            </w:pPr>
            <w:r w:rsidRPr="00B1071D">
              <w:rPr>
                <w:rFonts w:ascii="Montserrat" w:hAnsi="Montserrat"/>
                <w:sz w:val="16"/>
                <w:szCs w:val="16"/>
                <w:lang w:val="es-MX"/>
              </w:rPr>
              <w:t>Artículos 113, fracción I, de la LFTAIP</w:t>
            </w:r>
          </w:p>
        </w:tc>
      </w:tr>
    </w:tbl>
    <w:p w14:paraId="57D64C5D" w14:textId="77777777" w:rsidR="00E11E96" w:rsidRPr="00B1071D" w:rsidRDefault="00E11E96" w:rsidP="000338E6">
      <w:pPr>
        <w:jc w:val="both"/>
        <w:rPr>
          <w:rFonts w:ascii="Montserrat" w:hAnsi="Montserrat"/>
          <w:sz w:val="18"/>
          <w:szCs w:val="18"/>
        </w:rPr>
      </w:pPr>
    </w:p>
    <w:p w14:paraId="533C6061" w14:textId="77777777" w:rsidR="00E11E96" w:rsidRPr="00B1071D" w:rsidRDefault="00E11E96" w:rsidP="000B3E00">
      <w:pPr>
        <w:pStyle w:val="Prrafodelista"/>
        <w:numPr>
          <w:ilvl w:val="0"/>
          <w:numId w:val="9"/>
        </w:numPr>
        <w:jc w:val="both"/>
        <w:rPr>
          <w:rFonts w:ascii="Montserrat" w:hAnsi="Montserrat"/>
          <w:sz w:val="18"/>
          <w:szCs w:val="18"/>
        </w:rPr>
      </w:pPr>
      <w:r w:rsidRPr="00B1071D">
        <w:rPr>
          <w:rFonts w:ascii="Montserrat" w:hAnsi="Montserrat"/>
          <w:sz w:val="18"/>
          <w:szCs w:val="18"/>
        </w:rPr>
        <w:t>Respecto al folio 2024-0251, solicitó la clasificación de los siguientes datos:</w:t>
      </w:r>
    </w:p>
    <w:p w14:paraId="4E4A45D9" w14:textId="77777777" w:rsidR="00E11E96" w:rsidRPr="00B1071D" w:rsidRDefault="00E11E96" w:rsidP="000338E6">
      <w:pPr>
        <w:rPr>
          <w:rFonts w:ascii="Montserrat" w:hAnsi="Montserrat"/>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365"/>
        <w:gridCol w:w="4118"/>
        <w:gridCol w:w="3552"/>
      </w:tblGrid>
      <w:tr w:rsidR="00B1071D" w:rsidRPr="00B1071D" w14:paraId="2DB13EAF" w14:textId="77777777" w:rsidTr="00610A5F">
        <w:trPr>
          <w:trHeight w:val="374"/>
          <w:tblHeader/>
        </w:trPr>
        <w:tc>
          <w:tcPr>
            <w:tcW w:w="1178" w:type="pct"/>
            <w:tcBorders>
              <w:top w:val="single" w:sz="12" w:space="0" w:color="D9D9D9" w:themeColor="background1" w:themeShade="D9"/>
              <w:bottom w:val="single" w:sz="4" w:space="0" w:color="D9D9D9" w:themeColor="background1" w:themeShade="D9"/>
            </w:tcBorders>
            <w:shd w:val="clear" w:color="auto" w:fill="660033"/>
            <w:vAlign w:val="center"/>
          </w:tcPr>
          <w:p w14:paraId="12668328"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Tipo de Dato</w:t>
            </w:r>
          </w:p>
        </w:tc>
        <w:tc>
          <w:tcPr>
            <w:tcW w:w="2052" w:type="pct"/>
            <w:tcBorders>
              <w:top w:val="single" w:sz="12" w:space="0" w:color="D9D9D9" w:themeColor="background1" w:themeShade="D9"/>
              <w:bottom w:val="single" w:sz="4" w:space="0" w:color="D9D9D9" w:themeColor="background1" w:themeShade="D9"/>
            </w:tcBorders>
            <w:shd w:val="clear" w:color="auto" w:fill="660033"/>
            <w:vAlign w:val="center"/>
          </w:tcPr>
          <w:p w14:paraId="01C24989"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 xml:space="preserve">Justificación </w:t>
            </w:r>
          </w:p>
        </w:tc>
        <w:tc>
          <w:tcPr>
            <w:tcW w:w="1770" w:type="pct"/>
            <w:tcBorders>
              <w:top w:val="single" w:sz="12" w:space="0" w:color="D9D9D9" w:themeColor="background1" w:themeShade="D9"/>
              <w:bottom w:val="single" w:sz="4" w:space="0" w:color="D9D9D9" w:themeColor="background1" w:themeShade="D9"/>
            </w:tcBorders>
            <w:shd w:val="clear" w:color="auto" w:fill="660033"/>
            <w:vAlign w:val="center"/>
          </w:tcPr>
          <w:p w14:paraId="158BC27F"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Fundamento</w:t>
            </w:r>
          </w:p>
        </w:tc>
      </w:tr>
      <w:tr w:rsidR="00B1071D" w:rsidRPr="00B1071D" w14:paraId="0B3D38C6" w14:textId="77777777" w:rsidTr="00610A5F">
        <w:trPr>
          <w:trHeight w:val="938"/>
        </w:trPr>
        <w:tc>
          <w:tcPr>
            <w:tcW w:w="1178" w:type="pct"/>
            <w:tcBorders>
              <w:top w:val="single" w:sz="4" w:space="0" w:color="D9D9D9" w:themeColor="background1" w:themeShade="D9"/>
            </w:tcBorders>
            <w:vAlign w:val="center"/>
          </w:tcPr>
          <w:p w14:paraId="03BE8111" w14:textId="77777777" w:rsidR="00E11E96" w:rsidRPr="00B1071D" w:rsidRDefault="00E11E96" w:rsidP="000338E6">
            <w:pPr>
              <w:jc w:val="center"/>
              <w:rPr>
                <w:rFonts w:ascii="Montserrat" w:hAnsi="Montserrat" w:cs="Arial"/>
                <w:sz w:val="16"/>
                <w:szCs w:val="16"/>
              </w:rPr>
            </w:pPr>
            <w:r w:rsidRPr="00B1071D">
              <w:rPr>
                <w:rFonts w:ascii="Montserrat" w:hAnsi="Montserrat" w:cs="Arial"/>
                <w:sz w:val="16"/>
                <w:szCs w:val="16"/>
              </w:rPr>
              <w:t xml:space="preserve">Nombre de persona física </w:t>
            </w:r>
          </w:p>
        </w:tc>
        <w:tc>
          <w:tcPr>
            <w:tcW w:w="2052" w:type="pct"/>
            <w:tcBorders>
              <w:top w:val="single" w:sz="4" w:space="0" w:color="D9D9D9" w:themeColor="background1" w:themeShade="D9"/>
            </w:tcBorders>
          </w:tcPr>
          <w:p w14:paraId="3E6A1336"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 xml:space="preserve">Se trata de información confidencial por la cual, la identidad de una persona puede determinarse directa o indirectamente, por lo que debe protegerse. </w:t>
            </w:r>
          </w:p>
        </w:tc>
        <w:tc>
          <w:tcPr>
            <w:tcW w:w="1770" w:type="pct"/>
            <w:tcBorders>
              <w:top w:val="single" w:sz="4" w:space="0" w:color="D9D9D9" w:themeColor="background1" w:themeShade="D9"/>
            </w:tcBorders>
          </w:tcPr>
          <w:p w14:paraId="066FD4A4" w14:textId="77777777" w:rsidR="00E11E96" w:rsidRPr="00B1071D" w:rsidRDefault="00E11E96" w:rsidP="000338E6">
            <w:pPr>
              <w:jc w:val="both"/>
              <w:rPr>
                <w:rFonts w:ascii="Montserrat" w:hAnsi="Montserrat"/>
                <w:sz w:val="16"/>
                <w:szCs w:val="16"/>
                <w:lang w:val="es-MX"/>
              </w:rPr>
            </w:pPr>
            <w:r w:rsidRPr="00B1071D">
              <w:rPr>
                <w:rFonts w:ascii="Montserrat" w:hAnsi="Montserrat"/>
                <w:sz w:val="16"/>
                <w:szCs w:val="16"/>
                <w:lang w:val="es-MX"/>
              </w:rPr>
              <w:t>Artículos 113, fracción I, de la LFTAIP</w:t>
            </w:r>
          </w:p>
        </w:tc>
      </w:tr>
      <w:tr w:rsidR="00E11E96" w:rsidRPr="00B1071D" w14:paraId="5E03F117" w14:textId="77777777" w:rsidTr="00610A5F">
        <w:trPr>
          <w:trHeight w:val="1122"/>
        </w:trPr>
        <w:tc>
          <w:tcPr>
            <w:tcW w:w="1178" w:type="pct"/>
            <w:tcBorders>
              <w:bottom w:val="single" w:sz="4" w:space="0" w:color="D9D9D9" w:themeColor="background1" w:themeShade="D9"/>
            </w:tcBorders>
            <w:vAlign w:val="center"/>
          </w:tcPr>
          <w:p w14:paraId="46B7C950" w14:textId="77777777" w:rsidR="00E11E96" w:rsidRPr="00B1071D" w:rsidRDefault="00E11E96" w:rsidP="000338E6">
            <w:pPr>
              <w:jc w:val="center"/>
              <w:rPr>
                <w:rFonts w:ascii="Montserrat" w:hAnsi="Montserrat" w:cs="Arial"/>
                <w:sz w:val="16"/>
                <w:szCs w:val="16"/>
              </w:rPr>
            </w:pPr>
            <w:r w:rsidRPr="00B1071D">
              <w:rPr>
                <w:rFonts w:ascii="Montserrat" w:hAnsi="Montserrat" w:cs="Arial"/>
                <w:sz w:val="16"/>
                <w:szCs w:val="16"/>
              </w:rPr>
              <w:t>Correo electrónico</w:t>
            </w:r>
          </w:p>
        </w:tc>
        <w:tc>
          <w:tcPr>
            <w:tcW w:w="2052" w:type="pct"/>
            <w:tcBorders>
              <w:bottom w:val="single" w:sz="4" w:space="0" w:color="D9D9D9" w:themeColor="background1" w:themeShade="D9"/>
            </w:tcBorders>
          </w:tcPr>
          <w:p w14:paraId="13B2E38C"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Se considera como un dato personal confidencial, ya que se trata de un medio para comunicarse con la persona servidora pública fuera del ámbito del servicio público, que de darse a conocer, afecta su intimidad.</w:t>
            </w:r>
          </w:p>
        </w:tc>
        <w:tc>
          <w:tcPr>
            <w:tcW w:w="1770" w:type="pct"/>
            <w:tcBorders>
              <w:bottom w:val="single" w:sz="4" w:space="0" w:color="D9D9D9" w:themeColor="background1" w:themeShade="D9"/>
            </w:tcBorders>
          </w:tcPr>
          <w:p w14:paraId="50D03166" w14:textId="77777777" w:rsidR="00E11E96" w:rsidRPr="00B1071D" w:rsidRDefault="00E11E96" w:rsidP="000338E6">
            <w:pPr>
              <w:jc w:val="both"/>
              <w:rPr>
                <w:rFonts w:ascii="Montserrat" w:hAnsi="Montserrat"/>
                <w:sz w:val="16"/>
                <w:szCs w:val="16"/>
                <w:lang w:val="es-MX"/>
              </w:rPr>
            </w:pPr>
            <w:r w:rsidRPr="00B1071D">
              <w:rPr>
                <w:rFonts w:ascii="Montserrat" w:hAnsi="Montserrat"/>
                <w:sz w:val="16"/>
                <w:szCs w:val="16"/>
                <w:lang w:val="es-MX"/>
              </w:rPr>
              <w:t>Artículos 113, fracción I, de la LFTAIP</w:t>
            </w:r>
          </w:p>
        </w:tc>
      </w:tr>
    </w:tbl>
    <w:p w14:paraId="5844F3CB" w14:textId="77777777" w:rsidR="00E11E96" w:rsidRPr="00B1071D" w:rsidRDefault="00E11E96" w:rsidP="000338E6">
      <w:pPr>
        <w:ind w:right="-19"/>
        <w:jc w:val="both"/>
        <w:rPr>
          <w:rFonts w:ascii="Montserrat" w:hAnsi="Montserrat"/>
          <w:sz w:val="18"/>
          <w:szCs w:val="18"/>
        </w:rPr>
      </w:pPr>
    </w:p>
    <w:p w14:paraId="684996EC" w14:textId="77777777" w:rsidR="00E11E96" w:rsidRPr="00B1071D" w:rsidRDefault="00E11E96" w:rsidP="000B3E00">
      <w:pPr>
        <w:pStyle w:val="Prrafodelista"/>
        <w:numPr>
          <w:ilvl w:val="0"/>
          <w:numId w:val="9"/>
        </w:numPr>
        <w:ind w:right="-19"/>
        <w:jc w:val="both"/>
        <w:rPr>
          <w:rFonts w:ascii="Montserrat" w:hAnsi="Montserrat"/>
          <w:sz w:val="18"/>
          <w:szCs w:val="18"/>
        </w:rPr>
      </w:pPr>
      <w:r w:rsidRPr="00B1071D">
        <w:rPr>
          <w:rFonts w:ascii="Montserrat" w:hAnsi="Montserrat"/>
          <w:sz w:val="18"/>
          <w:szCs w:val="18"/>
        </w:rPr>
        <w:t xml:space="preserve">Para los folios 2024-0213 y 2024-0227, solicitó la clasificación del siguiente dato: </w:t>
      </w:r>
    </w:p>
    <w:p w14:paraId="6A2FD651" w14:textId="77777777" w:rsidR="00E11E96" w:rsidRPr="00B1071D" w:rsidRDefault="00E11E96" w:rsidP="000338E6">
      <w:pPr>
        <w:ind w:left="360" w:right="-19"/>
        <w:jc w:val="both"/>
        <w:rPr>
          <w:rFonts w:ascii="Montserrat" w:hAnsi="Montserrat"/>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4"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365"/>
        <w:gridCol w:w="4118"/>
        <w:gridCol w:w="3552"/>
      </w:tblGrid>
      <w:tr w:rsidR="00B1071D" w:rsidRPr="00B1071D" w14:paraId="17C554F7" w14:textId="77777777" w:rsidTr="00610A5F">
        <w:trPr>
          <w:trHeight w:val="374"/>
          <w:tblHeader/>
        </w:trPr>
        <w:tc>
          <w:tcPr>
            <w:tcW w:w="1178" w:type="pct"/>
            <w:shd w:val="clear" w:color="auto" w:fill="660033"/>
            <w:vAlign w:val="center"/>
          </w:tcPr>
          <w:p w14:paraId="483DC18F"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Tipo de Dato</w:t>
            </w:r>
          </w:p>
        </w:tc>
        <w:tc>
          <w:tcPr>
            <w:tcW w:w="2052" w:type="pct"/>
            <w:shd w:val="clear" w:color="auto" w:fill="660033"/>
            <w:vAlign w:val="center"/>
          </w:tcPr>
          <w:p w14:paraId="04376684"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 xml:space="preserve">Justificación </w:t>
            </w:r>
          </w:p>
        </w:tc>
        <w:tc>
          <w:tcPr>
            <w:tcW w:w="1770" w:type="pct"/>
            <w:shd w:val="clear" w:color="auto" w:fill="660033"/>
            <w:vAlign w:val="center"/>
          </w:tcPr>
          <w:p w14:paraId="5C648814"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Fundamento</w:t>
            </w:r>
          </w:p>
        </w:tc>
      </w:tr>
      <w:tr w:rsidR="00E11E96" w:rsidRPr="00B1071D" w14:paraId="47FE5135" w14:textId="77777777" w:rsidTr="00610A5F">
        <w:trPr>
          <w:trHeight w:val="938"/>
        </w:trPr>
        <w:tc>
          <w:tcPr>
            <w:tcW w:w="1178" w:type="pct"/>
            <w:vAlign w:val="center"/>
          </w:tcPr>
          <w:p w14:paraId="08593836"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R.F.C. de la persona</w:t>
            </w:r>
          </w:p>
          <w:p w14:paraId="61CE3719" w14:textId="77777777" w:rsidR="00E11E96" w:rsidRPr="00B1071D" w:rsidRDefault="00E11E96" w:rsidP="000338E6">
            <w:pPr>
              <w:jc w:val="center"/>
              <w:rPr>
                <w:rFonts w:ascii="Montserrat" w:hAnsi="Montserrat" w:cs="Arial"/>
                <w:sz w:val="16"/>
                <w:szCs w:val="16"/>
              </w:rPr>
            </w:pPr>
            <w:r w:rsidRPr="00B1071D">
              <w:rPr>
                <w:rFonts w:ascii="Montserrat" w:hAnsi="Montserrat" w:cs="Arial"/>
                <w:sz w:val="16"/>
                <w:szCs w:val="16"/>
              </w:rPr>
              <w:t>física</w:t>
            </w:r>
          </w:p>
        </w:tc>
        <w:tc>
          <w:tcPr>
            <w:tcW w:w="2052" w:type="pct"/>
          </w:tcPr>
          <w:p w14:paraId="3F249EDC"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 xml:space="preserve">Es una clave de carácter fiscal, único e irrepetible, que permite identificar al titular, su edad y fecha de nacimiento, por lo que es un dato personal de carácter confidencial que ha de protegerse. </w:t>
            </w:r>
          </w:p>
        </w:tc>
        <w:tc>
          <w:tcPr>
            <w:tcW w:w="1770" w:type="pct"/>
          </w:tcPr>
          <w:p w14:paraId="7AEF4385" w14:textId="77777777" w:rsidR="00E11E96" w:rsidRPr="00B1071D" w:rsidRDefault="00E11E96" w:rsidP="000338E6">
            <w:pPr>
              <w:jc w:val="both"/>
              <w:rPr>
                <w:rFonts w:ascii="Montserrat" w:hAnsi="Montserrat"/>
                <w:sz w:val="16"/>
                <w:szCs w:val="16"/>
                <w:lang w:val="es-MX"/>
              </w:rPr>
            </w:pPr>
            <w:r w:rsidRPr="00B1071D">
              <w:rPr>
                <w:rFonts w:ascii="Montserrat" w:hAnsi="Montserrat"/>
                <w:sz w:val="16"/>
                <w:szCs w:val="16"/>
                <w:lang w:val="es-MX"/>
              </w:rPr>
              <w:t>Artículos 113, fracción I, de la LFTAIP</w:t>
            </w:r>
          </w:p>
        </w:tc>
      </w:tr>
    </w:tbl>
    <w:p w14:paraId="027E3CE4" w14:textId="77777777" w:rsidR="00E11E96" w:rsidRPr="00B1071D" w:rsidRDefault="00E11E96" w:rsidP="000338E6">
      <w:pPr>
        <w:ind w:right="-19"/>
        <w:jc w:val="both"/>
        <w:rPr>
          <w:rFonts w:ascii="Montserrat" w:hAnsi="Montserrat"/>
          <w:sz w:val="18"/>
          <w:szCs w:val="18"/>
        </w:rPr>
      </w:pPr>
    </w:p>
    <w:p w14:paraId="3FF2BA1D" w14:textId="77777777" w:rsidR="00E11E96" w:rsidRPr="00B1071D" w:rsidRDefault="00E11E96" w:rsidP="000B3E00">
      <w:pPr>
        <w:pStyle w:val="Prrafodelista"/>
        <w:numPr>
          <w:ilvl w:val="0"/>
          <w:numId w:val="9"/>
        </w:numPr>
        <w:ind w:right="-19"/>
        <w:jc w:val="both"/>
        <w:rPr>
          <w:rFonts w:ascii="Montserrat" w:hAnsi="Montserrat"/>
          <w:sz w:val="18"/>
          <w:szCs w:val="18"/>
        </w:rPr>
      </w:pPr>
      <w:r w:rsidRPr="00B1071D">
        <w:rPr>
          <w:rFonts w:ascii="Montserrat" w:hAnsi="Montserrat"/>
          <w:sz w:val="18"/>
          <w:szCs w:val="18"/>
        </w:rPr>
        <w:t xml:space="preserve">Para el folio 2024-0257, solicitó la clasificación del siguiente dato: </w:t>
      </w:r>
    </w:p>
    <w:p w14:paraId="5DDAC8B9" w14:textId="77777777" w:rsidR="00E11E96" w:rsidRPr="00B1071D" w:rsidRDefault="00E11E96" w:rsidP="000338E6">
      <w:pPr>
        <w:ind w:right="-19"/>
        <w:jc w:val="both"/>
        <w:rPr>
          <w:rFonts w:ascii="Montserrat" w:hAnsi="Montserrat"/>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4" w:space="0" w:color="D9D9D9" w:themeColor="background1" w:themeShade="D9"/>
          <w:right w:val="single" w:sz="12" w:space="0" w:color="D9D9D9" w:themeColor="background1" w:themeShade="D9"/>
          <w:insideH w:val="single" w:sz="4" w:space="0" w:color="D9D9D9" w:themeColor="background1" w:themeShade="D9"/>
          <w:insideV w:val="single" w:sz="6" w:space="0" w:color="D9D9D9" w:themeColor="background1" w:themeShade="D9"/>
        </w:tblBorders>
        <w:tblLook w:val="04A0" w:firstRow="1" w:lastRow="0" w:firstColumn="1" w:lastColumn="0" w:noHBand="0" w:noVBand="1"/>
      </w:tblPr>
      <w:tblGrid>
        <w:gridCol w:w="2365"/>
        <w:gridCol w:w="4118"/>
        <w:gridCol w:w="3552"/>
      </w:tblGrid>
      <w:tr w:rsidR="00B1071D" w:rsidRPr="00B1071D" w14:paraId="75E63ACC" w14:textId="77777777" w:rsidTr="00610A5F">
        <w:trPr>
          <w:trHeight w:val="374"/>
          <w:tblHeader/>
        </w:trPr>
        <w:tc>
          <w:tcPr>
            <w:tcW w:w="1178" w:type="pct"/>
            <w:shd w:val="clear" w:color="auto" w:fill="660033"/>
            <w:vAlign w:val="center"/>
          </w:tcPr>
          <w:p w14:paraId="2D53380D"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Tipo de Dato</w:t>
            </w:r>
          </w:p>
        </w:tc>
        <w:tc>
          <w:tcPr>
            <w:tcW w:w="2052" w:type="pct"/>
            <w:shd w:val="clear" w:color="auto" w:fill="660033"/>
            <w:vAlign w:val="center"/>
          </w:tcPr>
          <w:p w14:paraId="6C9A1234"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 xml:space="preserve">Justificación </w:t>
            </w:r>
          </w:p>
        </w:tc>
        <w:tc>
          <w:tcPr>
            <w:tcW w:w="1770" w:type="pct"/>
            <w:shd w:val="clear" w:color="auto" w:fill="660033"/>
            <w:vAlign w:val="center"/>
          </w:tcPr>
          <w:p w14:paraId="6DB939AB"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Fundamento</w:t>
            </w:r>
          </w:p>
        </w:tc>
      </w:tr>
      <w:tr w:rsidR="00E11E96" w:rsidRPr="00B1071D" w14:paraId="13F3DA68" w14:textId="77777777" w:rsidTr="00610A5F">
        <w:trPr>
          <w:trHeight w:val="1122"/>
        </w:trPr>
        <w:tc>
          <w:tcPr>
            <w:tcW w:w="1178" w:type="pct"/>
            <w:vAlign w:val="center"/>
          </w:tcPr>
          <w:p w14:paraId="1C6A90AF"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Cuenta bancaria,</w:t>
            </w:r>
          </w:p>
          <w:p w14:paraId="3F3D44B1"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número de cuenta</w:t>
            </w:r>
          </w:p>
          <w:p w14:paraId="2C812034"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bancaria y/o Clave</w:t>
            </w:r>
          </w:p>
          <w:p w14:paraId="70BD45ED"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Bancaria</w:t>
            </w:r>
          </w:p>
          <w:p w14:paraId="2830898A"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Estandarizada</w:t>
            </w:r>
          </w:p>
          <w:p w14:paraId="69193119"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(CLABE) de personas</w:t>
            </w:r>
          </w:p>
          <w:p w14:paraId="067D6E3E" w14:textId="204F99BE" w:rsidR="00E11E96" w:rsidRPr="00B1071D" w:rsidRDefault="00610A5F" w:rsidP="000338E6">
            <w:pPr>
              <w:jc w:val="center"/>
              <w:rPr>
                <w:rFonts w:ascii="Montserrat" w:hAnsi="Montserrat" w:cs="Arial"/>
                <w:sz w:val="16"/>
                <w:szCs w:val="16"/>
                <w:lang w:val="es-MX"/>
              </w:rPr>
            </w:pPr>
            <w:r w:rsidRPr="00B1071D">
              <w:rPr>
                <w:rFonts w:ascii="Montserrat" w:hAnsi="Montserrat" w:cs="Arial"/>
                <w:sz w:val="16"/>
                <w:szCs w:val="16"/>
                <w:lang w:val="es-MX"/>
              </w:rPr>
              <w:t>F</w:t>
            </w:r>
            <w:r w:rsidR="00E11E96" w:rsidRPr="00B1071D">
              <w:rPr>
                <w:rFonts w:ascii="Montserrat" w:hAnsi="Montserrat" w:cs="Arial"/>
                <w:sz w:val="16"/>
                <w:szCs w:val="16"/>
                <w:lang w:val="es-MX"/>
              </w:rPr>
              <w:t>ísicas</w:t>
            </w:r>
          </w:p>
        </w:tc>
        <w:tc>
          <w:tcPr>
            <w:tcW w:w="2052" w:type="pct"/>
          </w:tcPr>
          <w:p w14:paraId="14FAF20E"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Un conjunto de caracteres numéricos utilizados por los grupos financieros para identificar las cuentas de sus clientes, a través de los cuales se puede acceder a</w:t>
            </w:r>
          </w:p>
          <w:p w14:paraId="7A24B908"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información relacionada con su patrimonio y realizar diversas transacciones.</w:t>
            </w:r>
          </w:p>
        </w:tc>
        <w:tc>
          <w:tcPr>
            <w:tcW w:w="1770" w:type="pct"/>
          </w:tcPr>
          <w:p w14:paraId="6DDB5FB7" w14:textId="77777777" w:rsidR="00E11E96" w:rsidRPr="00B1071D" w:rsidRDefault="00E11E96" w:rsidP="000338E6">
            <w:pPr>
              <w:jc w:val="both"/>
              <w:rPr>
                <w:rFonts w:ascii="Montserrat" w:hAnsi="Montserrat"/>
                <w:sz w:val="16"/>
                <w:szCs w:val="16"/>
                <w:lang w:val="es-MX"/>
              </w:rPr>
            </w:pPr>
            <w:r w:rsidRPr="00B1071D">
              <w:rPr>
                <w:rFonts w:ascii="Montserrat" w:hAnsi="Montserrat"/>
                <w:sz w:val="16"/>
                <w:szCs w:val="16"/>
                <w:lang w:val="es-MX"/>
              </w:rPr>
              <w:t>Artículos 113, fracción I, de la LFTAIP</w:t>
            </w:r>
          </w:p>
        </w:tc>
      </w:tr>
    </w:tbl>
    <w:p w14:paraId="0D0E830E" w14:textId="77777777" w:rsidR="00E11E96" w:rsidRPr="00B1071D" w:rsidRDefault="00E11E96" w:rsidP="000338E6">
      <w:pPr>
        <w:ind w:right="-19"/>
        <w:jc w:val="both"/>
        <w:rPr>
          <w:rFonts w:ascii="Montserrat" w:hAnsi="Montserrat"/>
          <w:sz w:val="18"/>
          <w:szCs w:val="18"/>
        </w:rPr>
      </w:pPr>
    </w:p>
    <w:p w14:paraId="00C65734" w14:textId="77777777" w:rsidR="00E11E96" w:rsidRPr="00B1071D" w:rsidRDefault="00E11E96" w:rsidP="000B3E00">
      <w:pPr>
        <w:pStyle w:val="Prrafodelista"/>
        <w:numPr>
          <w:ilvl w:val="0"/>
          <w:numId w:val="9"/>
        </w:numPr>
        <w:ind w:right="-19"/>
        <w:jc w:val="both"/>
        <w:rPr>
          <w:rFonts w:ascii="Montserrat" w:hAnsi="Montserrat"/>
          <w:sz w:val="18"/>
          <w:szCs w:val="18"/>
        </w:rPr>
      </w:pPr>
      <w:r w:rsidRPr="00B1071D">
        <w:rPr>
          <w:rFonts w:ascii="Montserrat" w:hAnsi="Montserrat"/>
          <w:sz w:val="18"/>
          <w:szCs w:val="18"/>
        </w:rPr>
        <w:t xml:space="preserve">Finalmente, para los folios 2024-0221, 2024-0229, 2024-0233, 2024-0236, 2024-0238, 2024-0239, 2024-0245, 2024-0246, 2024-0249, 2024-0253 y 2024-0255, solicitó al Comité de Transparencia clasificar el siguiente dato: </w:t>
      </w:r>
    </w:p>
    <w:p w14:paraId="540C1252" w14:textId="77777777" w:rsidR="00E11E96" w:rsidRPr="00B1071D" w:rsidRDefault="00E11E96" w:rsidP="000338E6">
      <w:pPr>
        <w:ind w:right="-19"/>
        <w:jc w:val="both"/>
        <w:rPr>
          <w:rFonts w:ascii="Montserrat" w:hAnsi="Montserrat"/>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4" w:space="0" w:color="D9D9D9" w:themeColor="background1" w:themeShade="D9"/>
          <w:right w:val="single" w:sz="12" w:space="0" w:color="D9D9D9" w:themeColor="background1" w:themeShade="D9"/>
          <w:insideH w:val="single" w:sz="4" w:space="0" w:color="D9D9D9" w:themeColor="background1" w:themeShade="D9"/>
          <w:insideV w:val="single" w:sz="6" w:space="0" w:color="D9D9D9" w:themeColor="background1" w:themeShade="D9"/>
        </w:tblBorders>
        <w:tblLook w:val="04A0" w:firstRow="1" w:lastRow="0" w:firstColumn="1" w:lastColumn="0" w:noHBand="0" w:noVBand="1"/>
      </w:tblPr>
      <w:tblGrid>
        <w:gridCol w:w="2365"/>
        <w:gridCol w:w="4118"/>
        <w:gridCol w:w="3552"/>
      </w:tblGrid>
      <w:tr w:rsidR="00B1071D" w:rsidRPr="00B1071D" w14:paraId="40300B07" w14:textId="77777777" w:rsidTr="00610A5F">
        <w:trPr>
          <w:trHeight w:val="374"/>
          <w:tblHeader/>
        </w:trPr>
        <w:tc>
          <w:tcPr>
            <w:tcW w:w="1178" w:type="pct"/>
            <w:shd w:val="clear" w:color="auto" w:fill="660033"/>
            <w:vAlign w:val="center"/>
          </w:tcPr>
          <w:p w14:paraId="6E27C8FA"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Tipo de Dato</w:t>
            </w:r>
          </w:p>
        </w:tc>
        <w:tc>
          <w:tcPr>
            <w:tcW w:w="2052" w:type="pct"/>
            <w:shd w:val="clear" w:color="auto" w:fill="660033"/>
            <w:vAlign w:val="center"/>
          </w:tcPr>
          <w:p w14:paraId="0756076D"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 xml:space="preserve">Justificación </w:t>
            </w:r>
          </w:p>
        </w:tc>
        <w:tc>
          <w:tcPr>
            <w:tcW w:w="1770" w:type="pct"/>
            <w:shd w:val="clear" w:color="auto" w:fill="660033"/>
            <w:vAlign w:val="center"/>
          </w:tcPr>
          <w:p w14:paraId="0A678398"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Fundamento</w:t>
            </w:r>
          </w:p>
        </w:tc>
      </w:tr>
      <w:tr w:rsidR="00E11E96" w:rsidRPr="00B1071D" w14:paraId="50067F2D" w14:textId="77777777" w:rsidTr="00610A5F">
        <w:trPr>
          <w:trHeight w:val="938"/>
        </w:trPr>
        <w:tc>
          <w:tcPr>
            <w:tcW w:w="1178" w:type="pct"/>
            <w:vAlign w:val="center"/>
          </w:tcPr>
          <w:p w14:paraId="0E23D6D9" w14:textId="77777777" w:rsidR="00E11E96" w:rsidRPr="00B1071D" w:rsidRDefault="00E11E96" w:rsidP="000338E6">
            <w:pPr>
              <w:jc w:val="center"/>
              <w:rPr>
                <w:rFonts w:ascii="Montserrat" w:hAnsi="Montserrat" w:cs="Arial"/>
                <w:sz w:val="16"/>
                <w:szCs w:val="16"/>
              </w:rPr>
            </w:pPr>
            <w:r w:rsidRPr="00B1071D">
              <w:rPr>
                <w:rFonts w:ascii="Montserrat" w:hAnsi="Montserrat" w:cs="Arial"/>
                <w:sz w:val="16"/>
                <w:szCs w:val="16"/>
              </w:rPr>
              <w:t xml:space="preserve">Nombre de persona física </w:t>
            </w:r>
          </w:p>
        </w:tc>
        <w:tc>
          <w:tcPr>
            <w:tcW w:w="2052" w:type="pct"/>
          </w:tcPr>
          <w:p w14:paraId="0FF60B5E"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 xml:space="preserve">Se trata de información confidencial por la cual, la identidad de una persona puede determinarse directa o indirectamente, por lo que debe protegerse. </w:t>
            </w:r>
          </w:p>
        </w:tc>
        <w:tc>
          <w:tcPr>
            <w:tcW w:w="1770" w:type="pct"/>
          </w:tcPr>
          <w:p w14:paraId="6D1EC207" w14:textId="77777777" w:rsidR="00E11E96" w:rsidRPr="00B1071D" w:rsidRDefault="00E11E96" w:rsidP="000338E6">
            <w:pPr>
              <w:jc w:val="both"/>
              <w:rPr>
                <w:rFonts w:ascii="Montserrat" w:hAnsi="Montserrat"/>
                <w:sz w:val="16"/>
                <w:szCs w:val="16"/>
                <w:lang w:val="es-MX"/>
              </w:rPr>
            </w:pPr>
            <w:r w:rsidRPr="00B1071D">
              <w:rPr>
                <w:rFonts w:ascii="Montserrat" w:hAnsi="Montserrat"/>
                <w:sz w:val="16"/>
                <w:szCs w:val="16"/>
                <w:lang w:val="es-MX"/>
              </w:rPr>
              <w:t>Artículos 113, fracción I, de la LFTAIP</w:t>
            </w:r>
          </w:p>
        </w:tc>
      </w:tr>
    </w:tbl>
    <w:p w14:paraId="2449CC46" w14:textId="77777777" w:rsidR="00E11E96" w:rsidRPr="00B1071D" w:rsidRDefault="00E11E96" w:rsidP="000338E6">
      <w:pPr>
        <w:ind w:right="-19"/>
        <w:jc w:val="both"/>
        <w:rPr>
          <w:rFonts w:ascii="Montserrat" w:hAnsi="Montserrat"/>
          <w:sz w:val="18"/>
          <w:szCs w:val="18"/>
        </w:rPr>
      </w:pPr>
    </w:p>
    <w:p w14:paraId="3E2E54A0" w14:textId="77777777" w:rsidR="00E11E96" w:rsidRPr="00B1071D" w:rsidRDefault="00E11E96" w:rsidP="000338E6">
      <w:pPr>
        <w:pBdr>
          <w:top w:val="nil"/>
          <w:left w:val="nil"/>
          <w:bottom w:val="nil"/>
          <w:right w:val="nil"/>
          <w:between w:val="nil"/>
        </w:pBdr>
        <w:jc w:val="both"/>
        <w:rPr>
          <w:rFonts w:ascii="Montserrat" w:hAnsi="Montserrat"/>
          <w:sz w:val="18"/>
          <w:szCs w:val="18"/>
        </w:rPr>
      </w:pPr>
      <w:r w:rsidRPr="00B1071D">
        <w:rPr>
          <w:rFonts w:ascii="Montserrat" w:eastAsia="Montserrat" w:hAnsi="Montserrat" w:cs="Montserrat"/>
          <w:sz w:val="18"/>
          <w:szCs w:val="18"/>
        </w:rPr>
        <w:t>En consecuencia, se emite la siguiente resolución por unanimidad:</w:t>
      </w:r>
      <w:r w:rsidRPr="00B1071D">
        <w:rPr>
          <w:rFonts w:ascii="Montserrat" w:eastAsia="Montserrat" w:hAnsi="Montserrat" w:cs="Montserrat"/>
          <w:b/>
          <w:sz w:val="18"/>
          <w:szCs w:val="18"/>
        </w:rPr>
        <w:t xml:space="preserve"> </w:t>
      </w:r>
    </w:p>
    <w:p w14:paraId="127144A3" w14:textId="77777777" w:rsidR="00E11E96" w:rsidRPr="00B1071D" w:rsidRDefault="00E11E96" w:rsidP="000338E6">
      <w:pPr>
        <w:pBdr>
          <w:top w:val="nil"/>
          <w:left w:val="nil"/>
          <w:bottom w:val="nil"/>
          <w:right w:val="nil"/>
          <w:between w:val="nil"/>
        </w:pBdr>
        <w:jc w:val="both"/>
        <w:rPr>
          <w:rFonts w:ascii="Montserrat" w:eastAsia="Montserrat" w:hAnsi="Montserrat" w:cs="Montserrat"/>
          <w:b/>
          <w:sz w:val="18"/>
          <w:szCs w:val="18"/>
        </w:rPr>
      </w:pPr>
    </w:p>
    <w:p w14:paraId="4BA936FA" w14:textId="77777777" w:rsidR="00610A5F" w:rsidRPr="00B1071D" w:rsidRDefault="00610A5F" w:rsidP="000338E6">
      <w:pPr>
        <w:ind w:left="2" w:right="51" w:hanging="2"/>
        <w:jc w:val="both"/>
        <w:rPr>
          <w:rFonts w:ascii="Montserrat" w:eastAsia="Montserrat" w:hAnsi="Montserrat" w:cs="Montserrat"/>
          <w:b/>
          <w:sz w:val="18"/>
          <w:szCs w:val="18"/>
        </w:rPr>
      </w:pPr>
    </w:p>
    <w:p w14:paraId="1E62D1C5" w14:textId="64FFFD67" w:rsidR="00E11E96" w:rsidRPr="00B1071D" w:rsidRDefault="007D39E0" w:rsidP="000338E6">
      <w:pPr>
        <w:ind w:left="2" w:right="51" w:hanging="2"/>
        <w:jc w:val="both"/>
        <w:rPr>
          <w:rFonts w:ascii="Montserrat" w:eastAsia="Montserrat" w:hAnsi="Montserrat" w:cs="Montserrat"/>
          <w:b/>
          <w:sz w:val="18"/>
          <w:szCs w:val="18"/>
        </w:rPr>
      </w:pPr>
      <w:r w:rsidRPr="00B1071D">
        <w:rPr>
          <w:rFonts w:ascii="Montserrat" w:eastAsia="Montserrat" w:hAnsi="Montserrat" w:cs="Montserrat"/>
          <w:b/>
          <w:sz w:val="18"/>
          <w:szCs w:val="18"/>
        </w:rPr>
        <w:lastRenderedPageBreak/>
        <w:t xml:space="preserve">V.A.1.ORD.35.24: </w:t>
      </w:r>
      <w:r w:rsidR="00E11E96" w:rsidRPr="00B1071D">
        <w:rPr>
          <w:rFonts w:ascii="Montserrat" w:eastAsia="Montserrat" w:hAnsi="Montserrat" w:cs="Montserrat"/>
          <w:b/>
          <w:sz w:val="18"/>
          <w:szCs w:val="18"/>
        </w:rPr>
        <w:t xml:space="preserve">CONFIRMAR </w:t>
      </w:r>
      <w:r w:rsidR="00E11E96" w:rsidRPr="00B1071D">
        <w:rPr>
          <w:rFonts w:ascii="Montserrat" w:eastAsia="Montserrat" w:hAnsi="Montserrat" w:cs="Montserrat"/>
          <w:sz w:val="18"/>
          <w:szCs w:val="18"/>
        </w:rPr>
        <w:t xml:space="preserve">la clasificación de </w:t>
      </w:r>
      <w:r w:rsidR="00AF2045" w:rsidRPr="00B1071D">
        <w:rPr>
          <w:rFonts w:ascii="Montserrat" w:eastAsia="Montserrat" w:hAnsi="Montserrat" w:cs="Montserrat"/>
          <w:sz w:val="18"/>
          <w:szCs w:val="18"/>
        </w:rPr>
        <w:t>la información como confidencial</w:t>
      </w:r>
      <w:r w:rsidR="00E11E96" w:rsidRPr="00B1071D">
        <w:rPr>
          <w:rFonts w:ascii="Montserrat" w:eastAsia="Montserrat" w:hAnsi="Montserrat" w:cs="Montserrat"/>
          <w:sz w:val="18"/>
          <w:szCs w:val="18"/>
        </w:rPr>
        <w:t xml:space="preserve"> invocada por la DGPyP, respecto a </w:t>
      </w:r>
      <w:r w:rsidR="00E11E96" w:rsidRPr="00B1071D">
        <w:rPr>
          <w:rFonts w:ascii="Montserrat" w:hAnsi="Montserrat"/>
          <w:sz w:val="18"/>
          <w:szCs w:val="18"/>
        </w:rPr>
        <w:t xml:space="preserve">veintitrés documentos denominados como “oficios de comisión y comprobantes de viáticos y pasajes”, que se identifican con la nomenclatura 2024-0213, 2024-0221, 2024-0227, 2024-0228, 2024-0229, 2024-0231, 2024-0233, 2024-0236, 2024-0238, 2024-0239, 2024-0241, 2024-0243, 2024-0244, 2024-0245, 2024-0246, 2024-0249, 2024-0251, 2024-0253, 2024-0255, 2024-0257, 2024-0258, 2024-0260, 2024-0287, </w:t>
      </w:r>
      <w:r w:rsidR="00E11E96" w:rsidRPr="00B1071D">
        <w:rPr>
          <w:rFonts w:ascii="Montserrat" w:eastAsia="Montserrat" w:hAnsi="Montserrat" w:cs="Montserrat"/>
          <w:sz w:val="18"/>
          <w:szCs w:val="18"/>
        </w:rPr>
        <w:t xml:space="preserve">con fundamento en el artículo 113, fracciones I, de la Ley Federal de Transparencia y Acceso a la Información Pública por tratarse de datos que identifican o hacen identificable a las personas y, por ende, autoriza la elaboración de las versiones públicas. </w:t>
      </w:r>
    </w:p>
    <w:p w14:paraId="50164104" w14:textId="77777777" w:rsidR="00E11E96" w:rsidRPr="00B1071D" w:rsidRDefault="00E11E96" w:rsidP="000338E6">
      <w:pPr>
        <w:tabs>
          <w:tab w:val="left" w:pos="1276"/>
        </w:tabs>
        <w:jc w:val="both"/>
        <w:rPr>
          <w:rFonts w:ascii="Montserrat" w:eastAsia="Montserrat" w:hAnsi="Montserrat" w:cs="Montserrat"/>
          <w:b/>
          <w:sz w:val="18"/>
          <w:szCs w:val="18"/>
        </w:rPr>
      </w:pPr>
    </w:p>
    <w:p w14:paraId="00C9171D" w14:textId="77777777" w:rsidR="00E11E96" w:rsidRPr="00B1071D" w:rsidRDefault="00E11E96" w:rsidP="000338E6">
      <w:pPr>
        <w:tabs>
          <w:tab w:val="left" w:pos="1276"/>
        </w:tabs>
        <w:jc w:val="both"/>
        <w:rPr>
          <w:rFonts w:ascii="Montserrat" w:eastAsia="Montserrat" w:hAnsi="Montserrat" w:cs="Montserrat"/>
          <w:b/>
          <w:sz w:val="18"/>
          <w:szCs w:val="18"/>
        </w:rPr>
      </w:pPr>
      <w:r w:rsidRPr="00B1071D">
        <w:rPr>
          <w:rFonts w:ascii="Montserrat" w:eastAsia="Montserrat" w:hAnsi="Montserrat" w:cs="Montserrat"/>
          <w:b/>
          <w:sz w:val="18"/>
          <w:szCs w:val="18"/>
        </w:rPr>
        <w:t>B.  Artículo 70, fracción XXVIII de la LGTAIP</w:t>
      </w:r>
    </w:p>
    <w:p w14:paraId="3D887326" w14:textId="77777777" w:rsidR="00E11E96" w:rsidRPr="00B1071D" w:rsidRDefault="00E11E96" w:rsidP="000338E6">
      <w:pPr>
        <w:keepLines/>
        <w:ind w:left="720"/>
        <w:jc w:val="both"/>
        <w:rPr>
          <w:rFonts w:ascii="Montserrat" w:eastAsia="Montserrat" w:hAnsi="Montserrat" w:cs="Montserrat"/>
          <w:b/>
          <w:sz w:val="18"/>
          <w:szCs w:val="18"/>
        </w:rPr>
      </w:pPr>
    </w:p>
    <w:p w14:paraId="36B65AD0" w14:textId="77777777" w:rsidR="00E11E96" w:rsidRPr="00B1071D" w:rsidRDefault="00E11E96" w:rsidP="000338E6">
      <w:pPr>
        <w:keepLines/>
        <w:ind w:left="720"/>
        <w:jc w:val="both"/>
        <w:rPr>
          <w:rFonts w:ascii="Montserrat" w:eastAsia="Montserrat" w:hAnsi="Montserrat" w:cs="Montserrat"/>
          <w:b/>
          <w:sz w:val="18"/>
          <w:szCs w:val="18"/>
        </w:rPr>
      </w:pPr>
      <w:r w:rsidRPr="00B1071D">
        <w:rPr>
          <w:rFonts w:ascii="Montserrat" w:eastAsia="Montserrat" w:hAnsi="Montserrat" w:cs="Montserrat"/>
          <w:b/>
          <w:sz w:val="18"/>
          <w:szCs w:val="18"/>
        </w:rPr>
        <w:t>B.1 Dirección General de Recursos Materiales y Servicios Generales (DGRMSG) VP 0059/2024</w:t>
      </w:r>
    </w:p>
    <w:p w14:paraId="0CC6B2FC" w14:textId="77777777" w:rsidR="00E11E96" w:rsidRPr="00B1071D" w:rsidRDefault="00E11E96" w:rsidP="000338E6">
      <w:pPr>
        <w:keepLines/>
        <w:ind w:left="720"/>
        <w:jc w:val="both"/>
        <w:rPr>
          <w:rFonts w:ascii="Montserrat" w:eastAsia="Montserrat" w:hAnsi="Montserrat" w:cs="Montserrat"/>
          <w:b/>
          <w:sz w:val="18"/>
          <w:szCs w:val="18"/>
        </w:rPr>
      </w:pPr>
    </w:p>
    <w:p w14:paraId="3DCD23B8" w14:textId="625B9450" w:rsidR="00E11E96" w:rsidRPr="00B1071D" w:rsidRDefault="00E11E96"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La Dirección General de Recursos Materiales y Servicios Generales (DGRMSG), a efecto de dar cumplimiento a la obligación de transparencia prevista en el artículo 70, fracción XXVIII, de la Ley General de Transparencia y Acceso a la Información Pública, somete a consideración del Comité de Transparencia la versión pública de 8</w:t>
      </w:r>
      <w:r w:rsidR="000E5FCD" w:rsidRPr="00B1071D">
        <w:rPr>
          <w:rFonts w:ascii="Montserrat" w:eastAsia="Montserrat" w:hAnsi="Montserrat" w:cs="Montserrat"/>
          <w:sz w:val="18"/>
          <w:szCs w:val="18"/>
        </w:rPr>
        <w:t>57</w:t>
      </w:r>
      <w:r w:rsidRPr="00B1071D">
        <w:rPr>
          <w:rFonts w:ascii="Montserrat" w:eastAsia="Montserrat" w:hAnsi="Montserrat" w:cs="Montserrat"/>
          <w:sz w:val="18"/>
          <w:szCs w:val="18"/>
        </w:rPr>
        <w:t xml:space="preserve"> contratos de 5 al millar, que se identifican con la nomenclatura que se enlista a continuación</w:t>
      </w:r>
      <w:bookmarkStart w:id="0" w:name="bookmark=id.30j0zll" w:colFirst="0" w:colLast="0"/>
      <w:bookmarkEnd w:id="0"/>
      <w:r w:rsidRPr="00B1071D">
        <w:rPr>
          <w:rFonts w:ascii="Montserrat" w:eastAsia="Montserrat" w:hAnsi="Montserrat" w:cs="Montserrat"/>
          <w:sz w:val="18"/>
          <w:szCs w:val="18"/>
        </w:rPr>
        <w:t>.</w:t>
      </w:r>
    </w:p>
    <w:p w14:paraId="01E03033" w14:textId="77777777" w:rsidR="00E11E96" w:rsidRPr="00B1071D" w:rsidRDefault="00E11E96" w:rsidP="000338E6">
      <w:pPr>
        <w:jc w:val="both"/>
        <w:rPr>
          <w:rFonts w:ascii="Montserrat" w:eastAsia="Montserrat" w:hAnsi="Montserrat" w:cs="Montserrat"/>
          <w:sz w:val="18"/>
          <w:szCs w:val="18"/>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9"/>
        <w:gridCol w:w="1482"/>
        <w:gridCol w:w="806"/>
        <w:gridCol w:w="1617"/>
        <w:gridCol w:w="969"/>
        <w:gridCol w:w="1939"/>
        <w:gridCol w:w="1130"/>
        <w:gridCol w:w="1663"/>
      </w:tblGrid>
      <w:tr w:rsidR="00B1071D" w:rsidRPr="00B1071D" w14:paraId="6EC97C02" w14:textId="77777777" w:rsidTr="00E86260">
        <w:trPr>
          <w:trHeight w:val="315"/>
          <w:tblHeader/>
          <w:jc w:val="right"/>
        </w:trPr>
        <w:tc>
          <w:tcPr>
            <w:tcW w:w="223" w:type="pct"/>
            <w:tcMar>
              <w:top w:w="30" w:type="dxa"/>
              <w:left w:w="45" w:type="dxa"/>
              <w:bottom w:w="30" w:type="dxa"/>
              <w:right w:w="45" w:type="dxa"/>
            </w:tcMar>
            <w:vAlign w:val="center"/>
          </w:tcPr>
          <w:p w14:paraId="10A5CCA7" w14:textId="77777777" w:rsidR="00E11E96" w:rsidRPr="00B1071D" w:rsidRDefault="00E11E96" w:rsidP="000338E6">
            <w:pPr>
              <w:jc w:val="center"/>
              <w:rPr>
                <w:rFonts w:ascii="Montserrat" w:eastAsia="Times New Roman" w:hAnsi="Montserrat"/>
                <w:b/>
                <w:sz w:val="16"/>
                <w:szCs w:val="16"/>
              </w:rPr>
            </w:pPr>
            <w:r w:rsidRPr="00B1071D">
              <w:rPr>
                <w:rFonts w:ascii="Montserrat" w:eastAsia="Times New Roman" w:hAnsi="Montserrat"/>
                <w:b/>
                <w:sz w:val="16"/>
                <w:szCs w:val="16"/>
              </w:rPr>
              <w:t>No.</w:t>
            </w:r>
          </w:p>
        </w:tc>
        <w:tc>
          <w:tcPr>
            <w:tcW w:w="737" w:type="pct"/>
            <w:tcMar>
              <w:top w:w="30" w:type="dxa"/>
              <w:left w:w="45" w:type="dxa"/>
              <w:bottom w:w="30" w:type="dxa"/>
              <w:right w:w="45" w:type="dxa"/>
            </w:tcMar>
            <w:vAlign w:val="center"/>
          </w:tcPr>
          <w:p w14:paraId="43A8D805" w14:textId="77777777" w:rsidR="00E11E96" w:rsidRPr="00B1071D" w:rsidRDefault="00E11E96" w:rsidP="000338E6">
            <w:pPr>
              <w:jc w:val="center"/>
              <w:rPr>
                <w:rFonts w:ascii="Montserrat" w:eastAsia="Times New Roman" w:hAnsi="Montserrat"/>
                <w:b/>
                <w:sz w:val="16"/>
                <w:szCs w:val="16"/>
              </w:rPr>
            </w:pPr>
            <w:r w:rsidRPr="00B1071D">
              <w:rPr>
                <w:rFonts w:ascii="Montserrat" w:eastAsia="Times New Roman" w:hAnsi="Montserrat"/>
                <w:b/>
                <w:sz w:val="16"/>
                <w:szCs w:val="16"/>
              </w:rPr>
              <w:t>Contrato</w:t>
            </w:r>
          </w:p>
        </w:tc>
        <w:tc>
          <w:tcPr>
            <w:tcW w:w="401" w:type="pct"/>
            <w:vAlign w:val="center"/>
          </w:tcPr>
          <w:p w14:paraId="3F740EE2" w14:textId="77777777" w:rsidR="00E11E96" w:rsidRPr="00B1071D" w:rsidRDefault="00E11E96" w:rsidP="000338E6">
            <w:pPr>
              <w:jc w:val="center"/>
              <w:rPr>
                <w:rFonts w:ascii="Montserrat" w:eastAsia="Times New Roman" w:hAnsi="Montserrat"/>
                <w:b/>
                <w:sz w:val="16"/>
                <w:szCs w:val="16"/>
              </w:rPr>
            </w:pPr>
            <w:r w:rsidRPr="00B1071D">
              <w:rPr>
                <w:rFonts w:ascii="Montserrat" w:eastAsia="Times New Roman" w:hAnsi="Montserrat"/>
                <w:b/>
                <w:sz w:val="16"/>
                <w:szCs w:val="16"/>
              </w:rPr>
              <w:t>No.</w:t>
            </w:r>
          </w:p>
        </w:tc>
        <w:tc>
          <w:tcPr>
            <w:tcW w:w="804" w:type="pct"/>
            <w:vAlign w:val="center"/>
          </w:tcPr>
          <w:p w14:paraId="626BD07D" w14:textId="77777777" w:rsidR="00E11E96" w:rsidRPr="00B1071D" w:rsidRDefault="00E11E96" w:rsidP="000338E6">
            <w:pPr>
              <w:jc w:val="center"/>
              <w:rPr>
                <w:rFonts w:ascii="Montserrat" w:eastAsia="Times New Roman" w:hAnsi="Montserrat"/>
                <w:b/>
                <w:sz w:val="16"/>
                <w:szCs w:val="16"/>
              </w:rPr>
            </w:pPr>
            <w:r w:rsidRPr="00B1071D">
              <w:rPr>
                <w:rFonts w:ascii="Montserrat" w:eastAsia="Times New Roman" w:hAnsi="Montserrat"/>
                <w:b/>
                <w:sz w:val="16"/>
                <w:szCs w:val="16"/>
              </w:rPr>
              <w:t>Contrato</w:t>
            </w:r>
          </w:p>
        </w:tc>
        <w:tc>
          <w:tcPr>
            <w:tcW w:w="482" w:type="pct"/>
            <w:vAlign w:val="center"/>
          </w:tcPr>
          <w:p w14:paraId="5D2A23D3" w14:textId="77777777" w:rsidR="00E11E96" w:rsidRPr="00B1071D" w:rsidRDefault="00E11E96" w:rsidP="000338E6">
            <w:pPr>
              <w:jc w:val="center"/>
              <w:rPr>
                <w:rFonts w:ascii="Montserrat" w:eastAsia="Times New Roman" w:hAnsi="Montserrat"/>
                <w:b/>
                <w:sz w:val="16"/>
                <w:szCs w:val="16"/>
              </w:rPr>
            </w:pPr>
            <w:r w:rsidRPr="00B1071D">
              <w:rPr>
                <w:rFonts w:ascii="Montserrat" w:eastAsia="Times New Roman" w:hAnsi="Montserrat"/>
                <w:b/>
                <w:sz w:val="16"/>
                <w:szCs w:val="16"/>
              </w:rPr>
              <w:t>No.</w:t>
            </w:r>
          </w:p>
        </w:tc>
        <w:tc>
          <w:tcPr>
            <w:tcW w:w="964" w:type="pct"/>
            <w:vAlign w:val="center"/>
          </w:tcPr>
          <w:p w14:paraId="34AD3C61" w14:textId="77777777" w:rsidR="00E11E96" w:rsidRPr="00B1071D" w:rsidRDefault="00E11E96" w:rsidP="000338E6">
            <w:pPr>
              <w:jc w:val="center"/>
              <w:rPr>
                <w:rFonts w:ascii="Montserrat" w:eastAsia="Times New Roman" w:hAnsi="Montserrat"/>
                <w:b/>
                <w:sz w:val="16"/>
                <w:szCs w:val="16"/>
              </w:rPr>
            </w:pPr>
            <w:r w:rsidRPr="00B1071D">
              <w:rPr>
                <w:rFonts w:ascii="Montserrat" w:eastAsia="Times New Roman" w:hAnsi="Montserrat"/>
                <w:b/>
                <w:sz w:val="16"/>
                <w:szCs w:val="16"/>
              </w:rPr>
              <w:t>Contrato</w:t>
            </w:r>
          </w:p>
        </w:tc>
        <w:tc>
          <w:tcPr>
            <w:tcW w:w="562" w:type="pct"/>
            <w:vAlign w:val="center"/>
          </w:tcPr>
          <w:p w14:paraId="74F23033" w14:textId="77777777" w:rsidR="00E11E96" w:rsidRPr="00B1071D" w:rsidRDefault="00E11E96" w:rsidP="000338E6">
            <w:pPr>
              <w:jc w:val="center"/>
              <w:rPr>
                <w:rFonts w:ascii="Montserrat" w:eastAsia="Times New Roman" w:hAnsi="Montserrat"/>
                <w:b/>
                <w:sz w:val="16"/>
                <w:szCs w:val="16"/>
              </w:rPr>
            </w:pPr>
            <w:r w:rsidRPr="00B1071D">
              <w:rPr>
                <w:rFonts w:ascii="Montserrat" w:eastAsia="Times New Roman" w:hAnsi="Montserrat"/>
                <w:b/>
                <w:sz w:val="16"/>
                <w:szCs w:val="16"/>
              </w:rPr>
              <w:t>No.</w:t>
            </w:r>
          </w:p>
        </w:tc>
        <w:tc>
          <w:tcPr>
            <w:tcW w:w="827" w:type="pct"/>
            <w:vAlign w:val="center"/>
          </w:tcPr>
          <w:p w14:paraId="0A300200" w14:textId="77777777" w:rsidR="00E11E96" w:rsidRPr="00B1071D" w:rsidRDefault="00E11E96" w:rsidP="000338E6">
            <w:pPr>
              <w:jc w:val="center"/>
              <w:rPr>
                <w:rFonts w:ascii="Montserrat" w:eastAsia="Times New Roman" w:hAnsi="Montserrat"/>
                <w:b/>
                <w:sz w:val="16"/>
                <w:szCs w:val="16"/>
              </w:rPr>
            </w:pPr>
            <w:r w:rsidRPr="00B1071D">
              <w:rPr>
                <w:rFonts w:ascii="Montserrat" w:eastAsia="Times New Roman" w:hAnsi="Montserrat"/>
                <w:b/>
                <w:sz w:val="16"/>
                <w:szCs w:val="16"/>
              </w:rPr>
              <w:t>Contrato</w:t>
            </w:r>
          </w:p>
        </w:tc>
      </w:tr>
      <w:tr w:rsidR="00B1071D" w:rsidRPr="00B1071D" w14:paraId="05C82D7B" w14:textId="77777777" w:rsidTr="00E86260">
        <w:trPr>
          <w:trHeight w:val="315"/>
          <w:jc w:val="right"/>
        </w:trPr>
        <w:tc>
          <w:tcPr>
            <w:tcW w:w="223" w:type="pct"/>
            <w:tcMar>
              <w:top w:w="30" w:type="dxa"/>
              <w:left w:w="45" w:type="dxa"/>
              <w:bottom w:w="30" w:type="dxa"/>
              <w:right w:w="45" w:type="dxa"/>
            </w:tcMar>
            <w:vAlign w:val="center"/>
            <w:hideMark/>
          </w:tcPr>
          <w:p w14:paraId="42A759E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w:t>
            </w:r>
          </w:p>
        </w:tc>
        <w:tc>
          <w:tcPr>
            <w:tcW w:w="737" w:type="pct"/>
            <w:tcMar>
              <w:top w:w="30" w:type="dxa"/>
              <w:left w:w="45" w:type="dxa"/>
              <w:bottom w:w="30" w:type="dxa"/>
              <w:right w:w="45" w:type="dxa"/>
            </w:tcMar>
            <w:vAlign w:val="center"/>
            <w:hideMark/>
          </w:tcPr>
          <w:p w14:paraId="2930D27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DC-801-2024</w:t>
            </w:r>
          </w:p>
        </w:tc>
        <w:tc>
          <w:tcPr>
            <w:tcW w:w="401" w:type="pct"/>
            <w:vAlign w:val="center"/>
          </w:tcPr>
          <w:p w14:paraId="5106765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216</w:t>
            </w:r>
          </w:p>
        </w:tc>
        <w:tc>
          <w:tcPr>
            <w:tcW w:w="804" w:type="pct"/>
          </w:tcPr>
          <w:p w14:paraId="7FF5FAE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DC-1022-2024</w:t>
            </w:r>
          </w:p>
        </w:tc>
        <w:tc>
          <w:tcPr>
            <w:tcW w:w="482" w:type="pct"/>
            <w:vAlign w:val="center"/>
          </w:tcPr>
          <w:p w14:paraId="1AA69AC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431</w:t>
            </w:r>
          </w:p>
        </w:tc>
        <w:tc>
          <w:tcPr>
            <w:tcW w:w="964" w:type="pct"/>
          </w:tcPr>
          <w:p w14:paraId="048D772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DC-1265-2024</w:t>
            </w:r>
          </w:p>
        </w:tc>
        <w:tc>
          <w:tcPr>
            <w:tcW w:w="562" w:type="pct"/>
            <w:vAlign w:val="center"/>
          </w:tcPr>
          <w:p w14:paraId="421FD97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646</w:t>
            </w:r>
          </w:p>
        </w:tc>
        <w:tc>
          <w:tcPr>
            <w:tcW w:w="827" w:type="pct"/>
          </w:tcPr>
          <w:p w14:paraId="5AE7B2EE"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DC-1500-2024</w:t>
            </w:r>
          </w:p>
        </w:tc>
      </w:tr>
      <w:tr w:rsidR="00B1071D" w:rsidRPr="00B1071D" w14:paraId="4FB82D48" w14:textId="77777777" w:rsidTr="00E86260">
        <w:trPr>
          <w:trHeight w:val="315"/>
          <w:jc w:val="right"/>
        </w:trPr>
        <w:tc>
          <w:tcPr>
            <w:tcW w:w="223" w:type="pct"/>
            <w:tcMar>
              <w:top w:w="30" w:type="dxa"/>
              <w:left w:w="45" w:type="dxa"/>
              <w:bottom w:w="30" w:type="dxa"/>
              <w:right w:w="45" w:type="dxa"/>
            </w:tcMar>
            <w:vAlign w:val="center"/>
            <w:hideMark/>
          </w:tcPr>
          <w:p w14:paraId="6B85731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w:t>
            </w:r>
          </w:p>
        </w:tc>
        <w:tc>
          <w:tcPr>
            <w:tcW w:w="737" w:type="pct"/>
            <w:tcMar>
              <w:top w:w="30" w:type="dxa"/>
              <w:left w:w="45" w:type="dxa"/>
              <w:bottom w:w="30" w:type="dxa"/>
              <w:right w:w="45" w:type="dxa"/>
            </w:tcMar>
            <w:vAlign w:val="center"/>
            <w:hideMark/>
          </w:tcPr>
          <w:p w14:paraId="799C338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DC-802-2024</w:t>
            </w:r>
          </w:p>
        </w:tc>
        <w:tc>
          <w:tcPr>
            <w:tcW w:w="401" w:type="pct"/>
            <w:vAlign w:val="center"/>
          </w:tcPr>
          <w:p w14:paraId="7871D90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217</w:t>
            </w:r>
          </w:p>
        </w:tc>
        <w:tc>
          <w:tcPr>
            <w:tcW w:w="804" w:type="pct"/>
          </w:tcPr>
          <w:p w14:paraId="429F955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DC-1023-2024</w:t>
            </w:r>
          </w:p>
        </w:tc>
        <w:tc>
          <w:tcPr>
            <w:tcW w:w="482" w:type="pct"/>
            <w:vAlign w:val="center"/>
          </w:tcPr>
          <w:p w14:paraId="7F30320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432</w:t>
            </w:r>
          </w:p>
        </w:tc>
        <w:tc>
          <w:tcPr>
            <w:tcW w:w="964" w:type="pct"/>
          </w:tcPr>
          <w:p w14:paraId="76FCC63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DC-1266-2024</w:t>
            </w:r>
          </w:p>
        </w:tc>
        <w:tc>
          <w:tcPr>
            <w:tcW w:w="562" w:type="pct"/>
            <w:vAlign w:val="center"/>
          </w:tcPr>
          <w:p w14:paraId="5A4DB78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647</w:t>
            </w:r>
          </w:p>
        </w:tc>
        <w:tc>
          <w:tcPr>
            <w:tcW w:w="827" w:type="pct"/>
          </w:tcPr>
          <w:p w14:paraId="72876846"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DC-1501-2024</w:t>
            </w:r>
          </w:p>
        </w:tc>
      </w:tr>
      <w:tr w:rsidR="00B1071D" w:rsidRPr="00B1071D" w14:paraId="7895B9DD" w14:textId="77777777" w:rsidTr="00E86260">
        <w:trPr>
          <w:trHeight w:val="315"/>
          <w:jc w:val="right"/>
        </w:trPr>
        <w:tc>
          <w:tcPr>
            <w:tcW w:w="223" w:type="pct"/>
            <w:tcMar>
              <w:top w:w="30" w:type="dxa"/>
              <w:left w:w="45" w:type="dxa"/>
              <w:bottom w:w="30" w:type="dxa"/>
              <w:right w:w="45" w:type="dxa"/>
            </w:tcMar>
            <w:vAlign w:val="center"/>
            <w:hideMark/>
          </w:tcPr>
          <w:p w14:paraId="67ADF3B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w:t>
            </w:r>
          </w:p>
        </w:tc>
        <w:tc>
          <w:tcPr>
            <w:tcW w:w="737" w:type="pct"/>
            <w:tcMar>
              <w:top w:w="30" w:type="dxa"/>
              <w:left w:w="45" w:type="dxa"/>
              <w:bottom w:w="30" w:type="dxa"/>
              <w:right w:w="45" w:type="dxa"/>
            </w:tcMar>
            <w:vAlign w:val="center"/>
            <w:hideMark/>
          </w:tcPr>
          <w:p w14:paraId="176B245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DC-803-2024</w:t>
            </w:r>
          </w:p>
        </w:tc>
        <w:tc>
          <w:tcPr>
            <w:tcW w:w="401" w:type="pct"/>
            <w:vAlign w:val="center"/>
          </w:tcPr>
          <w:p w14:paraId="045E29A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218</w:t>
            </w:r>
          </w:p>
        </w:tc>
        <w:tc>
          <w:tcPr>
            <w:tcW w:w="804" w:type="pct"/>
          </w:tcPr>
          <w:p w14:paraId="2B708B7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DC-1024-2024</w:t>
            </w:r>
          </w:p>
        </w:tc>
        <w:tc>
          <w:tcPr>
            <w:tcW w:w="482" w:type="pct"/>
            <w:vAlign w:val="center"/>
          </w:tcPr>
          <w:p w14:paraId="17A2222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433</w:t>
            </w:r>
          </w:p>
        </w:tc>
        <w:tc>
          <w:tcPr>
            <w:tcW w:w="964" w:type="pct"/>
          </w:tcPr>
          <w:p w14:paraId="420408A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DC-1267-2024</w:t>
            </w:r>
          </w:p>
        </w:tc>
        <w:tc>
          <w:tcPr>
            <w:tcW w:w="562" w:type="pct"/>
            <w:vAlign w:val="center"/>
          </w:tcPr>
          <w:p w14:paraId="2FCDD9F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648</w:t>
            </w:r>
          </w:p>
        </w:tc>
        <w:tc>
          <w:tcPr>
            <w:tcW w:w="827" w:type="pct"/>
          </w:tcPr>
          <w:p w14:paraId="0730DCDD"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DC-1502-2024</w:t>
            </w:r>
          </w:p>
        </w:tc>
      </w:tr>
      <w:tr w:rsidR="00B1071D" w:rsidRPr="00B1071D" w14:paraId="2A029604" w14:textId="77777777" w:rsidTr="00E86260">
        <w:trPr>
          <w:trHeight w:val="315"/>
          <w:jc w:val="right"/>
        </w:trPr>
        <w:tc>
          <w:tcPr>
            <w:tcW w:w="223" w:type="pct"/>
            <w:tcMar>
              <w:top w:w="30" w:type="dxa"/>
              <w:left w:w="45" w:type="dxa"/>
              <w:bottom w:w="30" w:type="dxa"/>
              <w:right w:w="45" w:type="dxa"/>
            </w:tcMar>
            <w:vAlign w:val="center"/>
            <w:hideMark/>
          </w:tcPr>
          <w:p w14:paraId="23083A3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w:t>
            </w:r>
          </w:p>
        </w:tc>
        <w:tc>
          <w:tcPr>
            <w:tcW w:w="737" w:type="pct"/>
            <w:tcMar>
              <w:top w:w="30" w:type="dxa"/>
              <w:left w:w="45" w:type="dxa"/>
              <w:bottom w:w="30" w:type="dxa"/>
              <w:right w:w="45" w:type="dxa"/>
            </w:tcMar>
            <w:hideMark/>
          </w:tcPr>
          <w:p w14:paraId="0DAEFFD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DC-804-2024</w:t>
            </w:r>
          </w:p>
        </w:tc>
        <w:tc>
          <w:tcPr>
            <w:tcW w:w="401" w:type="pct"/>
            <w:vAlign w:val="center"/>
          </w:tcPr>
          <w:p w14:paraId="0D98BD9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219</w:t>
            </w:r>
          </w:p>
        </w:tc>
        <w:tc>
          <w:tcPr>
            <w:tcW w:w="804" w:type="pct"/>
          </w:tcPr>
          <w:p w14:paraId="37AEC47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DC-1025-2024</w:t>
            </w:r>
          </w:p>
        </w:tc>
        <w:tc>
          <w:tcPr>
            <w:tcW w:w="482" w:type="pct"/>
            <w:vAlign w:val="center"/>
          </w:tcPr>
          <w:p w14:paraId="46B4DFC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434</w:t>
            </w:r>
          </w:p>
        </w:tc>
        <w:tc>
          <w:tcPr>
            <w:tcW w:w="964" w:type="pct"/>
          </w:tcPr>
          <w:p w14:paraId="23FAA6F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DC-1268-2024</w:t>
            </w:r>
          </w:p>
        </w:tc>
        <w:tc>
          <w:tcPr>
            <w:tcW w:w="562" w:type="pct"/>
            <w:vAlign w:val="center"/>
          </w:tcPr>
          <w:p w14:paraId="61E5513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649</w:t>
            </w:r>
          </w:p>
        </w:tc>
        <w:tc>
          <w:tcPr>
            <w:tcW w:w="827" w:type="pct"/>
          </w:tcPr>
          <w:p w14:paraId="356976E2"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DC-1503-2024</w:t>
            </w:r>
          </w:p>
        </w:tc>
      </w:tr>
      <w:tr w:rsidR="00B1071D" w:rsidRPr="00B1071D" w14:paraId="6D5F6FD3" w14:textId="77777777" w:rsidTr="00E86260">
        <w:trPr>
          <w:trHeight w:val="315"/>
          <w:jc w:val="right"/>
        </w:trPr>
        <w:tc>
          <w:tcPr>
            <w:tcW w:w="223" w:type="pct"/>
            <w:tcMar>
              <w:top w:w="30" w:type="dxa"/>
              <w:left w:w="45" w:type="dxa"/>
              <w:bottom w:w="30" w:type="dxa"/>
              <w:right w:w="45" w:type="dxa"/>
            </w:tcMar>
            <w:vAlign w:val="center"/>
            <w:hideMark/>
          </w:tcPr>
          <w:p w14:paraId="4041F01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w:t>
            </w:r>
          </w:p>
        </w:tc>
        <w:tc>
          <w:tcPr>
            <w:tcW w:w="737" w:type="pct"/>
            <w:tcMar>
              <w:top w:w="30" w:type="dxa"/>
              <w:left w:w="45" w:type="dxa"/>
              <w:bottom w:w="30" w:type="dxa"/>
              <w:right w:w="45" w:type="dxa"/>
            </w:tcMar>
            <w:hideMark/>
          </w:tcPr>
          <w:p w14:paraId="3CA49DF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DC-805-2024</w:t>
            </w:r>
          </w:p>
        </w:tc>
        <w:tc>
          <w:tcPr>
            <w:tcW w:w="401" w:type="pct"/>
            <w:vAlign w:val="center"/>
          </w:tcPr>
          <w:p w14:paraId="124DC18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220</w:t>
            </w:r>
          </w:p>
        </w:tc>
        <w:tc>
          <w:tcPr>
            <w:tcW w:w="804" w:type="pct"/>
          </w:tcPr>
          <w:p w14:paraId="4C0586D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DC-1027-2024</w:t>
            </w:r>
          </w:p>
        </w:tc>
        <w:tc>
          <w:tcPr>
            <w:tcW w:w="482" w:type="pct"/>
            <w:vAlign w:val="center"/>
          </w:tcPr>
          <w:p w14:paraId="0B12040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435</w:t>
            </w:r>
          </w:p>
        </w:tc>
        <w:tc>
          <w:tcPr>
            <w:tcW w:w="964" w:type="pct"/>
          </w:tcPr>
          <w:p w14:paraId="4D313CE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DC-1269-2024</w:t>
            </w:r>
          </w:p>
        </w:tc>
        <w:tc>
          <w:tcPr>
            <w:tcW w:w="562" w:type="pct"/>
            <w:vAlign w:val="center"/>
          </w:tcPr>
          <w:p w14:paraId="74FB861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650</w:t>
            </w:r>
          </w:p>
        </w:tc>
        <w:tc>
          <w:tcPr>
            <w:tcW w:w="827" w:type="pct"/>
          </w:tcPr>
          <w:p w14:paraId="70544EC9"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DC-1504-2024</w:t>
            </w:r>
          </w:p>
        </w:tc>
      </w:tr>
      <w:tr w:rsidR="00B1071D" w:rsidRPr="00B1071D" w14:paraId="7B4076AE" w14:textId="77777777" w:rsidTr="00E86260">
        <w:trPr>
          <w:trHeight w:val="315"/>
          <w:jc w:val="right"/>
        </w:trPr>
        <w:tc>
          <w:tcPr>
            <w:tcW w:w="223" w:type="pct"/>
            <w:tcMar>
              <w:top w:w="30" w:type="dxa"/>
              <w:left w:w="45" w:type="dxa"/>
              <w:bottom w:w="30" w:type="dxa"/>
              <w:right w:w="45" w:type="dxa"/>
            </w:tcMar>
            <w:vAlign w:val="center"/>
            <w:hideMark/>
          </w:tcPr>
          <w:p w14:paraId="0151E6C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w:t>
            </w:r>
          </w:p>
        </w:tc>
        <w:tc>
          <w:tcPr>
            <w:tcW w:w="737" w:type="pct"/>
            <w:tcMar>
              <w:top w:w="30" w:type="dxa"/>
              <w:left w:w="45" w:type="dxa"/>
              <w:bottom w:w="30" w:type="dxa"/>
              <w:right w:w="45" w:type="dxa"/>
            </w:tcMar>
            <w:hideMark/>
          </w:tcPr>
          <w:p w14:paraId="3E0EC37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DC-806-2024</w:t>
            </w:r>
          </w:p>
        </w:tc>
        <w:tc>
          <w:tcPr>
            <w:tcW w:w="401" w:type="pct"/>
            <w:vAlign w:val="center"/>
          </w:tcPr>
          <w:p w14:paraId="576CC8E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221</w:t>
            </w:r>
          </w:p>
        </w:tc>
        <w:tc>
          <w:tcPr>
            <w:tcW w:w="804" w:type="pct"/>
          </w:tcPr>
          <w:p w14:paraId="0363243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DC-1028-2024</w:t>
            </w:r>
          </w:p>
        </w:tc>
        <w:tc>
          <w:tcPr>
            <w:tcW w:w="482" w:type="pct"/>
            <w:vAlign w:val="center"/>
          </w:tcPr>
          <w:p w14:paraId="0D71794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436</w:t>
            </w:r>
          </w:p>
        </w:tc>
        <w:tc>
          <w:tcPr>
            <w:tcW w:w="964" w:type="pct"/>
          </w:tcPr>
          <w:p w14:paraId="5547233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DC-1270-2024</w:t>
            </w:r>
          </w:p>
        </w:tc>
        <w:tc>
          <w:tcPr>
            <w:tcW w:w="562" w:type="pct"/>
            <w:vAlign w:val="center"/>
          </w:tcPr>
          <w:p w14:paraId="251FB1B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651</w:t>
            </w:r>
          </w:p>
        </w:tc>
        <w:tc>
          <w:tcPr>
            <w:tcW w:w="827" w:type="pct"/>
          </w:tcPr>
          <w:p w14:paraId="4BF1185D"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DC-1505-2024</w:t>
            </w:r>
          </w:p>
        </w:tc>
      </w:tr>
      <w:tr w:rsidR="00B1071D" w:rsidRPr="00B1071D" w14:paraId="1E7B12C0" w14:textId="77777777" w:rsidTr="00E86260">
        <w:trPr>
          <w:trHeight w:val="315"/>
          <w:jc w:val="right"/>
        </w:trPr>
        <w:tc>
          <w:tcPr>
            <w:tcW w:w="223" w:type="pct"/>
            <w:tcMar>
              <w:top w:w="30" w:type="dxa"/>
              <w:left w:w="45" w:type="dxa"/>
              <w:bottom w:w="30" w:type="dxa"/>
              <w:right w:w="45" w:type="dxa"/>
            </w:tcMar>
            <w:vAlign w:val="center"/>
            <w:hideMark/>
          </w:tcPr>
          <w:p w14:paraId="7315FBA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w:t>
            </w:r>
          </w:p>
        </w:tc>
        <w:tc>
          <w:tcPr>
            <w:tcW w:w="737" w:type="pct"/>
            <w:tcMar>
              <w:top w:w="30" w:type="dxa"/>
              <w:left w:w="45" w:type="dxa"/>
              <w:bottom w:w="30" w:type="dxa"/>
              <w:right w:w="45" w:type="dxa"/>
            </w:tcMar>
            <w:hideMark/>
          </w:tcPr>
          <w:p w14:paraId="2D650F7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DC-807-2024</w:t>
            </w:r>
          </w:p>
        </w:tc>
        <w:tc>
          <w:tcPr>
            <w:tcW w:w="401" w:type="pct"/>
            <w:vAlign w:val="center"/>
          </w:tcPr>
          <w:p w14:paraId="190F063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222</w:t>
            </w:r>
          </w:p>
        </w:tc>
        <w:tc>
          <w:tcPr>
            <w:tcW w:w="804" w:type="pct"/>
          </w:tcPr>
          <w:p w14:paraId="706D8E5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DC-1029-2024</w:t>
            </w:r>
          </w:p>
        </w:tc>
        <w:tc>
          <w:tcPr>
            <w:tcW w:w="482" w:type="pct"/>
            <w:vAlign w:val="center"/>
          </w:tcPr>
          <w:p w14:paraId="35F9B7A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437</w:t>
            </w:r>
          </w:p>
        </w:tc>
        <w:tc>
          <w:tcPr>
            <w:tcW w:w="964" w:type="pct"/>
          </w:tcPr>
          <w:p w14:paraId="48086A9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DC-1271-2024</w:t>
            </w:r>
          </w:p>
        </w:tc>
        <w:tc>
          <w:tcPr>
            <w:tcW w:w="562" w:type="pct"/>
            <w:vAlign w:val="center"/>
          </w:tcPr>
          <w:p w14:paraId="05EE480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652</w:t>
            </w:r>
          </w:p>
        </w:tc>
        <w:tc>
          <w:tcPr>
            <w:tcW w:w="827" w:type="pct"/>
          </w:tcPr>
          <w:p w14:paraId="214CE85E"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DC-1506-2024</w:t>
            </w:r>
          </w:p>
        </w:tc>
      </w:tr>
      <w:tr w:rsidR="00B1071D" w:rsidRPr="00B1071D" w14:paraId="59BA5223" w14:textId="77777777" w:rsidTr="00E86260">
        <w:trPr>
          <w:trHeight w:val="315"/>
          <w:jc w:val="right"/>
        </w:trPr>
        <w:tc>
          <w:tcPr>
            <w:tcW w:w="223" w:type="pct"/>
            <w:tcMar>
              <w:top w:w="30" w:type="dxa"/>
              <w:left w:w="45" w:type="dxa"/>
              <w:bottom w:w="30" w:type="dxa"/>
              <w:right w:w="45" w:type="dxa"/>
            </w:tcMar>
            <w:vAlign w:val="center"/>
            <w:hideMark/>
          </w:tcPr>
          <w:p w14:paraId="728B16D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8</w:t>
            </w:r>
          </w:p>
        </w:tc>
        <w:tc>
          <w:tcPr>
            <w:tcW w:w="737" w:type="pct"/>
            <w:tcMar>
              <w:top w:w="30" w:type="dxa"/>
              <w:left w:w="45" w:type="dxa"/>
              <w:bottom w:w="30" w:type="dxa"/>
              <w:right w:w="45" w:type="dxa"/>
            </w:tcMar>
            <w:hideMark/>
          </w:tcPr>
          <w:p w14:paraId="5CF8B7D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DC-808-2024</w:t>
            </w:r>
          </w:p>
        </w:tc>
        <w:tc>
          <w:tcPr>
            <w:tcW w:w="401" w:type="pct"/>
            <w:vAlign w:val="center"/>
          </w:tcPr>
          <w:p w14:paraId="4CB246C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223</w:t>
            </w:r>
          </w:p>
        </w:tc>
        <w:tc>
          <w:tcPr>
            <w:tcW w:w="804" w:type="pct"/>
          </w:tcPr>
          <w:p w14:paraId="6E51B0D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DC-1030-2024</w:t>
            </w:r>
          </w:p>
        </w:tc>
        <w:tc>
          <w:tcPr>
            <w:tcW w:w="482" w:type="pct"/>
            <w:vAlign w:val="center"/>
          </w:tcPr>
          <w:p w14:paraId="4EFAB1B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438</w:t>
            </w:r>
          </w:p>
        </w:tc>
        <w:tc>
          <w:tcPr>
            <w:tcW w:w="964" w:type="pct"/>
          </w:tcPr>
          <w:p w14:paraId="0281034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DC-1272-2024</w:t>
            </w:r>
          </w:p>
        </w:tc>
        <w:tc>
          <w:tcPr>
            <w:tcW w:w="562" w:type="pct"/>
            <w:vAlign w:val="center"/>
          </w:tcPr>
          <w:p w14:paraId="2A67014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653</w:t>
            </w:r>
          </w:p>
        </w:tc>
        <w:tc>
          <w:tcPr>
            <w:tcW w:w="827" w:type="pct"/>
          </w:tcPr>
          <w:p w14:paraId="4CA7BAE9"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DC-1507-2024</w:t>
            </w:r>
          </w:p>
        </w:tc>
      </w:tr>
      <w:tr w:rsidR="00B1071D" w:rsidRPr="00B1071D" w14:paraId="63DF4D25" w14:textId="77777777" w:rsidTr="00E86260">
        <w:trPr>
          <w:trHeight w:val="315"/>
          <w:jc w:val="right"/>
        </w:trPr>
        <w:tc>
          <w:tcPr>
            <w:tcW w:w="223" w:type="pct"/>
            <w:tcMar>
              <w:top w:w="30" w:type="dxa"/>
              <w:left w:w="45" w:type="dxa"/>
              <w:bottom w:w="30" w:type="dxa"/>
              <w:right w:w="45" w:type="dxa"/>
            </w:tcMar>
            <w:vAlign w:val="center"/>
            <w:hideMark/>
          </w:tcPr>
          <w:p w14:paraId="5BEDEC3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9</w:t>
            </w:r>
          </w:p>
        </w:tc>
        <w:tc>
          <w:tcPr>
            <w:tcW w:w="737" w:type="pct"/>
            <w:tcMar>
              <w:top w:w="30" w:type="dxa"/>
              <w:left w:w="45" w:type="dxa"/>
              <w:bottom w:w="30" w:type="dxa"/>
              <w:right w:w="45" w:type="dxa"/>
            </w:tcMar>
            <w:hideMark/>
          </w:tcPr>
          <w:p w14:paraId="518C029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DC-809-2024</w:t>
            </w:r>
          </w:p>
        </w:tc>
        <w:tc>
          <w:tcPr>
            <w:tcW w:w="401" w:type="pct"/>
            <w:vAlign w:val="center"/>
          </w:tcPr>
          <w:p w14:paraId="034BA04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224</w:t>
            </w:r>
          </w:p>
        </w:tc>
        <w:tc>
          <w:tcPr>
            <w:tcW w:w="804" w:type="pct"/>
          </w:tcPr>
          <w:p w14:paraId="0750028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DC-1032-2024</w:t>
            </w:r>
          </w:p>
        </w:tc>
        <w:tc>
          <w:tcPr>
            <w:tcW w:w="482" w:type="pct"/>
            <w:vAlign w:val="center"/>
          </w:tcPr>
          <w:p w14:paraId="237DED3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439</w:t>
            </w:r>
          </w:p>
        </w:tc>
        <w:tc>
          <w:tcPr>
            <w:tcW w:w="964" w:type="pct"/>
          </w:tcPr>
          <w:p w14:paraId="3102C86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DC-1273-2024</w:t>
            </w:r>
          </w:p>
        </w:tc>
        <w:tc>
          <w:tcPr>
            <w:tcW w:w="562" w:type="pct"/>
            <w:vAlign w:val="center"/>
          </w:tcPr>
          <w:p w14:paraId="52CE785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654</w:t>
            </w:r>
          </w:p>
        </w:tc>
        <w:tc>
          <w:tcPr>
            <w:tcW w:w="827" w:type="pct"/>
          </w:tcPr>
          <w:p w14:paraId="55EC4351"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DC-1508-2024</w:t>
            </w:r>
          </w:p>
        </w:tc>
      </w:tr>
      <w:tr w:rsidR="00B1071D" w:rsidRPr="00B1071D" w14:paraId="354734DD" w14:textId="77777777" w:rsidTr="00E86260">
        <w:trPr>
          <w:trHeight w:val="315"/>
          <w:jc w:val="right"/>
        </w:trPr>
        <w:tc>
          <w:tcPr>
            <w:tcW w:w="223" w:type="pct"/>
            <w:tcMar>
              <w:top w:w="30" w:type="dxa"/>
              <w:left w:w="45" w:type="dxa"/>
              <w:bottom w:w="30" w:type="dxa"/>
              <w:right w:w="45" w:type="dxa"/>
            </w:tcMar>
            <w:vAlign w:val="center"/>
            <w:hideMark/>
          </w:tcPr>
          <w:p w14:paraId="089F72A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10</w:t>
            </w:r>
          </w:p>
        </w:tc>
        <w:tc>
          <w:tcPr>
            <w:tcW w:w="737" w:type="pct"/>
            <w:tcMar>
              <w:top w:w="30" w:type="dxa"/>
              <w:left w:w="45" w:type="dxa"/>
              <w:bottom w:w="30" w:type="dxa"/>
              <w:right w:w="45" w:type="dxa"/>
            </w:tcMar>
            <w:hideMark/>
          </w:tcPr>
          <w:p w14:paraId="67FE9EA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DC-810-2024</w:t>
            </w:r>
          </w:p>
        </w:tc>
        <w:tc>
          <w:tcPr>
            <w:tcW w:w="401" w:type="pct"/>
            <w:vAlign w:val="center"/>
          </w:tcPr>
          <w:p w14:paraId="2E193DA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225</w:t>
            </w:r>
          </w:p>
        </w:tc>
        <w:tc>
          <w:tcPr>
            <w:tcW w:w="804" w:type="pct"/>
          </w:tcPr>
          <w:p w14:paraId="195F8A2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DC-1033-2024</w:t>
            </w:r>
          </w:p>
        </w:tc>
        <w:tc>
          <w:tcPr>
            <w:tcW w:w="482" w:type="pct"/>
            <w:vAlign w:val="center"/>
          </w:tcPr>
          <w:p w14:paraId="014413D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440</w:t>
            </w:r>
          </w:p>
        </w:tc>
        <w:tc>
          <w:tcPr>
            <w:tcW w:w="964" w:type="pct"/>
          </w:tcPr>
          <w:p w14:paraId="2BBA343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DC-1274-2024</w:t>
            </w:r>
          </w:p>
        </w:tc>
        <w:tc>
          <w:tcPr>
            <w:tcW w:w="562" w:type="pct"/>
            <w:vAlign w:val="center"/>
          </w:tcPr>
          <w:p w14:paraId="2171E74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655</w:t>
            </w:r>
          </w:p>
        </w:tc>
        <w:tc>
          <w:tcPr>
            <w:tcW w:w="827" w:type="pct"/>
          </w:tcPr>
          <w:p w14:paraId="29C2E7E6"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DC-1509-2024</w:t>
            </w:r>
          </w:p>
        </w:tc>
      </w:tr>
      <w:tr w:rsidR="00B1071D" w:rsidRPr="00B1071D" w14:paraId="4B5A646C" w14:textId="77777777" w:rsidTr="00E86260">
        <w:trPr>
          <w:trHeight w:val="315"/>
          <w:jc w:val="right"/>
        </w:trPr>
        <w:tc>
          <w:tcPr>
            <w:tcW w:w="223" w:type="pct"/>
            <w:tcMar>
              <w:top w:w="30" w:type="dxa"/>
              <w:left w:w="45" w:type="dxa"/>
              <w:bottom w:w="30" w:type="dxa"/>
              <w:right w:w="45" w:type="dxa"/>
            </w:tcMar>
            <w:vAlign w:val="center"/>
            <w:hideMark/>
          </w:tcPr>
          <w:p w14:paraId="07C3DD5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11</w:t>
            </w:r>
          </w:p>
        </w:tc>
        <w:tc>
          <w:tcPr>
            <w:tcW w:w="737" w:type="pct"/>
            <w:tcMar>
              <w:top w:w="30" w:type="dxa"/>
              <w:left w:w="45" w:type="dxa"/>
              <w:bottom w:w="30" w:type="dxa"/>
              <w:right w:w="45" w:type="dxa"/>
            </w:tcMar>
            <w:hideMark/>
          </w:tcPr>
          <w:p w14:paraId="000FF72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DC-811-2024</w:t>
            </w:r>
          </w:p>
        </w:tc>
        <w:tc>
          <w:tcPr>
            <w:tcW w:w="401" w:type="pct"/>
            <w:vAlign w:val="center"/>
          </w:tcPr>
          <w:p w14:paraId="7F89D53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226</w:t>
            </w:r>
          </w:p>
        </w:tc>
        <w:tc>
          <w:tcPr>
            <w:tcW w:w="804" w:type="pct"/>
          </w:tcPr>
          <w:p w14:paraId="65C4B39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DC-1034-2024</w:t>
            </w:r>
          </w:p>
        </w:tc>
        <w:tc>
          <w:tcPr>
            <w:tcW w:w="482" w:type="pct"/>
            <w:vAlign w:val="center"/>
          </w:tcPr>
          <w:p w14:paraId="4629D42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441</w:t>
            </w:r>
          </w:p>
        </w:tc>
        <w:tc>
          <w:tcPr>
            <w:tcW w:w="964" w:type="pct"/>
          </w:tcPr>
          <w:p w14:paraId="4DBD06D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DC-1275-2024</w:t>
            </w:r>
          </w:p>
        </w:tc>
        <w:tc>
          <w:tcPr>
            <w:tcW w:w="562" w:type="pct"/>
            <w:vAlign w:val="center"/>
          </w:tcPr>
          <w:p w14:paraId="67BCD0D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656</w:t>
            </w:r>
          </w:p>
        </w:tc>
        <w:tc>
          <w:tcPr>
            <w:tcW w:w="827" w:type="pct"/>
          </w:tcPr>
          <w:p w14:paraId="51A53E78"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DC-1510-2024</w:t>
            </w:r>
          </w:p>
        </w:tc>
      </w:tr>
      <w:tr w:rsidR="00B1071D" w:rsidRPr="00B1071D" w14:paraId="1B17E92D" w14:textId="77777777" w:rsidTr="00E86260">
        <w:trPr>
          <w:trHeight w:val="315"/>
          <w:jc w:val="right"/>
        </w:trPr>
        <w:tc>
          <w:tcPr>
            <w:tcW w:w="223" w:type="pct"/>
            <w:tcMar>
              <w:top w:w="30" w:type="dxa"/>
              <w:left w:w="45" w:type="dxa"/>
              <w:bottom w:w="30" w:type="dxa"/>
              <w:right w:w="45" w:type="dxa"/>
            </w:tcMar>
            <w:vAlign w:val="center"/>
            <w:hideMark/>
          </w:tcPr>
          <w:p w14:paraId="65CB737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12</w:t>
            </w:r>
          </w:p>
        </w:tc>
        <w:tc>
          <w:tcPr>
            <w:tcW w:w="737" w:type="pct"/>
            <w:tcMar>
              <w:top w:w="30" w:type="dxa"/>
              <w:left w:w="45" w:type="dxa"/>
              <w:bottom w:w="30" w:type="dxa"/>
              <w:right w:w="45" w:type="dxa"/>
            </w:tcMar>
            <w:hideMark/>
          </w:tcPr>
          <w:p w14:paraId="4919ECE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DC-812-2024</w:t>
            </w:r>
          </w:p>
        </w:tc>
        <w:tc>
          <w:tcPr>
            <w:tcW w:w="401" w:type="pct"/>
            <w:vAlign w:val="center"/>
          </w:tcPr>
          <w:p w14:paraId="02A2551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227</w:t>
            </w:r>
          </w:p>
        </w:tc>
        <w:tc>
          <w:tcPr>
            <w:tcW w:w="804" w:type="pct"/>
          </w:tcPr>
          <w:p w14:paraId="28A7919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DC-1035-2024</w:t>
            </w:r>
          </w:p>
        </w:tc>
        <w:tc>
          <w:tcPr>
            <w:tcW w:w="482" w:type="pct"/>
            <w:vAlign w:val="center"/>
          </w:tcPr>
          <w:p w14:paraId="3F897B8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442</w:t>
            </w:r>
          </w:p>
        </w:tc>
        <w:tc>
          <w:tcPr>
            <w:tcW w:w="964" w:type="pct"/>
          </w:tcPr>
          <w:p w14:paraId="18554FA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DC-1276-2024</w:t>
            </w:r>
          </w:p>
        </w:tc>
        <w:tc>
          <w:tcPr>
            <w:tcW w:w="562" w:type="pct"/>
            <w:vAlign w:val="center"/>
          </w:tcPr>
          <w:p w14:paraId="1BDC759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657</w:t>
            </w:r>
          </w:p>
        </w:tc>
        <w:tc>
          <w:tcPr>
            <w:tcW w:w="827" w:type="pct"/>
          </w:tcPr>
          <w:p w14:paraId="7397A167"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DC-1511-2024</w:t>
            </w:r>
          </w:p>
        </w:tc>
      </w:tr>
      <w:tr w:rsidR="00B1071D" w:rsidRPr="00B1071D" w14:paraId="508ABE72" w14:textId="77777777" w:rsidTr="00E86260">
        <w:trPr>
          <w:trHeight w:val="315"/>
          <w:jc w:val="right"/>
        </w:trPr>
        <w:tc>
          <w:tcPr>
            <w:tcW w:w="223" w:type="pct"/>
            <w:tcMar>
              <w:top w:w="30" w:type="dxa"/>
              <w:left w:w="45" w:type="dxa"/>
              <w:bottom w:w="30" w:type="dxa"/>
              <w:right w:w="45" w:type="dxa"/>
            </w:tcMar>
            <w:vAlign w:val="center"/>
            <w:hideMark/>
          </w:tcPr>
          <w:p w14:paraId="7F59277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13</w:t>
            </w:r>
          </w:p>
        </w:tc>
        <w:tc>
          <w:tcPr>
            <w:tcW w:w="737" w:type="pct"/>
            <w:tcMar>
              <w:top w:w="30" w:type="dxa"/>
              <w:left w:w="45" w:type="dxa"/>
              <w:bottom w:w="30" w:type="dxa"/>
              <w:right w:w="45" w:type="dxa"/>
            </w:tcMar>
            <w:hideMark/>
          </w:tcPr>
          <w:p w14:paraId="1A4B919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DC-813-2024</w:t>
            </w:r>
          </w:p>
        </w:tc>
        <w:tc>
          <w:tcPr>
            <w:tcW w:w="401" w:type="pct"/>
            <w:vAlign w:val="center"/>
          </w:tcPr>
          <w:p w14:paraId="601E134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228</w:t>
            </w:r>
          </w:p>
        </w:tc>
        <w:tc>
          <w:tcPr>
            <w:tcW w:w="804" w:type="pct"/>
          </w:tcPr>
          <w:p w14:paraId="7CD612B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DC-1036-2024</w:t>
            </w:r>
          </w:p>
        </w:tc>
        <w:tc>
          <w:tcPr>
            <w:tcW w:w="482" w:type="pct"/>
            <w:vAlign w:val="center"/>
          </w:tcPr>
          <w:p w14:paraId="3B9999E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443</w:t>
            </w:r>
          </w:p>
        </w:tc>
        <w:tc>
          <w:tcPr>
            <w:tcW w:w="964" w:type="pct"/>
          </w:tcPr>
          <w:p w14:paraId="0EB10FA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DC-1277-2024</w:t>
            </w:r>
          </w:p>
        </w:tc>
        <w:tc>
          <w:tcPr>
            <w:tcW w:w="562" w:type="pct"/>
            <w:vAlign w:val="center"/>
          </w:tcPr>
          <w:p w14:paraId="39B2350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658</w:t>
            </w:r>
          </w:p>
        </w:tc>
        <w:tc>
          <w:tcPr>
            <w:tcW w:w="827" w:type="pct"/>
          </w:tcPr>
          <w:p w14:paraId="04A8888A"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DC-1512-2024</w:t>
            </w:r>
          </w:p>
        </w:tc>
      </w:tr>
      <w:tr w:rsidR="00B1071D" w:rsidRPr="00B1071D" w14:paraId="28A9B337" w14:textId="77777777" w:rsidTr="00E86260">
        <w:trPr>
          <w:trHeight w:val="315"/>
          <w:jc w:val="right"/>
        </w:trPr>
        <w:tc>
          <w:tcPr>
            <w:tcW w:w="223" w:type="pct"/>
            <w:tcMar>
              <w:top w:w="30" w:type="dxa"/>
              <w:left w:w="45" w:type="dxa"/>
              <w:bottom w:w="30" w:type="dxa"/>
              <w:right w:w="45" w:type="dxa"/>
            </w:tcMar>
            <w:vAlign w:val="center"/>
            <w:hideMark/>
          </w:tcPr>
          <w:p w14:paraId="75B8EA9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14</w:t>
            </w:r>
          </w:p>
        </w:tc>
        <w:tc>
          <w:tcPr>
            <w:tcW w:w="737" w:type="pct"/>
            <w:tcMar>
              <w:top w:w="30" w:type="dxa"/>
              <w:left w:w="45" w:type="dxa"/>
              <w:bottom w:w="30" w:type="dxa"/>
              <w:right w:w="45" w:type="dxa"/>
            </w:tcMar>
            <w:hideMark/>
          </w:tcPr>
          <w:p w14:paraId="520D62A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DC-814-2024</w:t>
            </w:r>
          </w:p>
        </w:tc>
        <w:tc>
          <w:tcPr>
            <w:tcW w:w="401" w:type="pct"/>
            <w:vAlign w:val="center"/>
          </w:tcPr>
          <w:p w14:paraId="668E5D6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229</w:t>
            </w:r>
          </w:p>
        </w:tc>
        <w:tc>
          <w:tcPr>
            <w:tcW w:w="804" w:type="pct"/>
          </w:tcPr>
          <w:p w14:paraId="7EA3511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DC-1037-2024</w:t>
            </w:r>
          </w:p>
        </w:tc>
        <w:tc>
          <w:tcPr>
            <w:tcW w:w="482" w:type="pct"/>
            <w:vAlign w:val="center"/>
          </w:tcPr>
          <w:p w14:paraId="5A6A395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444</w:t>
            </w:r>
          </w:p>
        </w:tc>
        <w:tc>
          <w:tcPr>
            <w:tcW w:w="964" w:type="pct"/>
          </w:tcPr>
          <w:p w14:paraId="3827A18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DC-1278-2024</w:t>
            </w:r>
          </w:p>
        </w:tc>
        <w:tc>
          <w:tcPr>
            <w:tcW w:w="562" w:type="pct"/>
            <w:vAlign w:val="center"/>
          </w:tcPr>
          <w:p w14:paraId="636D158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659</w:t>
            </w:r>
          </w:p>
        </w:tc>
        <w:tc>
          <w:tcPr>
            <w:tcW w:w="827" w:type="pct"/>
          </w:tcPr>
          <w:p w14:paraId="6ADFD98C"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DC-1513-2024</w:t>
            </w:r>
          </w:p>
        </w:tc>
      </w:tr>
      <w:tr w:rsidR="00B1071D" w:rsidRPr="00B1071D" w14:paraId="2C7094EC" w14:textId="77777777" w:rsidTr="00E86260">
        <w:trPr>
          <w:trHeight w:val="315"/>
          <w:jc w:val="right"/>
        </w:trPr>
        <w:tc>
          <w:tcPr>
            <w:tcW w:w="223" w:type="pct"/>
            <w:tcMar>
              <w:top w:w="30" w:type="dxa"/>
              <w:left w:w="45" w:type="dxa"/>
              <w:bottom w:w="30" w:type="dxa"/>
              <w:right w:w="45" w:type="dxa"/>
            </w:tcMar>
            <w:vAlign w:val="center"/>
            <w:hideMark/>
          </w:tcPr>
          <w:p w14:paraId="114D196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15</w:t>
            </w:r>
          </w:p>
        </w:tc>
        <w:tc>
          <w:tcPr>
            <w:tcW w:w="737" w:type="pct"/>
            <w:tcMar>
              <w:top w:w="30" w:type="dxa"/>
              <w:left w:w="45" w:type="dxa"/>
              <w:bottom w:w="30" w:type="dxa"/>
              <w:right w:w="45" w:type="dxa"/>
            </w:tcMar>
            <w:hideMark/>
          </w:tcPr>
          <w:p w14:paraId="55D5394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DC-816-2024</w:t>
            </w:r>
          </w:p>
        </w:tc>
        <w:tc>
          <w:tcPr>
            <w:tcW w:w="401" w:type="pct"/>
            <w:vAlign w:val="center"/>
          </w:tcPr>
          <w:p w14:paraId="700301A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230</w:t>
            </w:r>
          </w:p>
        </w:tc>
        <w:tc>
          <w:tcPr>
            <w:tcW w:w="804" w:type="pct"/>
          </w:tcPr>
          <w:p w14:paraId="3E62571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DC-1038-2024</w:t>
            </w:r>
          </w:p>
        </w:tc>
        <w:tc>
          <w:tcPr>
            <w:tcW w:w="482" w:type="pct"/>
            <w:vAlign w:val="center"/>
          </w:tcPr>
          <w:p w14:paraId="5DB4639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445</w:t>
            </w:r>
          </w:p>
        </w:tc>
        <w:tc>
          <w:tcPr>
            <w:tcW w:w="964" w:type="pct"/>
          </w:tcPr>
          <w:p w14:paraId="6C5CE42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DC-1279-2024</w:t>
            </w:r>
          </w:p>
        </w:tc>
        <w:tc>
          <w:tcPr>
            <w:tcW w:w="562" w:type="pct"/>
            <w:vAlign w:val="center"/>
          </w:tcPr>
          <w:p w14:paraId="42A99FA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660</w:t>
            </w:r>
          </w:p>
        </w:tc>
        <w:tc>
          <w:tcPr>
            <w:tcW w:w="827" w:type="pct"/>
          </w:tcPr>
          <w:p w14:paraId="005DE040"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DC-1514-2024</w:t>
            </w:r>
          </w:p>
        </w:tc>
      </w:tr>
      <w:tr w:rsidR="00B1071D" w:rsidRPr="00B1071D" w14:paraId="1E519370" w14:textId="77777777" w:rsidTr="00E86260">
        <w:trPr>
          <w:trHeight w:val="315"/>
          <w:jc w:val="right"/>
        </w:trPr>
        <w:tc>
          <w:tcPr>
            <w:tcW w:w="223" w:type="pct"/>
            <w:tcMar>
              <w:top w:w="30" w:type="dxa"/>
              <w:left w:w="45" w:type="dxa"/>
              <w:bottom w:w="30" w:type="dxa"/>
              <w:right w:w="45" w:type="dxa"/>
            </w:tcMar>
            <w:vAlign w:val="center"/>
            <w:hideMark/>
          </w:tcPr>
          <w:p w14:paraId="760DF8E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16</w:t>
            </w:r>
          </w:p>
        </w:tc>
        <w:tc>
          <w:tcPr>
            <w:tcW w:w="737" w:type="pct"/>
            <w:tcMar>
              <w:top w:w="30" w:type="dxa"/>
              <w:left w:w="45" w:type="dxa"/>
              <w:bottom w:w="30" w:type="dxa"/>
              <w:right w:w="45" w:type="dxa"/>
            </w:tcMar>
            <w:hideMark/>
          </w:tcPr>
          <w:p w14:paraId="11119B1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DC-817-2024</w:t>
            </w:r>
          </w:p>
        </w:tc>
        <w:tc>
          <w:tcPr>
            <w:tcW w:w="401" w:type="pct"/>
            <w:vAlign w:val="center"/>
          </w:tcPr>
          <w:p w14:paraId="6B789D8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231</w:t>
            </w:r>
          </w:p>
        </w:tc>
        <w:tc>
          <w:tcPr>
            <w:tcW w:w="804" w:type="pct"/>
          </w:tcPr>
          <w:p w14:paraId="0D40E0E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DC-1040-2024</w:t>
            </w:r>
          </w:p>
        </w:tc>
        <w:tc>
          <w:tcPr>
            <w:tcW w:w="482" w:type="pct"/>
            <w:vAlign w:val="center"/>
          </w:tcPr>
          <w:p w14:paraId="0D01884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446</w:t>
            </w:r>
          </w:p>
        </w:tc>
        <w:tc>
          <w:tcPr>
            <w:tcW w:w="964" w:type="pct"/>
          </w:tcPr>
          <w:p w14:paraId="0ED64E7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DC-1281-2024</w:t>
            </w:r>
          </w:p>
        </w:tc>
        <w:tc>
          <w:tcPr>
            <w:tcW w:w="562" w:type="pct"/>
            <w:vAlign w:val="center"/>
          </w:tcPr>
          <w:p w14:paraId="4E8CB49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661</w:t>
            </w:r>
          </w:p>
        </w:tc>
        <w:tc>
          <w:tcPr>
            <w:tcW w:w="827" w:type="pct"/>
          </w:tcPr>
          <w:p w14:paraId="06F9201C"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DC-1515-2024</w:t>
            </w:r>
          </w:p>
        </w:tc>
      </w:tr>
      <w:tr w:rsidR="00B1071D" w:rsidRPr="00B1071D" w14:paraId="2084F594" w14:textId="77777777" w:rsidTr="00E86260">
        <w:trPr>
          <w:trHeight w:val="315"/>
          <w:jc w:val="right"/>
        </w:trPr>
        <w:tc>
          <w:tcPr>
            <w:tcW w:w="223" w:type="pct"/>
            <w:tcMar>
              <w:top w:w="30" w:type="dxa"/>
              <w:left w:w="45" w:type="dxa"/>
              <w:bottom w:w="30" w:type="dxa"/>
              <w:right w:w="45" w:type="dxa"/>
            </w:tcMar>
            <w:vAlign w:val="center"/>
            <w:hideMark/>
          </w:tcPr>
          <w:p w14:paraId="3A91EB2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17</w:t>
            </w:r>
          </w:p>
        </w:tc>
        <w:tc>
          <w:tcPr>
            <w:tcW w:w="737" w:type="pct"/>
            <w:tcMar>
              <w:top w:w="30" w:type="dxa"/>
              <w:left w:w="45" w:type="dxa"/>
              <w:bottom w:w="30" w:type="dxa"/>
              <w:right w:w="45" w:type="dxa"/>
            </w:tcMar>
            <w:hideMark/>
          </w:tcPr>
          <w:p w14:paraId="0AF8261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DC-818-2024</w:t>
            </w:r>
          </w:p>
        </w:tc>
        <w:tc>
          <w:tcPr>
            <w:tcW w:w="401" w:type="pct"/>
            <w:vAlign w:val="center"/>
          </w:tcPr>
          <w:p w14:paraId="6CDA2D2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232</w:t>
            </w:r>
          </w:p>
        </w:tc>
        <w:tc>
          <w:tcPr>
            <w:tcW w:w="804" w:type="pct"/>
          </w:tcPr>
          <w:p w14:paraId="0903011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DC-1041-2024</w:t>
            </w:r>
          </w:p>
        </w:tc>
        <w:tc>
          <w:tcPr>
            <w:tcW w:w="482" w:type="pct"/>
            <w:vAlign w:val="center"/>
          </w:tcPr>
          <w:p w14:paraId="534EAE8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447</w:t>
            </w:r>
          </w:p>
        </w:tc>
        <w:tc>
          <w:tcPr>
            <w:tcW w:w="964" w:type="pct"/>
          </w:tcPr>
          <w:p w14:paraId="0C8AF1C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DC-1282-2024</w:t>
            </w:r>
          </w:p>
        </w:tc>
        <w:tc>
          <w:tcPr>
            <w:tcW w:w="562" w:type="pct"/>
            <w:vAlign w:val="center"/>
          </w:tcPr>
          <w:p w14:paraId="496911C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662</w:t>
            </w:r>
          </w:p>
        </w:tc>
        <w:tc>
          <w:tcPr>
            <w:tcW w:w="827" w:type="pct"/>
          </w:tcPr>
          <w:p w14:paraId="5EDB5CD3"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DC-1516-2024</w:t>
            </w:r>
          </w:p>
        </w:tc>
      </w:tr>
      <w:tr w:rsidR="00B1071D" w:rsidRPr="00B1071D" w14:paraId="2AF9A9F7" w14:textId="77777777" w:rsidTr="00E86260">
        <w:trPr>
          <w:trHeight w:val="315"/>
          <w:jc w:val="right"/>
        </w:trPr>
        <w:tc>
          <w:tcPr>
            <w:tcW w:w="223" w:type="pct"/>
            <w:tcMar>
              <w:top w:w="30" w:type="dxa"/>
              <w:left w:w="45" w:type="dxa"/>
              <w:bottom w:w="30" w:type="dxa"/>
              <w:right w:w="45" w:type="dxa"/>
            </w:tcMar>
            <w:vAlign w:val="center"/>
            <w:hideMark/>
          </w:tcPr>
          <w:p w14:paraId="27CDE9F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18</w:t>
            </w:r>
          </w:p>
        </w:tc>
        <w:tc>
          <w:tcPr>
            <w:tcW w:w="737" w:type="pct"/>
            <w:tcMar>
              <w:top w:w="30" w:type="dxa"/>
              <w:left w:w="45" w:type="dxa"/>
              <w:bottom w:w="30" w:type="dxa"/>
              <w:right w:w="45" w:type="dxa"/>
            </w:tcMar>
            <w:hideMark/>
          </w:tcPr>
          <w:p w14:paraId="219548E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DC-820-2024</w:t>
            </w:r>
          </w:p>
        </w:tc>
        <w:tc>
          <w:tcPr>
            <w:tcW w:w="401" w:type="pct"/>
            <w:vAlign w:val="center"/>
          </w:tcPr>
          <w:p w14:paraId="7719904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233</w:t>
            </w:r>
          </w:p>
        </w:tc>
        <w:tc>
          <w:tcPr>
            <w:tcW w:w="804" w:type="pct"/>
          </w:tcPr>
          <w:p w14:paraId="2AC15BB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DC-1042-2024</w:t>
            </w:r>
          </w:p>
        </w:tc>
        <w:tc>
          <w:tcPr>
            <w:tcW w:w="482" w:type="pct"/>
            <w:vAlign w:val="center"/>
          </w:tcPr>
          <w:p w14:paraId="56E79C6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448</w:t>
            </w:r>
          </w:p>
        </w:tc>
        <w:tc>
          <w:tcPr>
            <w:tcW w:w="964" w:type="pct"/>
          </w:tcPr>
          <w:p w14:paraId="0E67BBA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DC-1283-2024</w:t>
            </w:r>
          </w:p>
        </w:tc>
        <w:tc>
          <w:tcPr>
            <w:tcW w:w="562" w:type="pct"/>
            <w:vAlign w:val="center"/>
          </w:tcPr>
          <w:p w14:paraId="3C963A1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663</w:t>
            </w:r>
          </w:p>
        </w:tc>
        <w:tc>
          <w:tcPr>
            <w:tcW w:w="827" w:type="pct"/>
          </w:tcPr>
          <w:p w14:paraId="6A3FC1C6"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DC-1517-2024</w:t>
            </w:r>
          </w:p>
        </w:tc>
      </w:tr>
      <w:tr w:rsidR="00B1071D" w:rsidRPr="00B1071D" w14:paraId="444B7495" w14:textId="77777777" w:rsidTr="00E86260">
        <w:trPr>
          <w:trHeight w:val="315"/>
          <w:jc w:val="right"/>
        </w:trPr>
        <w:tc>
          <w:tcPr>
            <w:tcW w:w="223" w:type="pct"/>
            <w:tcMar>
              <w:top w:w="30" w:type="dxa"/>
              <w:left w:w="45" w:type="dxa"/>
              <w:bottom w:w="30" w:type="dxa"/>
              <w:right w:w="45" w:type="dxa"/>
            </w:tcMar>
            <w:vAlign w:val="center"/>
            <w:hideMark/>
          </w:tcPr>
          <w:p w14:paraId="46FA24D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19</w:t>
            </w:r>
          </w:p>
        </w:tc>
        <w:tc>
          <w:tcPr>
            <w:tcW w:w="737" w:type="pct"/>
            <w:tcMar>
              <w:top w:w="30" w:type="dxa"/>
              <w:left w:w="45" w:type="dxa"/>
              <w:bottom w:w="30" w:type="dxa"/>
              <w:right w:w="45" w:type="dxa"/>
            </w:tcMar>
            <w:hideMark/>
          </w:tcPr>
          <w:p w14:paraId="0563800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DC-821-2024</w:t>
            </w:r>
          </w:p>
        </w:tc>
        <w:tc>
          <w:tcPr>
            <w:tcW w:w="401" w:type="pct"/>
            <w:vAlign w:val="center"/>
          </w:tcPr>
          <w:p w14:paraId="553464E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234</w:t>
            </w:r>
          </w:p>
        </w:tc>
        <w:tc>
          <w:tcPr>
            <w:tcW w:w="804" w:type="pct"/>
          </w:tcPr>
          <w:p w14:paraId="561037F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DC-1043-2024</w:t>
            </w:r>
          </w:p>
        </w:tc>
        <w:tc>
          <w:tcPr>
            <w:tcW w:w="482" w:type="pct"/>
            <w:vAlign w:val="center"/>
          </w:tcPr>
          <w:p w14:paraId="473F686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449</w:t>
            </w:r>
          </w:p>
        </w:tc>
        <w:tc>
          <w:tcPr>
            <w:tcW w:w="964" w:type="pct"/>
          </w:tcPr>
          <w:p w14:paraId="66950C4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DC-1284-2024</w:t>
            </w:r>
          </w:p>
        </w:tc>
        <w:tc>
          <w:tcPr>
            <w:tcW w:w="562" w:type="pct"/>
            <w:vAlign w:val="center"/>
          </w:tcPr>
          <w:p w14:paraId="7F062B2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664</w:t>
            </w:r>
          </w:p>
        </w:tc>
        <w:tc>
          <w:tcPr>
            <w:tcW w:w="827" w:type="pct"/>
          </w:tcPr>
          <w:p w14:paraId="2AB386E9"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DC-1518-2024</w:t>
            </w:r>
          </w:p>
        </w:tc>
      </w:tr>
      <w:tr w:rsidR="00B1071D" w:rsidRPr="00B1071D" w14:paraId="234D3889" w14:textId="77777777" w:rsidTr="00E86260">
        <w:trPr>
          <w:trHeight w:val="315"/>
          <w:jc w:val="right"/>
        </w:trPr>
        <w:tc>
          <w:tcPr>
            <w:tcW w:w="223" w:type="pct"/>
            <w:tcMar>
              <w:top w:w="30" w:type="dxa"/>
              <w:left w:w="45" w:type="dxa"/>
              <w:bottom w:w="30" w:type="dxa"/>
              <w:right w:w="45" w:type="dxa"/>
            </w:tcMar>
            <w:vAlign w:val="center"/>
            <w:hideMark/>
          </w:tcPr>
          <w:p w14:paraId="1DC44D1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20</w:t>
            </w:r>
          </w:p>
        </w:tc>
        <w:tc>
          <w:tcPr>
            <w:tcW w:w="737" w:type="pct"/>
            <w:tcMar>
              <w:top w:w="30" w:type="dxa"/>
              <w:left w:w="45" w:type="dxa"/>
              <w:bottom w:w="30" w:type="dxa"/>
              <w:right w:w="45" w:type="dxa"/>
            </w:tcMar>
            <w:hideMark/>
          </w:tcPr>
          <w:p w14:paraId="0ECE912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DC-822-2024</w:t>
            </w:r>
          </w:p>
        </w:tc>
        <w:tc>
          <w:tcPr>
            <w:tcW w:w="401" w:type="pct"/>
            <w:vAlign w:val="center"/>
          </w:tcPr>
          <w:p w14:paraId="25A41DB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235</w:t>
            </w:r>
          </w:p>
        </w:tc>
        <w:tc>
          <w:tcPr>
            <w:tcW w:w="804" w:type="pct"/>
          </w:tcPr>
          <w:p w14:paraId="2414384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DC-1044-2024</w:t>
            </w:r>
          </w:p>
        </w:tc>
        <w:tc>
          <w:tcPr>
            <w:tcW w:w="482" w:type="pct"/>
            <w:vAlign w:val="center"/>
          </w:tcPr>
          <w:p w14:paraId="36BF532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450</w:t>
            </w:r>
          </w:p>
        </w:tc>
        <w:tc>
          <w:tcPr>
            <w:tcW w:w="964" w:type="pct"/>
          </w:tcPr>
          <w:p w14:paraId="64E6FAA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DC-1285-2024</w:t>
            </w:r>
          </w:p>
        </w:tc>
        <w:tc>
          <w:tcPr>
            <w:tcW w:w="562" w:type="pct"/>
            <w:vAlign w:val="center"/>
          </w:tcPr>
          <w:p w14:paraId="0C2BBF6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665</w:t>
            </w:r>
          </w:p>
        </w:tc>
        <w:tc>
          <w:tcPr>
            <w:tcW w:w="827" w:type="pct"/>
          </w:tcPr>
          <w:p w14:paraId="055B86C0"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DC-1519-2024</w:t>
            </w:r>
          </w:p>
        </w:tc>
      </w:tr>
      <w:tr w:rsidR="00B1071D" w:rsidRPr="00B1071D" w14:paraId="57ADBB04" w14:textId="77777777" w:rsidTr="00E86260">
        <w:trPr>
          <w:trHeight w:val="315"/>
          <w:jc w:val="right"/>
        </w:trPr>
        <w:tc>
          <w:tcPr>
            <w:tcW w:w="223" w:type="pct"/>
            <w:tcMar>
              <w:top w:w="30" w:type="dxa"/>
              <w:left w:w="45" w:type="dxa"/>
              <w:bottom w:w="30" w:type="dxa"/>
              <w:right w:w="45" w:type="dxa"/>
            </w:tcMar>
            <w:vAlign w:val="center"/>
            <w:hideMark/>
          </w:tcPr>
          <w:p w14:paraId="647EAFD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21</w:t>
            </w:r>
          </w:p>
        </w:tc>
        <w:tc>
          <w:tcPr>
            <w:tcW w:w="737" w:type="pct"/>
            <w:tcMar>
              <w:top w:w="30" w:type="dxa"/>
              <w:left w:w="45" w:type="dxa"/>
              <w:bottom w:w="30" w:type="dxa"/>
              <w:right w:w="45" w:type="dxa"/>
            </w:tcMar>
            <w:hideMark/>
          </w:tcPr>
          <w:p w14:paraId="6B2DB82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DC-823-2024</w:t>
            </w:r>
          </w:p>
        </w:tc>
        <w:tc>
          <w:tcPr>
            <w:tcW w:w="401" w:type="pct"/>
            <w:vAlign w:val="center"/>
          </w:tcPr>
          <w:p w14:paraId="53FEAE9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236</w:t>
            </w:r>
          </w:p>
        </w:tc>
        <w:tc>
          <w:tcPr>
            <w:tcW w:w="804" w:type="pct"/>
          </w:tcPr>
          <w:p w14:paraId="6C7C015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DC-1045-2024</w:t>
            </w:r>
          </w:p>
        </w:tc>
        <w:tc>
          <w:tcPr>
            <w:tcW w:w="482" w:type="pct"/>
            <w:vAlign w:val="center"/>
          </w:tcPr>
          <w:p w14:paraId="6C4D1CF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451</w:t>
            </w:r>
          </w:p>
        </w:tc>
        <w:tc>
          <w:tcPr>
            <w:tcW w:w="964" w:type="pct"/>
          </w:tcPr>
          <w:p w14:paraId="655CCAA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DC-1286-2024</w:t>
            </w:r>
          </w:p>
        </w:tc>
        <w:tc>
          <w:tcPr>
            <w:tcW w:w="562" w:type="pct"/>
            <w:vAlign w:val="center"/>
          </w:tcPr>
          <w:p w14:paraId="33D6646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666</w:t>
            </w:r>
          </w:p>
        </w:tc>
        <w:tc>
          <w:tcPr>
            <w:tcW w:w="827" w:type="pct"/>
          </w:tcPr>
          <w:p w14:paraId="42D74638"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DC-1520-2024</w:t>
            </w:r>
          </w:p>
        </w:tc>
      </w:tr>
      <w:tr w:rsidR="00B1071D" w:rsidRPr="00B1071D" w14:paraId="5872357F" w14:textId="77777777" w:rsidTr="00E86260">
        <w:trPr>
          <w:trHeight w:val="315"/>
          <w:jc w:val="right"/>
        </w:trPr>
        <w:tc>
          <w:tcPr>
            <w:tcW w:w="223" w:type="pct"/>
            <w:tcMar>
              <w:top w:w="30" w:type="dxa"/>
              <w:left w:w="45" w:type="dxa"/>
              <w:bottom w:w="30" w:type="dxa"/>
              <w:right w:w="45" w:type="dxa"/>
            </w:tcMar>
            <w:vAlign w:val="center"/>
            <w:hideMark/>
          </w:tcPr>
          <w:p w14:paraId="3EEC7F2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22</w:t>
            </w:r>
          </w:p>
        </w:tc>
        <w:tc>
          <w:tcPr>
            <w:tcW w:w="737" w:type="pct"/>
            <w:tcMar>
              <w:top w:w="30" w:type="dxa"/>
              <w:left w:w="45" w:type="dxa"/>
              <w:bottom w:w="30" w:type="dxa"/>
              <w:right w:w="45" w:type="dxa"/>
            </w:tcMar>
            <w:hideMark/>
          </w:tcPr>
          <w:p w14:paraId="11D6572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DC-824-2024</w:t>
            </w:r>
          </w:p>
        </w:tc>
        <w:tc>
          <w:tcPr>
            <w:tcW w:w="401" w:type="pct"/>
            <w:vAlign w:val="center"/>
          </w:tcPr>
          <w:p w14:paraId="66D958A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237</w:t>
            </w:r>
          </w:p>
        </w:tc>
        <w:tc>
          <w:tcPr>
            <w:tcW w:w="804" w:type="pct"/>
          </w:tcPr>
          <w:p w14:paraId="3B2B5D2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DC-1046-2024</w:t>
            </w:r>
          </w:p>
        </w:tc>
        <w:tc>
          <w:tcPr>
            <w:tcW w:w="482" w:type="pct"/>
            <w:vAlign w:val="center"/>
          </w:tcPr>
          <w:p w14:paraId="09A09FF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452</w:t>
            </w:r>
          </w:p>
        </w:tc>
        <w:tc>
          <w:tcPr>
            <w:tcW w:w="964" w:type="pct"/>
          </w:tcPr>
          <w:p w14:paraId="7226A76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DC-1287-2024</w:t>
            </w:r>
          </w:p>
        </w:tc>
        <w:tc>
          <w:tcPr>
            <w:tcW w:w="562" w:type="pct"/>
            <w:vAlign w:val="center"/>
          </w:tcPr>
          <w:p w14:paraId="4FF18D0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667</w:t>
            </w:r>
          </w:p>
        </w:tc>
        <w:tc>
          <w:tcPr>
            <w:tcW w:w="827" w:type="pct"/>
          </w:tcPr>
          <w:p w14:paraId="00BC721B"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DC-1521-2024</w:t>
            </w:r>
          </w:p>
        </w:tc>
      </w:tr>
      <w:tr w:rsidR="00B1071D" w:rsidRPr="00B1071D" w14:paraId="4BB51781" w14:textId="77777777" w:rsidTr="00E86260">
        <w:trPr>
          <w:trHeight w:val="315"/>
          <w:jc w:val="right"/>
        </w:trPr>
        <w:tc>
          <w:tcPr>
            <w:tcW w:w="223" w:type="pct"/>
            <w:tcMar>
              <w:top w:w="30" w:type="dxa"/>
              <w:left w:w="45" w:type="dxa"/>
              <w:bottom w:w="30" w:type="dxa"/>
              <w:right w:w="45" w:type="dxa"/>
            </w:tcMar>
            <w:vAlign w:val="center"/>
            <w:hideMark/>
          </w:tcPr>
          <w:p w14:paraId="307B321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23</w:t>
            </w:r>
          </w:p>
        </w:tc>
        <w:tc>
          <w:tcPr>
            <w:tcW w:w="737" w:type="pct"/>
            <w:tcMar>
              <w:top w:w="30" w:type="dxa"/>
              <w:left w:w="45" w:type="dxa"/>
              <w:bottom w:w="30" w:type="dxa"/>
              <w:right w:w="45" w:type="dxa"/>
            </w:tcMar>
            <w:hideMark/>
          </w:tcPr>
          <w:p w14:paraId="013E53D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DC-825-2024</w:t>
            </w:r>
          </w:p>
        </w:tc>
        <w:tc>
          <w:tcPr>
            <w:tcW w:w="401" w:type="pct"/>
            <w:vAlign w:val="center"/>
          </w:tcPr>
          <w:p w14:paraId="4F22EF4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238</w:t>
            </w:r>
          </w:p>
        </w:tc>
        <w:tc>
          <w:tcPr>
            <w:tcW w:w="804" w:type="pct"/>
          </w:tcPr>
          <w:p w14:paraId="0A42CCB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DC-1047-2024</w:t>
            </w:r>
          </w:p>
        </w:tc>
        <w:tc>
          <w:tcPr>
            <w:tcW w:w="482" w:type="pct"/>
            <w:vAlign w:val="center"/>
          </w:tcPr>
          <w:p w14:paraId="3FB45DD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453</w:t>
            </w:r>
          </w:p>
        </w:tc>
        <w:tc>
          <w:tcPr>
            <w:tcW w:w="964" w:type="pct"/>
          </w:tcPr>
          <w:p w14:paraId="05803D3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DC-1288-2024</w:t>
            </w:r>
          </w:p>
        </w:tc>
        <w:tc>
          <w:tcPr>
            <w:tcW w:w="562" w:type="pct"/>
            <w:vAlign w:val="center"/>
          </w:tcPr>
          <w:p w14:paraId="23B977D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668</w:t>
            </w:r>
          </w:p>
        </w:tc>
        <w:tc>
          <w:tcPr>
            <w:tcW w:w="827" w:type="pct"/>
          </w:tcPr>
          <w:p w14:paraId="1D366B0A"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DC-1522-2024</w:t>
            </w:r>
          </w:p>
        </w:tc>
      </w:tr>
      <w:tr w:rsidR="00B1071D" w:rsidRPr="00B1071D" w14:paraId="51630EBB" w14:textId="77777777" w:rsidTr="00E86260">
        <w:trPr>
          <w:trHeight w:val="315"/>
          <w:jc w:val="right"/>
        </w:trPr>
        <w:tc>
          <w:tcPr>
            <w:tcW w:w="223" w:type="pct"/>
            <w:tcMar>
              <w:top w:w="30" w:type="dxa"/>
              <w:left w:w="45" w:type="dxa"/>
              <w:bottom w:w="30" w:type="dxa"/>
              <w:right w:w="45" w:type="dxa"/>
            </w:tcMar>
            <w:vAlign w:val="center"/>
            <w:hideMark/>
          </w:tcPr>
          <w:p w14:paraId="7D53848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24</w:t>
            </w:r>
          </w:p>
        </w:tc>
        <w:tc>
          <w:tcPr>
            <w:tcW w:w="737" w:type="pct"/>
            <w:tcMar>
              <w:top w:w="30" w:type="dxa"/>
              <w:left w:w="45" w:type="dxa"/>
              <w:bottom w:w="30" w:type="dxa"/>
              <w:right w:w="45" w:type="dxa"/>
            </w:tcMar>
            <w:hideMark/>
          </w:tcPr>
          <w:p w14:paraId="081038F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DC-826-2024</w:t>
            </w:r>
          </w:p>
        </w:tc>
        <w:tc>
          <w:tcPr>
            <w:tcW w:w="401" w:type="pct"/>
            <w:vAlign w:val="center"/>
          </w:tcPr>
          <w:p w14:paraId="716704D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239</w:t>
            </w:r>
          </w:p>
        </w:tc>
        <w:tc>
          <w:tcPr>
            <w:tcW w:w="804" w:type="pct"/>
          </w:tcPr>
          <w:p w14:paraId="1830CE0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DC-1049-2024</w:t>
            </w:r>
          </w:p>
        </w:tc>
        <w:tc>
          <w:tcPr>
            <w:tcW w:w="482" w:type="pct"/>
            <w:vAlign w:val="center"/>
          </w:tcPr>
          <w:p w14:paraId="235B841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454</w:t>
            </w:r>
          </w:p>
        </w:tc>
        <w:tc>
          <w:tcPr>
            <w:tcW w:w="964" w:type="pct"/>
          </w:tcPr>
          <w:p w14:paraId="08E6E84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DC-1289-2024</w:t>
            </w:r>
          </w:p>
        </w:tc>
        <w:tc>
          <w:tcPr>
            <w:tcW w:w="562" w:type="pct"/>
            <w:vAlign w:val="center"/>
          </w:tcPr>
          <w:p w14:paraId="1D6AC78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669</w:t>
            </w:r>
          </w:p>
        </w:tc>
        <w:tc>
          <w:tcPr>
            <w:tcW w:w="827" w:type="pct"/>
          </w:tcPr>
          <w:p w14:paraId="2475AC63"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DC-1523-2024</w:t>
            </w:r>
          </w:p>
        </w:tc>
      </w:tr>
      <w:tr w:rsidR="00B1071D" w:rsidRPr="00B1071D" w14:paraId="0EC51FCE" w14:textId="77777777" w:rsidTr="00E86260">
        <w:trPr>
          <w:trHeight w:val="315"/>
          <w:jc w:val="right"/>
        </w:trPr>
        <w:tc>
          <w:tcPr>
            <w:tcW w:w="223" w:type="pct"/>
            <w:tcMar>
              <w:top w:w="30" w:type="dxa"/>
              <w:left w:w="45" w:type="dxa"/>
              <w:bottom w:w="30" w:type="dxa"/>
              <w:right w:w="45" w:type="dxa"/>
            </w:tcMar>
            <w:vAlign w:val="center"/>
            <w:hideMark/>
          </w:tcPr>
          <w:p w14:paraId="603901A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25</w:t>
            </w:r>
          </w:p>
        </w:tc>
        <w:tc>
          <w:tcPr>
            <w:tcW w:w="737" w:type="pct"/>
            <w:tcMar>
              <w:top w:w="30" w:type="dxa"/>
              <w:left w:w="45" w:type="dxa"/>
              <w:bottom w:w="30" w:type="dxa"/>
              <w:right w:w="45" w:type="dxa"/>
            </w:tcMar>
            <w:hideMark/>
          </w:tcPr>
          <w:p w14:paraId="06028A0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DC-827-2024</w:t>
            </w:r>
          </w:p>
        </w:tc>
        <w:tc>
          <w:tcPr>
            <w:tcW w:w="401" w:type="pct"/>
            <w:vAlign w:val="center"/>
          </w:tcPr>
          <w:p w14:paraId="2A7677F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240</w:t>
            </w:r>
          </w:p>
        </w:tc>
        <w:tc>
          <w:tcPr>
            <w:tcW w:w="804" w:type="pct"/>
          </w:tcPr>
          <w:p w14:paraId="1DE488B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DC-1050-2024</w:t>
            </w:r>
          </w:p>
        </w:tc>
        <w:tc>
          <w:tcPr>
            <w:tcW w:w="482" w:type="pct"/>
            <w:vAlign w:val="center"/>
          </w:tcPr>
          <w:p w14:paraId="635D630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455</w:t>
            </w:r>
          </w:p>
        </w:tc>
        <w:tc>
          <w:tcPr>
            <w:tcW w:w="964" w:type="pct"/>
          </w:tcPr>
          <w:p w14:paraId="10AC737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DC-1290-2024</w:t>
            </w:r>
          </w:p>
        </w:tc>
        <w:tc>
          <w:tcPr>
            <w:tcW w:w="562" w:type="pct"/>
            <w:vAlign w:val="center"/>
          </w:tcPr>
          <w:p w14:paraId="42D5412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670</w:t>
            </w:r>
          </w:p>
        </w:tc>
        <w:tc>
          <w:tcPr>
            <w:tcW w:w="827" w:type="pct"/>
          </w:tcPr>
          <w:p w14:paraId="0A30D76D"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DC-1524-2024</w:t>
            </w:r>
          </w:p>
        </w:tc>
      </w:tr>
      <w:tr w:rsidR="00B1071D" w:rsidRPr="00B1071D" w14:paraId="4BECB2DB" w14:textId="77777777" w:rsidTr="00E86260">
        <w:trPr>
          <w:trHeight w:val="315"/>
          <w:jc w:val="right"/>
        </w:trPr>
        <w:tc>
          <w:tcPr>
            <w:tcW w:w="223" w:type="pct"/>
            <w:tcMar>
              <w:top w:w="30" w:type="dxa"/>
              <w:left w:w="45" w:type="dxa"/>
              <w:bottom w:w="30" w:type="dxa"/>
              <w:right w:w="45" w:type="dxa"/>
            </w:tcMar>
            <w:vAlign w:val="center"/>
            <w:hideMark/>
          </w:tcPr>
          <w:p w14:paraId="3B61E5F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26</w:t>
            </w:r>
          </w:p>
        </w:tc>
        <w:tc>
          <w:tcPr>
            <w:tcW w:w="737" w:type="pct"/>
            <w:tcMar>
              <w:top w:w="30" w:type="dxa"/>
              <w:left w:w="45" w:type="dxa"/>
              <w:bottom w:w="30" w:type="dxa"/>
              <w:right w:w="45" w:type="dxa"/>
            </w:tcMar>
            <w:hideMark/>
          </w:tcPr>
          <w:p w14:paraId="35BF530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DC-828-2024</w:t>
            </w:r>
          </w:p>
        </w:tc>
        <w:tc>
          <w:tcPr>
            <w:tcW w:w="401" w:type="pct"/>
            <w:vAlign w:val="center"/>
          </w:tcPr>
          <w:p w14:paraId="07E0EC6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241</w:t>
            </w:r>
          </w:p>
        </w:tc>
        <w:tc>
          <w:tcPr>
            <w:tcW w:w="804" w:type="pct"/>
          </w:tcPr>
          <w:p w14:paraId="5ADA732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DC-1051-2024</w:t>
            </w:r>
          </w:p>
        </w:tc>
        <w:tc>
          <w:tcPr>
            <w:tcW w:w="482" w:type="pct"/>
            <w:vAlign w:val="center"/>
          </w:tcPr>
          <w:p w14:paraId="098168E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456</w:t>
            </w:r>
          </w:p>
        </w:tc>
        <w:tc>
          <w:tcPr>
            <w:tcW w:w="964" w:type="pct"/>
          </w:tcPr>
          <w:p w14:paraId="44A3354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DC-1291-2024</w:t>
            </w:r>
          </w:p>
        </w:tc>
        <w:tc>
          <w:tcPr>
            <w:tcW w:w="562" w:type="pct"/>
            <w:vAlign w:val="center"/>
          </w:tcPr>
          <w:p w14:paraId="44407F5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671</w:t>
            </w:r>
          </w:p>
        </w:tc>
        <w:tc>
          <w:tcPr>
            <w:tcW w:w="827" w:type="pct"/>
          </w:tcPr>
          <w:p w14:paraId="796251E5"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DC-1525-2024</w:t>
            </w:r>
          </w:p>
        </w:tc>
      </w:tr>
      <w:tr w:rsidR="00B1071D" w:rsidRPr="00B1071D" w14:paraId="1764827D" w14:textId="77777777" w:rsidTr="00E86260">
        <w:trPr>
          <w:trHeight w:val="315"/>
          <w:jc w:val="right"/>
        </w:trPr>
        <w:tc>
          <w:tcPr>
            <w:tcW w:w="223" w:type="pct"/>
            <w:tcMar>
              <w:top w:w="30" w:type="dxa"/>
              <w:left w:w="45" w:type="dxa"/>
              <w:bottom w:w="30" w:type="dxa"/>
              <w:right w:w="45" w:type="dxa"/>
            </w:tcMar>
            <w:vAlign w:val="center"/>
            <w:hideMark/>
          </w:tcPr>
          <w:p w14:paraId="52964E5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27</w:t>
            </w:r>
          </w:p>
        </w:tc>
        <w:tc>
          <w:tcPr>
            <w:tcW w:w="737" w:type="pct"/>
            <w:tcMar>
              <w:top w:w="30" w:type="dxa"/>
              <w:left w:w="45" w:type="dxa"/>
              <w:bottom w:w="30" w:type="dxa"/>
              <w:right w:w="45" w:type="dxa"/>
            </w:tcMar>
            <w:hideMark/>
          </w:tcPr>
          <w:p w14:paraId="6B48C7E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DC-829-2024</w:t>
            </w:r>
          </w:p>
        </w:tc>
        <w:tc>
          <w:tcPr>
            <w:tcW w:w="401" w:type="pct"/>
            <w:vAlign w:val="center"/>
          </w:tcPr>
          <w:p w14:paraId="6229063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242</w:t>
            </w:r>
          </w:p>
        </w:tc>
        <w:tc>
          <w:tcPr>
            <w:tcW w:w="804" w:type="pct"/>
          </w:tcPr>
          <w:p w14:paraId="5AE1239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DC-1052-2024</w:t>
            </w:r>
          </w:p>
        </w:tc>
        <w:tc>
          <w:tcPr>
            <w:tcW w:w="482" w:type="pct"/>
            <w:vAlign w:val="center"/>
          </w:tcPr>
          <w:p w14:paraId="0A1FDC2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457</w:t>
            </w:r>
          </w:p>
        </w:tc>
        <w:tc>
          <w:tcPr>
            <w:tcW w:w="964" w:type="pct"/>
          </w:tcPr>
          <w:p w14:paraId="034DC52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DC-1292-2024</w:t>
            </w:r>
          </w:p>
        </w:tc>
        <w:tc>
          <w:tcPr>
            <w:tcW w:w="562" w:type="pct"/>
            <w:vAlign w:val="center"/>
          </w:tcPr>
          <w:p w14:paraId="599000E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672</w:t>
            </w:r>
          </w:p>
        </w:tc>
        <w:tc>
          <w:tcPr>
            <w:tcW w:w="827" w:type="pct"/>
          </w:tcPr>
          <w:p w14:paraId="047F0160"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DC-1526-2024</w:t>
            </w:r>
          </w:p>
        </w:tc>
      </w:tr>
      <w:tr w:rsidR="00B1071D" w:rsidRPr="00B1071D" w14:paraId="0C756FA8" w14:textId="77777777" w:rsidTr="00E86260">
        <w:trPr>
          <w:trHeight w:val="315"/>
          <w:jc w:val="right"/>
        </w:trPr>
        <w:tc>
          <w:tcPr>
            <w:tcW w:w="223" w:type="pct"/>
            <w:tcMar>
              <w:top w:w="30" w:type="dxa"/>
              <w:left w:w="45" w:type="dxa"/>
              <w:bottom w:w="30" w:type="dxa"/>
              <w:right w:w="45" w:type="dxa"/>
            </w:tcMar>
            <w:vAlign w:val="center"/>
            <w:hideMark/>
          </w:tcPr>
          <w:p w14:paraId="05EEBB3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28</w:t>
            </w:r>
          </w:p>
        </w:tc>
        <w:tc>
          <w:tcPr>
            <w:tcW w:w="737" w:type="pct"/>
            <w:tcMar>
              <w:top w:w="30" w:type="dxa"/>
              <w:left w:w="45" w:type="dxa"/>
              <w:bottom w:w="30" w:type="dxa"/>
              <w:right w:w="45" w:type="dxa"/>
            </w:tcMar>
            <w:hideMark/>
          </w:tcPr>
          <w:p w14:paraId="32921E7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DC-830-2024</w:t>
            </w:r>
          </w:p>
        </w:tc>
        <w:tc>
          <w:tcPr>
            <w:tcW w:w="401" w:type="pct"/>
            <w:vAlign w:val="center"/>
          </w:tcPr>
          <w:p w14:paraId="2AA7155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243</w:t>
            </w:r>
          </w:p>
        </w:tc>
        <w:tc>
          <w:tcPr>
            <w:tcW w:w="804" w:type="pct"/>
          </w:tcPr>
          <w:p w14:paraId="66E9A1B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DC-1053-2024</w:t>
            </w:r>
          </w:p>
        </w:tc>
        <w:tc>
          <w:tcPr>
            <w:tcW w:w="482" w:type="pct"/>
            <w:vAlign w:val="center"/>
          </w:tcPr>
          <w:p w14:paraId="2BEDA26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458</w:t>
            </w:r>
          </w:p>
        </w:tc>
        <w:tc>
          <w:tcPr>
            <w:tcW w:w="964" w:type="pct"/>
          </w:tcPr>
          <w:p w14:paraId="567D0B3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DC-1293-2024</w:t>
            </w:r>
          </w:p>
        </w:tc>
        <w:tc>
          <w:tcPr>
            <w:tcW w:w="562" w:type="pct"/>
            <w:vAlign w:val="center"/>
          </w:tcPr>
          <w:p w14:paraId="1624DC4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673</w:t>
            </w:r>
          </w:p>
        </w:tc>
        <w:tc>
          <w:tcPr>
            <w:tcW w:w="827" w:type="pct"/>
          </w:tcPr>
          <w:p w14:paraId="1F229331"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DC-1527-2024</w:t>
            </w:r>
          </w:p>
        </w:tc>
      </w:tr>
      <w:tr w:rsidR="00B1071D" w:rsidRPr="00B1071D" w14:paraId="6221085B" w14:textId="77777777" w:rsidTr="00E86260">
        <w:trPr>
          <w:trHeight w:val="315"/>
          <w:jc w:val="right"/>
        </w:trPr>
        <w:tc>
          <w:tcPr>
            <w:tcW w:w="223" w:type="pct"/>
            <w:tcMar>
              <w:top w:w="30" w:type="dxa"/>
              <w:left w:w="45" w:type="dxa"/>
              <w:bottom w:w="30" w:type="dxa"/>
              <w:right w:w="45" w:type="dxa"/>
            </w:tcMar>
            <w:vAlign w:val="center"/>
            <w:hideMark/>
          </w:tcPr>
          <w:p w14:paraId="104943F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29</w:t>
            </w:r>
          </w:p>
        </w:tc>
        <w:tc>
          <w:tcPr>
            <w:tcW w:w="737" w:type="pct"/>
            <w:tcMar>
              <w:top w:w="30" w:type="dxa"/>
              <w:left w:w="45" w:type="dxa"/>
              <w:bottom w:w="30" w:type="dxa"/>
              <w:right w:w="45" w:type="dxa"/>
            </w:tcMar>
            <w:vAlign w:val="center"/>
            <w:hideMark/>
          </w:tcPr>
          <w:p w14:paraId="65C2377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DC-831-2024</w:t>
            </w:r>
          </w:p>
        </w:tc>
        <w:tc>
          <w:tcPr>
            <w:tcW w:w="401" w:type="pct"/>
            <w:vAlign w:val="center"/>
          </w:tcPr>
          <w:p w14:paraId="66D5F7E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244</w:t>
            </w:r>
          </w:p>
        </w:tc>
        <w:tc>
          <w:tcPr>
            <w:tcW w:w="804" w:type="pct"/>
          </w:tcPr>
          <w:p w14:paraId="3993B9C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DC-1057-2024</w:t>
            </w:r>
          </w:p>
        </w:tc>
        <w:tc>
          <w:tcPr>
            <w:tcW w:w="482" w:type="pct"/>
            <w:vAlign w:val="center"/>
          </w:tcPr>
          <w:p w14:paraId="7349BF0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459</w:t>
            </w:r>
          </w:p>
        </w:tc>
        <w:tc>
          <w:tcPr>
            <w:tcW w:w="964" w:type="pct"/>
          </w:tcPr>
          <w:p w14:paraId="6F319BC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DC-1294-2024</w:t>
            </w:r>
          </w:p>
        </w:tc>
        <w:tc>
          <w:tcPr>
            <w:tcW w:w="562" w:type="pct"/>
            <w:vAlign w:val="center"/>
          </w:tcPr>
          <w:p w14:paraId="5D31D21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674</w:t>
            </w:r>
          </w:p>
        </w:tc>
        <w:tc>
          <w:tcPr>
            <w:tcW w:w="827" w:type="pct"/>
          </w:tcPr>
          <w:p w14:paraId="5B54DFF8"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DC-1528-2024</w:t>
            </w:r>
          </w:p>
        </w:tc>
      </w:tr>
      <w:tr w:rsidR="00B1071D" w:rsidRPr="00B1071D" w14:paraId="1431CC69" w14:textId="77777777" w:rsidTr="00E86260">
        <w:trPr>
          <w:trHeight w:val="315"/>
          <w:jc w:val="right"/>
        </w:trPr>
        <w:tc>
          <w:tcPr>
            <w:tcW w:w="223" w:type="pct"/>
            <w:tcMar>
              <w:top w:w="30" w:type="dxa"/>
              <w:left w:w="45" w:type="dxa"/>
              <w:bottom w:w="30" w:type="dxa"/>
              <w:right w:w="45" w:type="dxa"/>
            </w:tcMar>
            <w:vAlign w:val="center"/>
            <w:hideMark/>
          </w:tcPr>
          <w:p w14:paraId="284A6E0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30</w:t>
            </w:r>
          </w:p>
        </w:tc>
        <w:tc>
          <w:tcPr>
            <w:tcW w:w="737" w:type="pct"/>
            <w:tcMar>
              <w:top w:w="30" w:type="dxa"/>
              <w:left w:w="45" w:type="dxa"/>
              <w:bottom w:w="30" w:type="dxa"/>
              <w:right w:w="45" w:type="dxa"/>
            </w:tcMar>
            <w:hideMark/>
          </w:tcPr>
          <w:p w14:paraId="4A6C4D7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DC-832-2024</w:t>
            </w:r>
          </w:p>
        </w:tc>
        <w:tc>
          <w:tcPr>
            <w:tcW w:w="401" w:type="pct"/>
            <w:vAlign w:val="center"/>
          </w:tcPr>
          <w:p w14:paraId="37E40A1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245</w:t>
            </w:r>
          </w:p>
        </w:tc>
        <w:tc>
          <w:tcPr>
            <w:tcW w:w="804" w:type="pct"/>
          </w:tcPr>
          <w:p w14:paraId="42651CD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DC-1058-2024</w:t>
            </w:r>
          </w:p>
        </w:tc>
        <w:tc>
          <w:tcPr>
            <w:tcW w:w="482" w:type="pct"/>
            <w:vAlign w:val="center"/>
          </w:tcPr>
          <w:p w14:paraId="3C0FDB7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460</w:t>
            </w:r>
          </w:p>
        </w:tc>
        <w:tc>
          <w:tcPr>
            <w:tcW w:w="964" w:type="pct"/>
          </w:tcPr>
          <w:p w14:paraId="4764288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DC-1295-2024</w:t>
            </w:r>
          </w:p>
        </w:tc>
        <w:tc>
          <w:tcPr>
            <w:tcW w:w="562" w:type="pct"/>
            <w:vAlign w:val="center"/>
          </w:tcPr>
          <w:p w14:paraId="6873558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675</w:t>
            </w:r>
          </w:p>
        </w:tc>
        <w:tc>
          <w:tcPr>
            <w:tcW w:w="827" w:type="pct"/>
          </w:tcPr>
          <w:p w14:paraId="2BA5D6E5"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DC-1529-2024</w:t>
            </w:r>
          </w:p>
        </w:tc>
      </w:tr>
      <w:tr w:rsidR="00B1071D" w:rsidRPr="00B1071D" w14:paraId="2F1BE634" w14:textId="77777777" w:rsidTr="00E86260">
        <w:trPr>
          <w:trHeight w:val="315"/>
          <w:jc w:val="right"/>
        </w:trPr>
        <w:tc>
          <w:tcPr>
            <w:tcW w:w="223" w:type="pct"/>
            <w:tcMar>
              <w:top w:w="30" w:type="dxa"/>
              <w:left w:w="45" w:type="dxa"/>
              <w:bottom w:w="30" w:type="dxa"/>
              <w:right w:w="45" w:type="dxa"/>
            </w:tcMar>
            <w:vAlign w:val="center"/>
            <w:hideMark/>
          </w:tcPr>
          <w:p w14:paraId="557B9AF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31</w:t>
            </w:r>
          </w:p>
        </w:tc>
        <w:tc>
          <w:tcPr>
            <w:tcW w:w="737" w:type="pct"/>
            <w:tcMar>
              <w:top w:w="30" w:type="dxa"/>
              <w:left w:w="45" w:type="dxa"/>
              <w:bottom w:w="30" w:type="dxa"/>
              <w:right w:w="45" w:type="dxa"/>
            </w:tcMar>
            <w:hideMark/>
          </w:tcPr>
          <w:p w14:paraId="01F569E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DC-833-2024</w:t>
            </w:r>
          </w:p>
        </w:tc>
        <w:tc>
          <w:tcPr>
            <w:tcW w:w="401" w:type="pct"/>
            <w:vAlign w:val="center"/>
          </w:tcPr>
          <w:p w14:paraId="3EED5B4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246</w:t>
            </w:r>
          </w:p>
        </w:tc>
        <w:tc>
          <w:tcPr>
            <w:tcW w:w="804" w:type="pct"/>
          </w:tcPr>
          <w:p w14:paraId="32D4674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DC-1059-2024</w:t>
            </w:r>
          </w:p>
        </w:tc>
        <w:tc>
          <w:tcPr>
            <w:tcW w:w="482" w:type="pct"/>
            <w:vAlign w:val="center"/>
          </w:tcPr>
          <w:p w14:paraId="198AD22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461</w:t>
            </w:r>
          </w:p>
        </w:tc>
        <w:tc>
          <w:tcPr>
            <w:tcW w:w="964" w:type="pct"/>
          </w:tcPr>
          <w:p w14:paraId="7DAD075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DC-1296-2024</w:t>
            </w:r>
          </w:p>
        </w:tc>
        <w:tc>
          <w:tcPr>
            <w:tcW w:w="562" w:type="pct"/>
            <w:vAlign w:val="center"/>
          </w:tcPr>
          <w:p w14:paraId="71FEB6D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676</w:t>
            </w:r>
          </w:p>
        </w:tc>
        <w:tc>
          <w:tcPr>
            <w:tcW w:w="827" w:type="pct"/>
          </w:tcPr>
          <w:p w14:paraId="53BA5A02"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DC-1530-2024</w:t>
            </w:r>
          </w:p>
        </w:tc>
      </w:tr>
      <w:tr w:rsidR="00B1071D" w:rsidRPr="00B1071D" w14:paraId="399149BE" w14:textId="77777777" w:rsidTr="00E86260">
        <w:trPr>
          <w:trHeight w:val="315"/>
          <w:jc w:val="right"/>
        </w:trPr>
        <w:tc>
          <w:tcPr>
            <w:tcW w:w="223" w:type="pct"/>
            <w:tcMar>
              <w:top w:w="30" w:type="dxa"/>
              <w:left w:w="45" w:type="dxa"/>
              <w:bottom w:w="30" w:type="dxa"/>
              <w:right w:w="45" w:type="dxa"/>
            </w:tcMar>
            <w:vAlign w:val="center"/>
            <w:hideMark/>
          </w:tcPr>
          <w:p w14:paraId="5C5B2CC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32</w:t>
            </w:r>
          </w:p>
        </w:tc>
        <w:tc>
          <w:tcPr>
            <w:tcW w:w="737" w:type="pct"/>
            <w:tcMar>
              <w:top w:w="30" w:type="dxa"/>
              <w:left w:w="45" w:type="dxa"/>
              <w:bottom w:w="30" w:type="dxa"/>
              <w:right w:w="45" w:type="dxa"/>
            </w:tcMar>
            <w:hideMark/>
          </w:tcPr>
          <w:p w14:paraId="30D2EBD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DC-834-2024</w:t>
            </w:r>
          </w:p>
        </w:tc>
        <w:tc>
          <w:tcPr>
            <w:tcW w:w="401" w:type="pct"/>
            <w:vAlign w:val="center"/>
          </w:tcPr>
          <w:p w14:paraId="26ADC35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247</w:t>
            </w:r>
          </w:p>
        </w:tc>
        <w:tc>
          <w:tcPr>
            <w:tcW w:w="804" w:type="pct"/>
            <w:vAlign w:val="center"/>
          </w:tcPr>
          <w:p w14:paraId="732B913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DC-1060-2024</w:t>
            </w:r>
          </w:p>
        </w:tc>
        <w:tc>
          <w:tcPr>
            <w:tcW w:w="482" w:type="pct"/>
            <w:vAlign w:val="center"/>
          </w:tcPr>
          <w:p w14:paraId="696F803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462</w:t>
            </w:r>
          </w:p>
        </w:tc>
        <w:tc>
          <w:tcPr>
            <w:tcW w:w="964" w:type="pct"/>
          </w:tcPr>
          <w:p w14:paraId="75969A8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DC-1298-2024</w:t>
            </w:r>
          </w:p>
        </w:tc>
        <w:tc>
          <w:tcPr>
            <w:tcW w:w="562" w:type="pct"/>
            <w:vAlign w:val="center"/>
          </w:tcPr>
          <w:p w14:paraId="2DB2A04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677</w:t>
            </w:r>
          </w:p>
        </w:tc>
        <w:tc>
          <w:tcPr>
            <w:tcW w:w="827" w:type="pct"/>
          </w:tcPr>
          <w:p w14:paraId="38BCAEF9"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DC-1531-2024</w:t>
            </w:r>
          </w:p>
        </w:tc>
      </w:tr>
      <w:tr w:rsidR="00B1071D" w:rsidRPr="00B1071D" w14:paraId="3A1C0EB0" w14:textId="77777777" w:rsidTr="00E86260">
        <w:trPr>
          <w:trHeight w:val="315"/>
          <w:jc w:val="right"/>
        </w:trPr>
        <w:tc>
          <w:tcPr>
            <w:tcW w:w="223" w:type="pct"/>
            <w:tcMar>
              <w:top w:w="30" w:type="dxa"/>
              <w:left w:w="45" w:type="dxa"/>
              <w:bottom w:w="30" w:type="dxa"/>
              <w:right w:w="45" w:type="dxa"/>
            </w:tcMar>
            <w:vAlign w:val="center"/>
            <w:hideMark/>
          </w:tcPr>
          <w:p w14:paraId="15C6DC3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33</w:t>
            </w:r>
          </w:p>
        </w:tc>
        <w:tc>
          <w:tcPr>
            <w:tcW w:w="737" w:type="pct"/>
            <w:tcMar>
              <w:top w:w="30" w:type="dxa"/>
              <w:left w:w="45" w:type="dxa"/>
              <w:bottom w:w="30" w:type="dxa"/>
              <w:right w:w="45" w:type="dxa"/>
            </w:tcMar>
            <w:hideMark/>
          </w:tcPr>
          <w:p w14:paraId="08FAC37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DC-835-2024</w:t>
            </w:r>
          </w:p>
        </w:tc>
        <w:tc>
          <w:tcPr>
            <w:tcW w:w="401" w:type="pct"/>
            <w:vAlign w:val="center"/>
          </w:tcPr>
          <w:p w14:paraId="1729300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248</w:t>
            </w:r>
          </w:p>
        </w:tc>
        <w:tc>
          <w:tcPr>
            <w:tcW w:w="804" w:type="pct"/>
            <w:vAlign w:val="center"/>
          </w:tcPr>
          <w:p w14:paraId="222546A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DC-1062-2024</w:t>
            </w:r>
          </w:p>
        </w:tc>
        <w:tc>
          <w:tcPr>
            <w:tcW w:w="482" w:type="pct"/>
            <w:vAlign w:val="center"/>
          </w:tcPr>
          <w:p w14:paraId="0B15408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463</w:t>
            </w:r>
          </w:p>
        </w:tc>
        <w:tc>
          <w:tcPr>
            <w:tcW w:w="964" w:type="pct"/>
          </w:tcPr>
          <w:p w14:paraId="4959412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DC-1303-2024</w:t>
            </w:r>
          </w:p>
        </w:tc>
        <w:tc>
          <w:tcPr>
            <w:tcW w:w="562" w:type="pct"/>
            <w:vAlign w:val="center"/>
          </w:tcPr>
          <w:p w14:paraId="002635C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678</w:t>
            </w:r>
          </w:p>
        </w:tc>
        <w:tc>
          <w:tcPr>
            <w:tcW w:w="827" w:type="pct"/>
          </w:tcPr>
          <w:p w14:paraId="54EA4313"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DC-1532-2024</w:t>
            </w:r>
          </w:p>
        </w:tc>
      </w:tr>
      <w:tr w:rsidR="00B1071D" w:rsidRPr="00B1071D" w14:paraId="3F98F703" w14:textId="77777777" w:rsidTr="00E86260">
        <w:trPr>
          <w:trHeight w:val="315"/>
          <w:jc w:val="right"/>
        </w:trPr>
        <w:tc>
          <w:tcPr>
            <w:tcW w:w="223" w:type="pct"/>
            <w:tcMar>
              <w:top w:w="30" w:type="dxa"/>
              <w:left w:w="45" w:type="dxa"/>
              <w:bottom w:w="30" w:type="dxa"/>
              <w:right w:w="45" w:type="dxa"/>
            </w:tcMar>
            <w:vAlign w:val="center"/>
            <w:hideMark/>
          </w:tcPr>
          <w:p w14:paraId="616C558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34</w:t>
            </w:r>
          </w:p>
        </w:tc>
        <w:tc>
          <w:tcPr>
            <w:tcW w:w="737" w:type="pct"/>
            <w:tcMar>
              <w:top w:w="30" w:type="dxa"/>
              <w:left w:w="45" w:type="dxa"/>
              <w:bottom w:w="30" w:type="dxa"/>
              <w:right w:w="45" w:type="dxa"/>
            </w:tcMar>
            <w:hideMark/>
          </w:tcPr>
          <w:p w14:paraId="141AAD0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DC-836-2024</w:t>
            </w:r>
          </w:p>
        </w:tc>
        <w:tc>
          <w:tcPr>
            <w:tcW w:w="401" w:type="pct"/>
            <w:vAlign w:val="center"/>
          </w:tcPr>
          <w:p w14:paraId="5E6BF4B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249</w:t>
            </w:r>
          </w:p>
        </w:tc>
        <w:tc>
          <w:tcPr>
            <w:tcW w:w="804" w:type="pct"/>
            <w:vAlign w:val="center"/>
          </w:tcPr>
          <w:p w14:paraId="6E97621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DC-1063-2024</w:t>
            </w:r>
          </w:p>
        </w:tc>
        <w:tc>
          <w:tcPr>
            <w:tcW w:w="482" w:type="pct"/>
            <w:vAlign w:val="center"/>
          </w:tcPr>
          <w:p w14:paraId="409B489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464</w:t>
            </w:r>
          </w:p>
        </w:tc>
        <w:tc>
          <w:tcPr>
            <w:tcW w:w="964" w:type="pct"/>
          </w:tcPr>
          <w:p w14:paraId="203C140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DC-1304-2024</w:t>
            </w:r>
          </w:p>
        </w:tc>
        <w:tc>
          <w:tcPr>
            <w:tcW w:w="562" w:type="pct"/>
            <w:vAlign w:val="center"/>
          </w:tcPr>
          <w:p w14:paraId="3BD94E9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679</w:t>
            </w:r>
          </w:p>
        </w:tc>
        <w:tc>
          <w:tcPr>
            <w:tcW w:w="827" w:type="pct"/>
          </w:tcPr>
          <w:p w14:paraId="1AA824D0"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DC-1533-2024</w:t>
            </w:r>
          </w:p>
        </w:tc>
      </w:tr>
      <w:tr w:rsidR="00B1071D" w:rsidRPr="00B1071D" w14:paraId="6B8A45C1" w14:textId="77777777" w:rsidTr="00E86260">
        <w:trPr>
          <w:trHeight w:val="315"/>
          <w:jc w:val="right"/>
        </w:trPr>
        <w:tc>
          <w:tcPr>
            <w:tcW w:w="223" w:type="pct"/>
            <w:tcMar>
              <w:top w:w="30" w:type="dxa"/>
              <w:left w:w="45" w:type="dxa"/>
              <w:bottom w:w="30" w:type="dxa"/>
              <w:right w:w="45" w:type="dxa"/>
            </w:tcMar>
            <w:vAlign w:val="center"/>
            <w:hideMark/>
          </w:tcPr>
          <w:p w14:paraId="6A48F17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35</w:t>
            </w:r>
          </w:p>
        </w:tc>
        <w:tc>
          <w:tcPr>
            <w:tcW w:w="737" w:type="pct"/>
            <w:tcMar>
              <w:top w:w="30" w:type="dxa"/>
              <w:left w:w="45" w:type="dxa"/>
              <w:bottom w:w="30" w:type="dxa"/>
              <w:right w:w="45" w:type="dxa"/>
            </w:tcMar>
            <w:hideMark/>
          </w:tcPr>
          <w:p w14:paraId="0B63ADE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DC-837-2024</w:t>
            </w:r>
          </w:p>
        </w:tc>
        <w:tc>
          <w:tcPr>
            <w:tcW w:w="401" w:type="pct"/>
            <w:vAlign w:val="center"/>
          </w:tcPr>
          <w:p w14:paraId="0A14658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250</w:t>
            </w:r>
          </w:p>
        </w:tc>
        <w:tc>
          <w:tcPr>
            <w:tcW w:w="804" w:type="pct"/>
            <w:vAlign w:val="center"/>
          </w:tcPr>
          <w:p w14:paraId="4B88566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DC-1064-2024</w:t>
            </w:r>
          </w:p>
        </w:tc>
        <w:tc>
          <w:tcPr>
            <w:tcW w:w="482" w:type="pct"/>
            <w:vAlign w:val="center"/>
          </w:tcPr>
          <w:p w14:paraId="4868274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465</w:t>
            </w:r>
          </w:p>
        </w:tc>
        <w:tc>
          <w:tcPr>
            <w:tcW w:w="964" w:type="pct"/>
          </w:tcPr>
          <w:p w14:paraId="5EB8AC6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DC-1305-2024</w:t>
            </w:r>
          </w:p>
        </w:tc>
        <w:tc>
          <w:tcPr>
            <w:tcW w:w="562" w:type="pct"/>
            <w:vAlign w:val="center"/>
          </w:tcPr>
          <w:p w14:paraId="6DBB002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680</w:t>
            </w:r>
          </w:p>
        </w:tc>
        <w:tc>
          <w:tcPr>
            <w:tcW w:w="827" w:type="pct"/>
          </w:tcPr>
          <w:p w14:paraId="3A01A100"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DC-1534-2024</w:t>
            </w:r>
          </w:p>
        </w:tc>
      </w:tr>
      <w:tr w:rsidR="00B1071D" w:rsidRPr="00B1071D" w14:paraId="361A60ED" w14:textId="77777777" w:rsidTr="00E86260">
        <w:trPr>
          <w:trHeight w:val="315"/>
          <w:jc w:val="right"/>
        </w:trPr>
        <w:tc>
          <w:tcPr>
            <w:tcW w:w="223" w:type="pct"/>
            <w:tcMar>
              <w:top w:w="30" w:type="dxa"/>
              <w:left w:w="45" w:type="dxa"/>
              <w:bottom w:w="30" w:type="dxa"/>
              <w:right w:w="45" w:type="dxa"/>
            </w:tcMar>
            <w:vAlign w:val="center"/>
            <w:hideMark/>
          </w:tcPr>
          <w:p w14:paraId="32A2E54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36</w:t>
            </w:r>
          </w:p>
        </w:tc>
        <w:tc>
          <w:tcPr>
            <w:tcW w:w="737" w:type="pct"/>
            <w:tcMar>
              <w:top w:w="30" w:type="dxa"/>
              <w:left w:w="45" w:type="dxa"/>
              <w:bottom w:w="30" w:type="dxa"/>
              <w:right w:w="45" w:type="dxa"/>
            </w:tcMar>
            <w:hideMark/>
          </w:tcPr>
          <w:p w14:paraId="2E4227C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DC-838-2024</w:t>
            </w:r>
          </w:p>
        </w:tc>
        <w:tc>
          <w:tcPr>
            <w:tcW w:w="401" w:type="pct"/>
            <w:vAlign w:val="center"/>
          </w:tcPr>
          <w:p w14:paraId="3AFC375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251</w:t>
            </w:r>
          </w:p>
        </w:tc>
        <w:tc>
          <w:tcPr>
            <w:tcW w:w="804" w:type="pct"/>
            <w:vAlign w:val="center"/>
          </w:tcPr>
          <w:p w14:paraId="78E2B8D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DC-1065-2024</w:t>
            </w:r>
          </w:p>
        </w:tc>
        <w:tc>
          <w:tcPr>
            <w:tcW w:w="482" w:type="pct"/>
            <w:vAlign w:val="center"/>
          </w:tcPr>
          <w:p w14:paraId="2CDB47C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466</w:t>
            </w:r>
          </w:p>
        </w:tc>
        <w:tc>
          <w:tcPr>
            <w:tcW w:w="964" w:type="pct"/>
          </w:tcPr>
          <w:p w14:paraId="735DBEC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DC-1306-2024</w:t>
            </w:r>
          </w:p>
        </w:tc>
        <w:tc>
          <w:tcPr>
            <w:tcW w:w="562" w:type="pct"/>
            <w:vAlign w:val="center"/>
          </w:tcPr>
          <w:p w14:paraId="6E6C296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681</w:t>
            </w:r>
          </w:p>
        </w:tc>
        <w:tc>
          <w:tcPr>
            <w:tcW w:w="827" w:type="pct"/>
          </w:tcPr>
          <w:p w14:paraId="467CA031"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DC-1535-2024</w:t>
            </w:r>
          </w:p>
        </w:tc>
      </w:tr>
      <w:tr w:rsidR="00B1071D" w:rsidRPr="00B1071D" w14:paraId="0DA482BE" w14:textId="77777777" w:rsidTr="00E86260">
        <w:trPr>
          <w:trHeight w:val="315"/>
          <w:jc w:val="right"/>
        </w:trPr>
        <w:tc>
          <w:tcPr>
            <w:tcW w:w="223" w:type="pct"/>
            <w:tcMar>
              <w:top w:w="30" w:type="dxa"/>
              <w:left w:w="45" w:type="dxa"/>
              <w:bottom w:w="30" w:type="dxa"/>
              <w:right w:w="45" w:type="dxa"/>
            </w:tcMar>
            <w:vAlign w:val="center"/>
            <w:hideMark/>
          </w:tcPr>
          <w:p w14:paraId="2D0537D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37</w:t>
            </w:r>
          </w:p>
        </w:tc>
        <w:tc>
          <w:tcPr>
            <w:tcW w:w="737" w:type="pct"/>
            <w:tcMar>
              <w:top w:w="30" w:type="dxa"/>
              <w:left w:w="45" w:type="dxa"/>
              <w:bottom w:w="30" w:type="dxa"/>
              <w:right w:w="45" w:type="dxa"/>
            </w:tcMar>
            <w:hideMark/>
          </w:tcPr>
          <w:p w14:paraId="3C3D1C5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DC-839-2024</w:t>
            </w:r>
          </w:p>
        </w:tc>
        <w:tc>
          <w:tcPr>
            <w:tcW w:w="401" w:type="pct"/>
            <w:vAlign w:val="center"/>
          </w:tcPr>
          <w:p w14:paraId="0F74DD2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252</w:t>
            </w:r>
          </w:p>
        </w:tc>
        <w:tc>
          <w:tcPr>
            <w:tcW w:w="804" w:type="pct"/>
            <w:vAlign w:val="center"/>
          </w:tcPr>
          <w:p w14:paraId="115590D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DC-1066-2024</w:t>
            </w:r>
          </w:p>
        </w:tc>
        <w:tc>
          <w:tcPr>
            <w:tcW w:w="482" w:type="pct"/>
            <w:vAlign w:val="center"/>
          </w:tcPr>
          <w:p w14:paraId="1AA34AC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467</w:t>
            </w:r>
          </w:p>
        </w:tc>
        <w:tc>
          <w:tcPr>
            <w:tcW w:w="964" w:type="pct"/>
          </w:tcPr>
          <w:p w14:paraId="057760C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DC-1307-2024</w:t>
            </w:r>
          </w:p>
        </w:tc>
        <w:tc>
          <w:tcPr>
            <w:tcW w:w="562" w:type="pct"/>
            <w:vAlign w:val="center"/>
          </w:tcPr>
          <w:p w14:paraId="4FC8482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682</w:t>
            </w:r>
          </w:p>
        </w:tc>
        <w:tc>
          <w:tcPr>
            <w:tcW w:w="827" w:type="pct"/>
          </w:tcPr>
          <w:p w14:paraId="51859B52"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DC-1536-2024</w:t>
            </w:r>
          </w:p>
        </w:tc>
      </w:tr>
      <w:tr w:rsidR="00B1071D" w:rsidRPr="00B1071D" w14:paraId="57BD9F80" w14:textId="77777777" w:rsidTr="00E86260">
        <w:trPr>
          <w:trHeight w:val="315"/>
          <w:jc w:val="right"/>
        </w:trPr>
        <w:tc>
          <w:tcPr>
            <w:tcW w:w="223" w:type="pct"/>
            <w:tcMar>
              <w:top w:w="30" w:type="dxa"/>
              <w:left w:w="45" w:type="dxa"/>
              <w:bottom w:w="30" w:type="dxa"/>
              <w:right w:w="45" w:type="dxa"/>
            </w:tcMar>
            <w:vAlign w:val="center"/>
            <w:hideMark/>
          </w:tcPr>
          <w:p w14:paraId="7B38605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38</w:t>
            </w:r>
          </w:p>
        </w:tc>
        <w:tc>
          <w:tcPr>
            <w:tcW w:w="737" w:type="pct"/>
            <w:tcMar>
              <w:top w:w="30" w:type="dxa"/>
              <w:left w:w="45" w:type="dxa"/>
              <w:bottom w:w="30" w:type="dxa"/>
              <w:right w:w="45" w:type="dxa"/>
            </w:tcMar>
            <w:vAlign w:val="center"/>
            <w:hideMark/>
          </w:tcPr>
          <w:p w14:paraId="3CD558C7" w14:textId="77777777" w:rsidR="00E11E96" w:rsidRPr="00B1071D" w:rsidRDefault="00E11E96" w:rsidP="000338E6">
            <w:pPr>
              <w:ind w:left="720" w:hanging="720"/>
              <w:jc w:val="center"/>
              <w:rPr>
                <w:rFonts w:ascii="Montserrat" w:eastAsia="Times New Roman" w:hAnsi="Montserrat"/>
                <w:sz w:val="16"/>
                <w:szCs w:val="16"/>
              </w:rPr>
            </w:pPr>
            <w:r w:rsidRPr="00B1071D">
              <w:rPr>
                <w:rFonts w:ascii="Montserrat" w:eastAsia="Times New Roman" w:hAnsi="Montserrat"/>
                <w:sz w:val="16"/>
                <w:szCs w:val="16"/>
              </w:rPr>
              <w:t>DC-840-2024</w:t>
            </w:r>
          </w:p>
        </w:tc>
        <w:tc>
          <w:tcPr>
            <w:tcW w:w="401" w:type="pct"/>
            <w:vAlign w:val="center"/>
          </w:tcPr>
          <w:p w14:paraId="5FBB9C5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253</w:t>
            </w:r>
          </w:p>
        </w:tc>
        <w:tc>
          <w:tcPr>
            <w:tcW w:w="804" w:type="pct"/>
            <w:vAlign w:val="center"/>
          </w:tcPr>
          <w:p w14:paraId="3B698B7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DC-1067-2024</w:t>
            </w:r>
          </w:p>
        </w:tc>
        <w:tc>
          <w:tcPr>
            <w:tcW w:w="482" w:type="pct"/>
            <w:vAlign w:val="center"/>
          </w:tcPr>
          <w:p w14:paraId="5B1880F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468</w:t>
            </w:r>
          </w:p>
        </w:tc>
        <w:tc>
          <w:tcPr>
            <w:tcW w:w="964" w:type="pct"/>
          </w:tcPr>
          <w:p w14:paraId="56176B2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DC-1308-2024</w:t>
            </w:r>
          </w:p>
        </w:tc>
        <w:tc>
          <w:tcPr>
            <w:tcW w:w="562" w:type="pct"/>
            <w:vAlign w:val="center"/>
          </w:tcPr>
          <w:p w14:paraId="5B777E1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683</w:t>
            </w:r>
          </w:p>
        </w:tc>
        <w:tc>
          <w:tcPr>
            <w:tcW w:w="827" w:type="pct"/>
          </w:tcPr>
          <w:p w14:paraId="122CB237"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DC-1537-2024</w:t>
            </w:r>
          </w:p>
        </w:tc>
      </w:tr>
      <w:tr w:rsidR="00B1071D" w:rsidRPr="00B1071D" w14:paraId="03C5ADDA" w14:textId="77777777" w:rsidTr="00E86260">
        <w:trPr>
          <w:trHeight w:val="315"/>
          <w:jc w:val="right"/>
        </w:trPr>
        <w:tc>
          <w:tcPr>
            <w:tcW w:w="223" w:type="pct"/>
            <w:tcMar>
              <w:top w:w="30" w:type="dxa"/>
              <w:left w:w="45" w:type="dxa"/>
              <w:bottom w:w="30" w:type="dxa"/>
              <w:right w:w="45" w:type="dxa"/>
            </w:tcMar>
            <w:vAlign w:val="center"/>
            <w:hideMark/>
          </w:tcPr>
          <w:p w14:paraId="209CE23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39</w:t>
            </w:r>
          </w:p>
        </w:tc>
        <w:tc>
          <w:tcPr>
            <w:tcW w:w="737" w:type="pct"/>
            <w:tcMar>
              <w:top w:w="30" w:type="dxa"/>
              <w:left w:w="45" w:type="dxa"/>
              <w:bottom w:w="30" w:type="dxa"/>
              <w:right w:w="45" w:type="dxa"/>
            </w:tcMar>
            <w:hideMark/>
          </w:tcPr>
          <w:p w14:paraId="3D9E52D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DC-841-2024</w:t>
            </w:r>
          </w:p>
        </w:tc>
        <w:tc>
          <w:tcPr>
            <w:tcW w:w="401" w:type="pct"/>
            <w:vAlign w:val="center"/>
          </w:tcPr>
          <w:p w14:paraId="7DDC97D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254</w:t>
            </w:r>
          </w:p>
        </w:tc>
        <w:tc>
          <w:tcPr>
            <w:tcW w:w="804" w:type="pct"/>
            <w:vAlign w:val="center"/>
          </w:tcPr>
          <w:p w14:paraId="12B9BA2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DC-1068-2024</w:t>
            </w:r>
          </w:p>
        </w:tc>
        <w:tc>
          <w:tcPr>
            <w:tcW w:w="482" w:type="pct"/>
            <w:vAlign w:val="center"/>
          </w:tcPr>
          <w:p w14:paraId="7A26E95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469</w:t>
            </w:r>
          </w:p>
        </w:tc>
        <w:tc>
          <w:tcPr>
            <w:tcW w:w="964" w:type="pct"/>
          </w:tcPr>
          <w:p w14:paraId="41D2AEE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DC-1309-2024</w:t>
            </w:r>
          </w:p>
        </w:tc>
        <w:tc>
          <w:tcPr>
            <w:tcW w:w="562" w:type="pct"/>
            <w:vAlign w:val="center"/>
          </w:tcPr>
          <w:p w14:paraId="4A8BECB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684</w:t>
            </w:r>
          </w:p>
        </w:tc>
        <w:tc>
          <w:tcPr>
            <w:tcW w:w="827" w:type="pct"/>
          </w:tcPr>
          <w:p w14:paraId="75060A4A"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DC-1538-2024</w:t>
            </w:r>
          </w:p>
        </w:tc>
      </w:tr>
      <w:tr w:rsidR="00B1071D" w:rsidRPr="00B1071D" w14:paraId="38D589A5" w14:textId="77777777" w:rsidTr="00E86260">
        <w:trPr>
          <w:trHeight w:val="315"/>
          <w:jc w:val="right"/>
        </w:trPr>
        <w:tc>
          <w:tcPr>
            <w:tcW w:w="223" w:type="pct"/>
            <w:tcMar>
              <w:top w:w="30" w:type="dxa"/>
              <w:left w:w="45" w:type="dxa"/>
              <w:bottom w:w="30" w:type="dxa"/>
              <w:right w:w="45" w:type="dxa"/>
            </w:tcMar>
            <w:vAlign w:val="center"/>
            <w:hideMark/>
          </w:tcPr>
          <w:p w14:paraId="51AB262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40</w:t>
            </w:r>
          </w:p>
        </w:tc>
        <w:tc>
          <w:tcPr>
            <w:tcW w:w="737" w:type="pct"/>
            <w:tcMar>
              <w:top w:w="30" w:type="dxa"/>
              <w:left w:w="45" w:type="dxa"/>
              <w:bottom w:w="30" w:type="dxa"/>
              <w:right w:w="45" w:type="dxa"/>
            </w:tcMar>
            <w:hideMark/>
          </w:tcPr>
          <w:p w14:paraId="2DE2F16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DC-842-2024</w:t>
            </w:r>
          </w:p>
        </w:tc>
        <w:tc>
          <w:tcPr>
            <w:tcW w:w="401" w:type="pct"/>
            <w:vAlign w:val="center"/>
          </w:tcPr>
          <w:p w14:paraId="7654748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255</w:t>
            </w:r>
          </w:p>
        </w:tc>
        <w:tc>
          <w:tcPr>
            <w:tcW w:w="804" w:type="pct"/>
            <w:vAlign w:val="center"/>
          </w:tcPr>
          <w:p w14:paraId="2106628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DC-1069-2024</w:t>
            </w:r>
          </w:p>
        </w:tc>
        <w:tc>
          <w:tcPr>
            <w:tcW w:w="482" w:type="pct"/>
            <w:vAlign w:val="center"/>
          </w:tcPr>
          <w:p w14:paraId="0CFE19E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470</w:t>
            </w:r>
          </w:p>
        </w:tc>
        <w:tc>
          <w:tcPr>
            <w:tcW w:w="964" w:type="pct"/>
          </w:tcPr>
          <w:p w14:paraId="0B3566E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DC-1310-2024</w:t>
            </w:r>
          </w:p>
        </w:tc>
        <w:tc>
          <w:tcPr>
            <w:tcW w:w="562" w:type="pct"/>
            <w:vAlign w:val="center"/>
          </w:tcPr>
          <w:p w14:paraId="1AB867A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685</w:t>
            </w:r>
          </w:p>
        </w:tc>
        <w:tc>
          <w:tcPr>
            <w:tcW w:w="827" w:type="pct"/>
          </w:tcPr>
          <w:p w14:paraId="2F6E62EA"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DC-1539-2024</w:t>
            </w:r>
          </w:p>
        </w:tc>
      </w:tr>
      <w:tr w:rsidR="00B1071D" w:rsidRPr="00B1071D" w14:paraId="53ADF928" w14:textId="77777777" w:rsidTr="00E86260">
        <w:trPr>
          <w:trHeight w:val="315"/>
          <w:jc w:val="right"/>
        </w:trPr>
        <w:tc>
          <w:tcPr>
            <w:tcW w:w="223" w:type="pct"/>
            <w:tcMar>
              <w:top w:w="30" w:type="dxa"/>
              <w:left w:w="45" w:type="dxa"/>
              <w:bottom w:w="30" w:type="dxa"/>
              <w:right w:w="45" w:type="dxa"/>
            </w:tcMar>
            <w:vAlign w:val="center"/>
            <w:hideMark/>
          </w:tcPr>
          <w:p w14:paraId="730E423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41</w:t>
            </w:r>
          </w:p>
        </w:tc>
        <w:tc>
          <w:tcPr>
            <w:tcW w:w="737" w:type="pct"/>
            <w:tcMar>
              <w:top w:w="30" w:type="dxa"/>
              <w:left w:w="45" w:type="dxa"/>
              <w:bottom w:w="30" w:type="dxa"/>
              <w:right w:w="45" w:type="dxa"/>
            </w:tcMar>
            <w:hideMark/>
          </w:tcPr>
          <w:p w14:paraId="050F894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DC-843-2024</w:t>
            </w:r>
          </w:p>
        </w:tc>
        <w:tc>
          <w:tcPr>
            <w:tcW w:w="401" w:type="pct"/>
            <w:vAlign w:val="center"/>
          </w:tcPr>
          <w:p w14:paraId="401168E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256</w:t>
            </w:r>
          </w:p>
        </w:tc>
        <w:tc>
          <w:tcPr>
            <w:tcW w:w="804" w:type="pct"/>
            <w:vAlign w:val="center"/>
          </w:tcPr>
          <w:p w14:paraId="76F1CA5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DC-1070-2024</w:t>
            </w:r>
          </w:p>
        </w:tc>
        <w:tc>
          <w:tcPr>
            <w:tcW w:w="482" w:type="pct"/>
            <w:vAlign w:val="center"/>
          </w:tcPr>
          <w:p w14:paraId="34EC71C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471</w:t>
            </w:r>
          </w:p>
        </w:tc>
        <w:tc>
          <w:tcPr>
            <w:tcW w:w="964" w:type="pct"/>
          </w:tcPr>
          <w:p w14:paraId="6DD6AB9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DC-1311-2024</w:t>
            </w:r>
          </w:p>
        </w:tc>
        <w:tc>
          <w:tcPr>
            <w:tcW w:w="562" w:type="pct"/>
            <w:vAlign w:val="center"/>
          </w:tcPr>
          <w:p w14:paraId="5F81FC8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686</w:t>
            </w:r>
          </w:p>
        </w:tc>
        <w:tc>
          <w:tcPr>
            <w:tcW w:w="827" w:type="pct"/>
          </w:tcPr>
          <w:p w14:paraId="18C188E8"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DC-1540-2024</w:t>
            </w:r>
          </w:p>
        </w:tc>
      </w:tr>
      <w:tr w:rsidR="00B1071D" w:rsidRPr="00B1071D" w14:paraId="63C86B6F" w14:textId="77777777" w:rsidTr="00E86260">
        <w:trPr>
          <w:trHeight w:val="315"/>
          <w:jc w:val="right"/>
        </w:trPr>
        <w:tc>
          <w:tcPr>
            <w:tcW w:w="223" w:type="pct"/>
            <w:tcMar>
              <w:top w:w="30" w:type="dxa"/>
              <w:left w:w="45" w:type="dxa"/>
              <w:bottom w:w="30" w:type="dxa"/>
              <w:right w:w="45" w:type="dxa"/>
            </w:tcMar>
            <w:vAlign w:val="center"/>
            <w:hideMark/>
          </w:tcPr>
          <w:p w14:paraId="543C5B4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42</w:t>
            </w:r>
          </w:p>
        </w:tc>
        <w:tc>
          <w:tcPr>
            <w:tcW w:w="737" w:type="pct"/>
            <w:tcMar>
              <w:top w:w="30" w:type="dxa"/>
              <w:left w:w="45" w:type="dxa"/>
              <w:bottom w:w="30" w:type="dxa"/>
              <w:right w:w="45" w:type="dxa"/>
            </w:tcMar>
            <w:hideMark/>
          </w:tcPr>
          <w:p w14:paraId="2A87AF2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DC-844-2024</w:t>
            </w:r>
          </w:p>
        </w:tc>
        <w:tc>
          <w:tcPr>
            <w:tcW w:w="401" w:type="pct"/>
            <w:vAlign w:val="center"/>
          </w:tcPr>
          <w:p w14:paraId="32565F2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257</w:t>
            </w:r>
          </w:p>
        </w:tc>
        <w:tc>
          <w:tcPr>
            <w:tcW w:w="804" w:type="pct"/>
          </w:tcPr>
          <w:p w14:paraId="368C3C2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DC-1071-2024</w:t>
            </w:r>
          </w:p>
        </w:tc>
        <w:tc>
          <w:tcPr>
            <w:tcW w:w="482" w:type="pct"/>
            <w:vAlign w:val="center"/>
          </w:tcPr>
          <w:p w14:paraId="3CED2CE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472</w:t>
            </w:r>
          </w:p>
        </w:tc>
        <w:tc>
          <w:tcPr>
            <w:tcW w:w="964" w:type="pct"/>
          </w:tcPr>
          <w:p w14:paraId="71DFF68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DC-1312-2024</w:t>
            </w:r>
          </w:p>
        </w:tc>
        <w:tc>
          <w:tcPr>
            <w:tcW w:w="562" w:type="pct"/>
            <w:vAlign w:val="center"/>
          </w:tcPr>
          <w:p w14:paraId="3802634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687</w:t>
            </w:r>
          </w:p>
        </w:tc>
        <w:tc>
          <w:tcPr>
            <w:tcW w:w="827" w:type="pct"/>
          </w:tcPr>
          <w:p w14:paraId="4EA67AF8"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DC-1541-2024</w:t>
            </w:r>
          </w:p>
        </w:tc>
      </w:tr>
      <w:tr w:rsidR="00B1071D" w:rsidRPr="00B1071D" w14:paraId="314BB1BA" w14:textId="77777777" w:rsidTr="00E86260">
        <w:trPr>
          <w:trHeight w:val="315"/>
          <w:jc w:val="right"/>
        </w:trPr>
        <w:tc>
          <w:tcPr>
            <w:tcW w:w="223" w:type="pct"/>
            <w:tcMar>
              <w:top w:w="30" w:type="dxa"/>
              <w:left w:w="45" w:type="dxa"/>
              <w:bottom w:w="30" w:type="dxa"/>
              <w:right w:w="45" w:type="dxa"/>
            </w:tcMar>
            <w:vAlign w:val="center"/>
            <w:hideMark/>
          </w:tcPr>
          <w:p w14:paraId="1ACE7E6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43</w:t>
            </w:r>
          </w:p>
        </w:tc>
        <w:tc>
          <w:tcPr>
            <w:tcW w:w="737" w:type="pct"/>
            <w:tcMar>
              <w:top w:w="30" w:type="dxa"/>
              <w:left w:w="45" w:type="dxa"/>
              <w:bottom w:w="30" w:type="dxa"/>
              <w:right w:w="45" w:type="dxa"/>
            </w:tcMar>
            <w:hideMark/>
          </w:tcPr>
          <w:p w14:paraId="7ED32F2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DC-845-2024</w:t>
            </w:r>
          </w:p>
        </w:tc>
        <w:tc>
          <w:tcPr>
            <w:tcW w:w="401" w:type="pct"/>
            <w:vAlign w:val="center"/>
          </w:tcPr>
          <w:p w14:paraId="06C48B7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258</w:t>
            </w:r>
          </w:p>
        </w:tc>
        <w:tc>
          <w:tcPr>
            <w:tcW w:w="804" w:type="pct"/>
          </w:tcPr>
          <w:p w14:paraId="3D2712C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DC-1072-2024</w:t>
            </w:r>
          </w:p>
        </w:tc>
        <w:tc>
          <w:tcPr>
            <w:tcW w:w="482" w:type="pct"/>
            <w:vAlign w:val="center"/>
          </w:tcPr>
          <w:p w14:paraId="1F08E94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473</w:t>
            </w:r>
          </w:p>
        </w:tc>
        <w:tc>
          <w:tcPr>
            <w:tcW w:w="964" w:type="pct"/>
          </w:tcPr>
          <w:p w14:paraId="33EA72C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DC-1314-2024</w:t>
            </w:r>
          </w:p>
        </w:tc>
        <w:tc>
          <w:tcPr>
            <w:tcW w:w="562" w:type="pct"/>
            <w:vAlign w:val="center"/>
          </w:tcPr>
          <w:p w14:paraId="4443282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688</w:t>
            </w:r>
          </w:p>
        </w:tc>
        <w:tc>
          <w:tcPr>
            <w:tcW w:w="827" w:type="pct"/>
          </w:tcPr>
          <w:p w14:paraId="5F67EF14"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DC-1542-2024</w:t>
            </w:r>
          </w:p>
        </w:tc>
      </w:tr>
      <w:tr w:rsidR="00B1071D" w:rsidRPr="00B1071D" w14:paraId="24AB3C8A" w14:textId="77777777" w:rsidTr="00E86260">
        <w:trPr>
          <w:trHeight w:val="315"/>
          <w:jc w:val="right"/>
        </w:trPr>
        <w:tc>
          <w:tcPr>
            <w:tcW w:w="223" w:type="pct"/>
            <w:tcMar>
              <w:top w:w="30" w:type="dxa"/>
              <w:left w:w="45" w:type="dxa"/>
              <w:bottom w:w="30" w:type="dxa"/>
              <w:right w:w="45" w:type="dxa"/>
            </w:tcMar>
            <w:vAlign w:val="center"/>
            <w:hideMark/>
          </w:tcPr>
          <w:p w14:paraId="3FEDEFC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44</w:t>
            </w:r>
          </w:p>
        </w:tc>
        <w:tc>
          <w:tcPr>
            <w:tcW w:w="737" w:type="pct"/>
            <w:tcMar>
              <w:top w:w="30" w:type="dxa"/>
              <w:left w:w="45" w:type="dxa"/>
              <w:bottom w:w="30" w:type="dxa"/>
              <w:right w:w="45" w:type="dxa"/>
            </w:tcMar>
            <w:hideMark/>
          </w:tcPr>
          <w:p w14:paraId="2614A2E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DC-846-2024</w:t>
            </w:r>
          </w:p>
        </w:tc>
        <w:tc>
          <w:tcPr>
            <w:tcW w:w="401" w:type="pct"/>
            <w:vAlign w:val="center"/>
          </w:tcPr>
          <w:p w14:paraId="00B92F5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259</w:t>
            </w:r>
          </w:p>
        </w:tc>
        <w:tc>
          <w:tcPr>
            <w:tcW w:w="804" w:type="pct"/>
          </w:tcPr>
          <w:p w14:paraId="5B59C66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DC-1074-2024</w:t>
            </w:r>
          </w:p>
        </w:tc>
        <w:tc>
          <w:tcPr>
            <w:tcW w:w="482" w:type="pct"/>
            <w:vAlign w:val="center"/>
          </w:tcPr>
          <w:p w14:paraId="1E1DB7F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474</w:t>
            </w:r>
          </w:p>
        </w:tc>
        <w:tc>
          <w:tcPr>
            <w:tcW w:w="964" w:type="pct"/>
          </w:tcPr>
          <w:p w14:paraId="75281DE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DC-1315-2024</w:t>
            </w:r>
          </w:p>
        </w:tc>
        <w:tc>
          <w:tcPr>
            <w:tcW w:w="562" w:type="pct"/>
            <w:vAlign w:val="center"/>
          </w:tcPr>
          <w:p w14:paraId="1F11161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689</w:t>
            </w:r>
          </w:p>
        </w:tc>
        <w:tc>
          <w:tcPr>
            <w:tcW w:w="827" w:type="pct"/>
          </w:tcPr>
          <w:p w14:paraId="6D886583"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DC-1543-2024</w:t>
            </w:r>
          </w:p>
        </w:tc>
      </w:tr>
      <w:tr w:rsidR="00B1071D" w:rsidRPr="00B1071D" w14:paraId="41C844E3" w14:textId="77777777" w:rsidTr="00E86260">
        <w:trPr>
          <w:trHeight w:val="315"/>
          <w:jc w:val="right"/>
        </w:trPr>
        <w:tc>
          <w:tcPr>
            <w:tcW w:w="223" w:type="pct"/>
            <w:tcMar>
              <w:top w:w="30" w:type="dxa"/>
              <w:left w:w="45" w:type="dxa"/>
              <w:bottom w:w="30" w:type="dxa"/>
              <w:right w:w="45" w:type="dxa"/>
            </w:tcMar>
            <w:vAlign w:val="center"/>
            <w:hideMark/>
          </w:tcPr>
          <w:p w14:paraId="583E4DF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45</w:t>
            </w:r>
          </w:p>
        </w:tc>
        <w:tc>
          <w:tcPr>
            <w:tcW w:w="737" w:type="pct"/>
            <w:tcMar>
              <w:top w:w="30" w:type="dxa"/>
              <w:left w:w="45" w:type="dxa"/>
              <w:bottom w:w="30" w:type="dxa"/>
              <w:right w:w="45" w:type="dxa"/>
            </w:tcMar>
            <w:hideMark/>
          </w:tcPr>
          <w:p w14:paraId="6942537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DC-847-2024</w:t>
            </w:r>
          </w:p>
        </w:tc>
        <w:tc>
          <w:tcPr>
            <w:tcW w:w="401" w:type="pct"/>
            <w:vAlign w:val="center"/>
          </w:tcPr>
          <w:p w14:paraId="3089392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260</w:t>
            </w:r>
          </w:p>
        </w:tc>
        <w:tc>
          <w:tcPr>
            <w:tcW w:w="804" w:type="pct"/>
          </w:tcPr>
          <w:p w14:paraId="1B61573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DC-1077-2024</w:t>
            </w:r>
          </w:p>
        </w:tc>
        <w:tc>
          <w:tcPr>
            <w:tcW w:w="482" w:type="pct"/>
            <w:vAlign w:val="center"/>
          </w:tcPr>
          <w:p w14:paraId="005CBE7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475</w:t>
            </w:r>
          </w:p>
        </w:tc>
        <w:tc>
          <w:tcPr>
            <w:tcW w:w="964" w:type="pct"/>
          </w:tcPr>
          <w:p w14:paraId="0103A60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DC-1316-2024</w:t>
            </w:r>
          </w:p>
        </w:tc>
        <w:tc>
          <w:tcPr>
            <w:tcW w:w="562" w:type="pct"/>
            <w:vAlign w:val="center"/>
          </w:tcPr>
          <w:p w14:paraId="04047F3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690</w:t>
            </w:r>
          </w:p>
        </w:tc>
        <w:tc>
          <w:tcPr>
            <w:tcW w:w="827" w:type="pct"/>
          </w:tcPr>
          <w:p w14:paraId="3B90EC5B"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DC-1544-2024</w:t>
            </w:r>
          </w:p>
        </w:tc>
      </w:tr>
      <w:tr w:rsidR="00B1071D" w:rsidRPr="00B1071D" w14:paraId="6C6C790B" w14:textId="77777777" w:rsidTr="00E86260">
        <w:trPr>
          <w:trHeight w:val="315"/>
          <w:jc w:val="right"/>
        </w:trPr>
        <w:tc>
          <w:tcPr>
            <w:tcW w:w="223" w:type="pct"/>
            <w:tcMar>
              <w:top w:w="30" w:type="dxa"/>
              <w:left w:w="45" w:type="dxa"/>
              <w:bottom w:w="30" w:type="dxa"/>
              <w:right w:w="45" w:type="dxa"/>
            </w:tcMar>
            <w:vAlign w:val="center"/>
            <w:hideMark/>
          </w:tcPr>
          <w:p w14:paraId="3B078C8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46</w:t>
            </w:r>
          </w:p>
        </w:tc>
        <w:tc>
          <w:tcPr>
            <w:tcW w:w="737" w:type="pct"/>
            <w:tcMar>
              <w:top w:w="30" w:type="dxa"/>
              <w:left w:w="45" w:type="dxa"/>
              <w:bottom w:w="30" w:type="dxa"/>
              <w:right w:w="45" w:type="dxa"/>
            </w:tcMar>
            <w:hideMark/>
          </w:tcPr>
          <w:p w14:paraId="2BA735F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DC-848-2024</w:t>
            </w:r>
          </w:p>
        </w:tc>
        <w:tc>
          <w:tcPr>
            <w:tcW w:w="401" w:type="pct"/>
            <w:vAlign w:val="center"/>
          </w:tcPr>
          <w:p w14:paraId="48CE288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261</w:t>
            </w:r>
          </w:p>
        </w:tc>
        <w:tc>
          <w:tcPr>
            <w:tcW w:w="804" w:type="pct"/>
          </w:tcPr>
          <w:p w14:paraId="27F5E78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DC-1078-2024</w:t>
            </w:r>
          </w:p>
        </w:tc>
        <w:tc>
          <w:tcPr>
            <w:tcW w:w="482" w:type="pct"/>
            <w:vAlign w:val="center"/>
          </w:tcPr>
          <w:p w14:paraId="1FBF5AF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476</w:t>
            </w:r>
          </w:p>
        </w:tc>
        <w:tc>
          <w:tcPr>
            <w:tcW w:w="964" w:type="pct"/>
          </w:tcPr>
          <w:p w14:paraId="0B118F6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DC-1317-2024</w:t>
            </w:r>
          </w:p>
        </w:tc>
        <w:tc>
          <w:tcPr>
            <w:tcW w:w="562" w:type="pct"/>
            <w:vAlign w:val="center"/>
          </w:tcPr>
          <w:p w14:paraId="3BB7E5F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691</w:t>
            </w:r>
          </w:p>
        </w:tc>
        <w:tc>
          <w:tcPr>
            <w:tcW w:w="827" w:type="pct"/>
          </w:tcPr>
          <w:p w14:paraId="18FE3CBA"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DC-1545-2024</w:t>
            </w:r>
          </w:p>
        </w:tc>
      </w:tr>
      <w:tr w:rsidR="00B1071D" w:rsidRPr="00B1071D" w14:paraId="6E9A8ACB" w14:textId="77777777" w:rsidTr="00E86260">
        <w:trPr>
          <w:trHeight w:val="315"/>
          <w:jc w:val="right"/>
        </w:trPr>
        <w:tc>
          <w:tcPr>
            <w:tcW w:w="223" w:type="pct"/>
            <w:tcMar>
              <w:top w:w="30" w:type="dxa"/>
              <w:left w:w="45" w:type="dxa"/>
              <w:bottom w:w="30" w:type="dxa"/>
              <w:right w:w="45" w:type="dxa"/>
            </w:tcMar>
            <w:vAlign w:val="center"/>
            <w:hideMark/>
          </w:tcPr>
          <w:p w14:paraId="186C942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47</w:t>
            </w:r>
          </w:p>
        </w:tc>
        <w:tc>
          <w:tcPr>
            <w:tcW w:w="737" w:type="pct"/>
            <w:tcMar>
              <w:top w:w="30" w:type="dxa"/>
              <w:left w:w="45" w:type="dxa"/>
              <w:bottom w:w="30" w:type="dxa"/>
              <w:right w:w="45" w:type="dxa"/>
            </w:tcMar>
            <w:hideMark/>
          </w:tcPr>
          <w:p w14:paraId="187C916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DC-849-2024</w:t>
            </w:r>
          </w:p>
        </w:tc>
        <w:tc>
          <w:tcPr>
            <w:tcW w:w="401" w:type="pct"/>
            <w:vAlign w:val="center"/>
          </w:tcPr>
          <w:p w14:paraId="7DE40D1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262</w:t>
            </w:r>
          </w:p>
        </w:tc>
        <w:tc>
          <w:tcPr>
            <w:tcW w:w="804" w:type="pct"/>
          </w:tcPr>
          <w:p w14:paraId="30D6126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DC-1079-2024</w:t>
            </w:r>
          </w:p>
        </w:tc>
        <w:tc>
          <w:tcPr>
            <w:tcW w:w="482" w:type="pct"/>
            <w:vAlign w:val="center"/>
          </w:tcPr>
          <w:p w14:paraId="1F8DC3E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477</w:t>
            </w:r>
          </w:p>
        </w:tc>
        <w:tc>
          <w:tcPr>
            <w:tcW w:w="964" w:type="pct"/>
          </w:tcPr>
          <w:p w14:paraId="1CA23D4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DC-1318-2024</w:t>
            </w:r>
          </w:p>
        </w:tc>
        <w:tc>
          <w:tcPr>
            <w:tcW w:w="562" w:type="pct"/>
            <w:vAlign w:val="center"/>
          </w:tcPr>
          <w:p w14:paraId="1714BE8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692</w:t>
            </w:r>
          </w:p>
        </w:tc>
        <w:tc>
          <w:tcPr>
            <w:tcW w:w="827" w:type="pct"/>
          </w:tcPr>
          <w:p w14:paraId="11DD372E"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DC-1546-2024</w:t>
            </w:r>
          </w:p>
        </w:tc>
      </w:tr>
      <w:tr w:rsidR="00B1071D" w:rsidRPr="00B1071D" w14:paraId="44085774" w14:textId="77777777" w:rsidTr="00E86260">
        <w:trPr>
          <w:trHeight w:val="315"/>
          <w:jc w:val="right"/>
        </w:trPr>
        <w:tc>
          <w:tcPr>
            <w:tcW w:w="223" w:type="pct"/>
            <w:tcMar>
              <w:top w:w="30" w:type="dxa"/>
              <w:left w:w="45" w:type="dxa"/>
              <w:bottom w:w="30" w:type="dxa"/>
              <w:right w:w="45" w:type="dxa"/>
            </w:tcMar>
            <w:vAlign w:val="center"/>
            <w:hideMark/>
          </w:tcPr>
          <w:p w14:paraId="39CB789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48</w:t>
            </w:r>
          </w:p>
        </w:tc>
        <w:tc>
          <w:tcPr>
            <w:tcW w:w="737" w:type="pct"/>
            <w:tcMar>
              <w:top w:w="30" w:type="dxa"/>
              <w:left w:w="45" w:type="dxa"/>
              <w:bottom w:w="30" w:type="dxa"/>
              <w:right w:w="45" w:type="dxa"/>
            </w:tcMar>
            <w:vAlign w:val="center"/>
            <w:hideMark/>
          </w:tcPr>
          <w:p w14:paraId="4DDE39F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DC-850-2024</w:t>
            </w:r>
          </w:p>
        </w:tc>
        <w:tc>
          <w:tcPr>
            <w:tcW w:w="401" w:type="pct"/>
            <w:vAlign w:val="center"/>
          </w:tcPr>
          <w:p w14:paraId="6162449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263</w:t>
            </w:r>
          </w:p>
        </w:tc>
        <w:tc>
          <w:tcPr>
            <w:tcW w:w="804" w:type="pct"/>
          </w:tcPr>
          <w:p w14:paraId="11ED635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DC-1083-2024</w:t>
            </w:r>
          </w:p>
        </w:tc>
        <w:tc>
          <w:tcPr>
            <w:tcW w:w="482" w:type="pct"/>
            <w:vAlign w:val="center"/>
          </w:tcPr>
          <w:p w14:paraId="5B08D35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478</w:t>
            </w:r>
          </w:p>
        </w:tc>
        <w:tc>
          <w:tcPr>
            <w:tcW w:w="964" w:type="pct"/>
          </w:tcPr>
          <w:p w14:paraId="7CA0055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DC-1319-2024</w:t>
            </w:r>
          </w:p>
        </w:tc>
        <w:tc>
          <w:tcPr>
            <w:tcW w:w="562" w:type="pct"/>
            <w:vAlign w:val="center"/>
          </w:tcPr>
          <w:p w14:paraId="21FAEEC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693</w:t>
            </w:r>
          </w:p>
        </w:tc>
        <w:tc>
          <w:tcPr>
            <w:tcW w:w="827" w:type="pct"/>
          </w:tcPr>
          <w:p w14:paraId="32A6CCB7"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DC-1547-2024</w:t>
            </w:r>
          </w:p>
        </w:tc>
      </w:tr>
      <w:tr w:rsidR="00B1071D" w:rsidRPr="00B1071D" w14:paraId="191D1918" w14:textId="77777777" w:rsidTr="00E86260">
        <w:trPr>
          <w:trHeight w:val="315"/>
          <w:jc w:val="right"/>
        </w:trPr>
        <w:tc>
          <w:tcPr>
            <w:tcW w:w="223" w:type="pct"/>
            <w:tcMar>
              <w:top w:w="30" w:type="dxa"/>
              <w:left w:w="45" w:type="dxa"/>
              <w:bottom w:w="30" w:type="dxa"/>
              <w:right w:w="45" w:type="dxa"/>
            </w:tcMar>
            <w:vAlign w:val="center"/>
            <w:hideMark/>
          </w:tcPr>
          <w:p w14:paraId="0F0FE83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49</w:t>
            </w:r>
          </w:p>
        </w:tc>
        <w:tc>
          <w:tcPr>
            <w:tcW w:w="737" w:type="pct"/>
            <w:tcMar>
              <w:top w:w="30" w:type="dxa"/>
              <w:left w:w="45" w:type="dxa"/>
              <w:bottom w:w="30" w:type="dxa"/>
              <w:right w:w="45" w:type="dxa"/>
            </w:tcMar>
            <w:hideMark/>
          </w:tcPr>
          <w:p w14:paraId="704C4F1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DC-851-2024</w:t>
            </w:r>
          </w:p>
        </w:tc>
        <w:tc>
          <w:tcPr>
            <w:tcW w:w="401" w:type="pct"/>
            <w:vAlign w:val="center"/>
          </w:tcPr>
          <w:p w14:paraId="3A83C9C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264</w:t>
            </w:r>
          </w:p>
        </w:tc>
        <w:tc>
          <w:tcPr>
            <w:tcW w:w="804" w:type="pct"/>
          </w:tcPr>
          <w:p w14:paraId="6CE1953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DC-1084-2024</w:t>
            </w:r>
          </w:p>
        </w:tc>
        <w:tc>
          <w:tcPr>
            <w:tcW w:w="482" w:type="pct"/>
            <w:vAlign w:val="center"/>
          </w:tcPr>
          <w:p w14:paraId="25262D5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479</w:t>
            </w:r>
          </w:p>
        </w:tc>
        <w:tc>
          <w:tcPr>
            <w:tcW w:w="964" w:type="pct"/>
          </w:tcPr>
          <w:p w14:paraId="44A6D5E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DC-1320-2024</w:t>
            </w:r>
          </w:p>
        </w:tc>
        <w:tc>
          <w:tcPr>
            <w:tcW w:w="562" w:type="pct"/>
            <w:vAlign w:val="center"/>
          </w:tcPr>
          <w:p w14:paraId="4F68AA3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694</w:t>
            </w:r>
          </w:p>
        </w:tc>
        <w:tc>
          <w:tcPr>
            <w:tcW w:w="827" w:type="pct"/>
          </w:tcPr>
          <w:p w14:paraId="7D574C75"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DC-1548-2024</w:t>
            </w:r>
          </w:p>
        </w:tc>
      </w:tr>
      <w:tr w:rsidR="00B1071D" w:rsidRPr="00B1071D" w14:paraId="7196EB5D" w14:textId="77777777" w:rsidTr="00E86260">
        <w:trPr>
          <w:trHeight w:val="315"/>
          <w:jc w:val="right"/>
        </w:trPr>
        <w:tc>
          <w:tcPr>
            <w:tcW w:w="223" w:type="pct"/>
            <w:tcMar>
              <w:top w:w="30" w:type="dxa"/>
              <w:left w:w="45" w:type="dxa"/>
              <w:bottom w:w="30" w:type="dxa"/>
              <w:right w:w="45" w:type="dxa"/>
            </w:tcMar>
            <w:vAlign w:val="center"/>
            <w:hideMark/>
          </w:tcPr>
          <w:p w14:paraId="0C58797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50</w:t>
            </w:r>
          </w:p>
        </w:tc>
        <w:tc>
          <w:tcPr>
            <w:tcW w:w="737" w:type="pct"/>
            <w:tcMar>
              <w:top w:w="30" w:type="dxa"/>
              <w:left w:w="45" w:type="dxa"/>
              <w:bottom w:w="30" w:type="dxa"/>
              <w:right w:w="45" w:type="dxa"/>
            </w:tcMar>
            <w:hideMark/>
          </w:tcPr>
          <w:p w14:paraId="3938E2E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DC-852-2024</w:t>
            </w:r>
          </w:p>
        </w:tc>
        <w:tc>
          <w:tcPr>
            <w:tcW w:w="401" w:type="pct"/>
            <w:vAlign w:val="center"/>
          </w:tcPr>
          <w:p w14:paraId="5666CBB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265</w:t>
            </w:r>
          </w:p>
        </w:tc>
        <w:tc>
          <w:tcPr>
            <w:tcW w:w="804" w:type="pct"/>
          </w:tcPr>
          <w:p w14:paraId="40A1B34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DC-1085-2024</w:t>
            </w:r>
          </w:p>
        </w:tc>
        <w:tc>
          <w:tcPr>
            <w:tcW w:w="482" w:type="pct"/>
            <w:vAlign w:val="center"/>
          </w:tcPr>
          <w:p w14:paraId="16675A1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480</w:t>
            </w:r>
          </w:p>
        </w:tc>
        <w:tc>
          <w:tcPr>
            <w:tcW w:w="964" w:type="pct"/>
          </w:tcPr>
          <w:p w14:paraId="15F755F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DC-1321-2024</w:t>
            </w:r>
          </w:p>
        </w:tc>
        <w:tc>
          <w:tcPr>
            <w:tcW w:w="562" w:type="pct"/>
            <w:vAlign w:val="center"/>
          </w:tcPr>
          <w:p w14:paraId="4CAA582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695</w:t>
            </w:r>
          </w:p>
        </w:tc>
        <w:tc>
          <w:tcPr>
            <w:tcW w:w="827" w:type="pct"/>
          </w:tcPr>
          <w:p w14:paraId="3E056F98"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DC-1549-2024</w:t>
            </w:r>
          </w:p>
        </w:tc>
      </w:tr>
      <w:tr w:rsidR="00B1071D" w:rsidRPr="00B1071D" w14:paraId="7B2DDA70" w14:textId="77777777" w:rsidTr="00E86260">
        <w:trPr>
          <w:trHeight w:val="315"/>
          <w:jc w:val="right"/>
        </w:trPr>
        <w:tc>
          <w:tcPr>
            <w:tcW w:w="223" w:type="pct"/>
            <w:tcMar>
              <w:top w:w="30" w:type="dxa"/>
              <w:left w:w="45" w:type="dxa"/>
              <w:bottom w:w="30" w:type="dxa"/>
              <w:right w:w="45" w:type="dxa"/>
            </w:tcMar>
            <w:vAlign w:val="center"/>
            <w:hideMark/>
          </w:tcPr>
          <w:p w14:paraId="45D0441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51</w:t>
            </w:r>
          </w:p>
        </w:tc>
        <w:tc>
          <w:tcPr>
            <w:tcW w:w="737" w:type="pct"/>
            <w:tcMar>
              <w:top w:w="30" w:type="dxa"/>
              <w:left w:w="45" w:type="dxa"/>
              <w:bottom w:w="30" w:type="dxa"/>
              <w:right w:w="45" w:type="dxa"/>
            </w:tcMar>
            <w:hideMark/>
          </w:tcPr>
          <w:p w14:paraId="61D2447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DC-853-2024</w:t>
            </w:r>
          </w:p>
        </w:tc>
        <w:tc>
          <w:tcPr>
            <w:tcW w:w="401" w:type="pct"/>
            <w:vAlign w:val="center"/>
          </w:tcPr>
          <w:p w14:paraId="5A9A201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266</w:t>
            </w:r>
          </w:p>
        </w:tc>
        <w:tc>
          <w:tcPr>
            <w:tcW w:w="804" w:type="pct"/>
          </w:tcPr>
          <w:p w14:paraId="65CED4E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DC-1086-2024</w:t>
            </w:r>
          </w:p>
        </w:tc>
        <w:tc>
          <w:tcPr>
            <w:tcW w:w="482" w:type="pct"/>
            <w:vAlign w:val="center"/>
          </w:tcPr>
          <w:p w14:paraId="4ACB3A2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481</w:t>
            </w:r>
          </w:p>
        </w:tc>
        <w:tc>
          <w:tcPr>
            <w:tcW w:w="964" w:type="pct"/>
          </w:tcPr>
          <w:p w14:paraId="7182AA8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DC-1322-2024</w:t>
            </w:r>
          </w:p>
        </w:tc>
        <w:tc>
          <w:tcPr>
            <w:tcW w:w="562" w:type="pct"/>
            <w:vAlign w:val="center"/>
          </w:tcPr>
          <w:p w14:paraId="3CD4FE5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696</w:t>
            </w:r>
          </w:p>
        </w:tc>
        <w:tc>
          <w:tcPr>
            <w:tcW w:w="827" w:type="pct"/>
          </w:tcPr>
          <w:p w14:paraId="522F49C5"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DC-1550-2024</w:t>
            </w:r>
          </w:p>
        </w:tc>
      </w:tr>
      <w:tr w:rsidR="00B1071D" w:rsidRPr="00B1071D" w14:paraId="037B0D28" w14:textId="77777777" w:rsidTr="00E86260">
        <w:trPr>
          <w:trHeight w:val="315"/>
          <w:jc w:val="right"/>
        </w:trPr>
        <w:tc>
          <w:tcPr>
            <w:tcW w:w="223" w:type="pct"/>
            <w:tcMar>
              <w:top w:w="30" w:type="dxa"/>
              <w:left w:w="45" w:type="dxa"/>
              <w:bottom w:w="30" w:type="dxa"/>
              <w:right w:w="45" w:type="dxa"/>
            </w:tcMar>
            <w:vAlign w:val="center"/>
            <w:hideMark/>
          </w:tcPr>
          <w:p w14:paraId="2921ECA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52</w:t>
            </w:r>
          </w:p>
        </w:tc>
        <w:tc>
          <w:tcPr>
            <w:tcW w:w="737" w:type="pct"/>
            <w:tcMar>
              <w:top w:w="30" w:type="dxa"/>
              <w:left w:w="45" w:type="dxa"/>
              <w:bottom w:w="30" w:type="dxa"/>
              <w:right w:w="45" w:type="dxa"/>
            </w:tcMar>
            <w:hideMark/>
          </w:tcPr>
          <w:p w14:paraId="1580A72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DC-854-2024</w:t>
            </w:r>
          </w:p>
        </w:tc>
        <w:tc>
          <w:tcPr>
            <w:tcW w:w="401" w:type="pct"/>
            <w:vAlign w:val="center"/>
          </w:tcPr>
          <w:p w14:paraId="0399268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267</w:t>
            </w:r>
          </w:p>
        </w:tc>
        <w:tc>
          <w:tcPr>
            <w:tcW w:w="804" w:type="pct"/>
          </w:tcPr>
          <w:p w14:paraId="2568256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DC-1087-2024</w:t>
            </w:r>
          </w:p>
        </w:tc>
        <w:tc>
          <w:tcPr>
            <w:tcW w:w="482" w:type="pct"/>
            <w:vAlign w:val="center"/>
          </w:tcPr>
          <w:p w14:paraId="277056E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482</w:t>
            </w:r>
          </w:p>
        </w:tc>
        <w:tc>
          <w:tcPr>
            <w:tcW w:w="964" w:type="pct"/>
          </w:tcPr>
          <w:p w14:paraId="1BC3D93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DC-1323-2024</w:t>
            </w:r>
          </w:p>
        </w:tc>
        <w:tc>
          <w:tcPr>
            <w:tcW w:w="562" w:type="pct"/>
            <w:vAlign w:val="center"/>
          </w:tcPr>
          <w:p w14:paraId="43716E1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697</w:t>
            </w:r>
          </w:p>
        </w:tc>
        <w:tc>
          <w:tcPr>
            <w:tcW w:w="827" w:type="pct"/>
          </w:tcPr>
          <w:p w14:paraId="719886DF"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DC-1551-2024</w:t>
            </w:r>
          </w:p>
        </w:tc>
      </w:tr>
      <w:tr w:rsidR="00B1071D" w:rsidRPr="00B1071D" w14:paraId="21B3C27F" w14:textId="77777777" w:rsidTr="00E86260">
        <w:trPr>
          <w:trHeight w:val="315"/>
          <w:jc w:val="right"/>
        </w:trPr>
        <w:tc>
          <w:tcPr>
            <w:tcW w:w="223" w:type="pct"/>
            <w:tcMar>
              <w:top w:w="30" w:type="dxa"/>
              <w:left w:w="45" w:type="dxa"/>
              <w:bottom w:w="30" w:type="dxa"/>
              <w:right w:w="45" w:type="dxa"/>
            </w:tcMar>
            <w:vAlign w:val="center"/>
            <w:hideMark/>
          </w:tcPr>
          <w:p w14:paraId="22B459A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53</w:t>
            </w:r>
          </w:p>
        </w:tc>
        <w:tc>
          <w:tcPr>
            <w:tcW w:w="737" w:type="pct"/>
            <w:tcMar>
              <w:top w:w="30" w:type="dxa"/>
              <w:left w:w="45" w:type="dxa"/>
              <w:bottom w:w="30" w:type="dxa"/>
              <w:right w:w="45" w:type="dxa"/>
            </w:tcMar>
            <w:hideMark/>
          </w:tcPr>
          <w:p w14:paraId="7BDF1B6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DC-855-2024</w:t>
            </w:r>
          </w:p>
        </w:tc>
        <w:tc>
          <w:tcPr>
            <w:tcW w:w="401" w:type="pct"/>
            <w:vAlign w:val="center"/>
          </w:tcPr>
          <w:p w14:paraId="392B14D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268</w:t>
            </w:r>
          </w:p>
        </w:tc>
        <w:tc>
          <w:tcPr>
            <w:tcW w:w="804" w:type="pct"/>
          </w:tcPr>
          <w:p w14:paraId="44CA33A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DC-1088-2024</w:t>
            </w:r>
          </w:p>
        </w:tc>
        <w:tc>
          <w:tcPr>
            <w:tcW w:w="482" w:type="pct"/>
            <w:vAlign w:val="center"/>
          </w:tcPr>
          <w:p w14:paraId="1C2D2B9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483</w:t>
            </w:r>
          </w:p>
        </w:tc>
        <w:tc>
          <w:tcPr>
            <w:tcW w:w="964" w:type="pct"/>
          </w:tcPr>
          <w:p w14:paraId="0BEE457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DC-1324-2024</w:t>
            </w:r>
          </w:p>
        </w:tc>
        <w:tc>
          <w:tcPr>
            <w:tcW w:w="562" w:type="pct"/>
            <w:vAlign w:val="center"/>
          </w:tcPr>
          <w:p w14:paraId="4EEB47C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698</w:t>
            </w:r>
          </w:p>
        </w:tc>
        <w:tc>
          <w:tcPr>
            <w:tcW w:w="827" w:type="pct"/>
          </w:tcPr>
          <w:p w14:paraId="332EB3C8"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DC-1552-2024</w:t>
            </w:r>
          </w:p>
        </w:tc>
      </w:tr>
      <w:tr w:rsidR="00B1071D" w:rsidRPr="00B1071D" w14:paraId="2A31B9BD" w14:textId="77777777" w:rsidTr="00E86260">
        <w:trPr>
          <w:trHeight w:val="315"/>
          <w:jc w:val="right"/>
        </w:trPr>
        <w:tc>
          <w:tcPr>
            <w:tcW w:w="223" w:type="pct"/>
            <w:tcMar>
              <w:top w:w="30" w:type="dxa"/>
              <w:left w:w="45" w:type="dxa"/>
              <w:bottom w:w="30" w:type="dxa"/>
              <w:right w:w="45" w:type="dxa"/>
            </w:tcMar>
            <w:vAlign w:val="center"/>
            <w:hideMark/>
          </w:tcPr>
          <w:p w14:paraId="0839368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54</w:t>
            </w:r>
          </w:p>
        </w:tc>
        <w:tc>
          <w:tcPr>
            <w:tcW w:w="737" w:type="pct"/>
            <w:tcMar>
              <w:top w:w="30" w:type="dxa"/>
              <w:left w:w="45" w:type="dxa"/>
              <w:bottom w:w="30" w:type="dxa"/>
              <w:right w:w="45" w:type="dxa"/>
            </w:tcMar>
            <w:hideMark/>
          </w:tcPr>
          <w:p w14:paraId="15ED182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DC-856-2024</w:t>
            </w:r>
          </w:p>
        </w:tc>
        <w:tc>
          <w:tcPr>
            <w:tcW w:w="401" w:type="pct"/>
            <w:vAlign w:val="center"/>
          </w:tcPr>
          <w:p w14:paraId="43C484D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269</w:t>
            </w:r>
          </w:p>
        </w:tc>
        <w:tc>
          <w:tcPr>
            <w:tcW w:w="804" w:type="pct"/>
          </w:tcPr>
          <w:p w14:paraId="6528B21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DC-1089-2024</w:t>
            </w:r>
          </w:p>
        </w:tc>
        <w:tc>
          <w:tcPr>
            <w:tcW w:w="482" w:type="pct"/>
            <w:vAlign w:val="center"/>
          </w:tcPr>
          <w:p w14:paraId="6545574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484</w:t>
            </w:r>
          </w:p>
        </w:tc>
        <w:tc>
          <w:tcPr>
            <w:tcW w:w="964" w:type="pct"/>
          </w:tcPr>
          <w:p w14:paraId="3033063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DC-1325-2024</w:t>
            </w:r>
          </w:p>
        </w:tc>
        <w:tc>
          <w:tcPr>
            <w:tcW w:w="562" w:type="pct"/>
            <w:vAlign w:val="center"/>
          </w:tcPr>
          <w:p w14:paraId="3082D66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699</w:t>
            </w:r>
          </w:p>
        </w:tc>
        <w:tc>
          <w:tcPr>
            <w:tcW w:w="827" w:type="pct"/>
          </w:tcPr>
          <w:p w14:paraId="2669215D"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DC-1553-2024</w:t>
            </w:r>
          </w:p>
        </w:tc>
      </w:tr>
      <w:tr w:rsidR="00B1071D" w:rsidRPr="00B1071D" w14:paraId="4DD458EC" w14:textId="77777777" w:rsidTr="00E86260">
        <w:trPr>
          <w:trHeight w:val="315"/>
          <w:jc w:val="right"/>
        </w:trPr>
        <w:tc>
          <w:tcPr>
            <w:tcW w:w="223" w:type="pct"/>
            <w:tcMar>
              <w:top w:w="30" w:type="dxa"/>
              <w:left w:w="45" w:type="dxa"/>
              <w:bottom w:w="30" w:type="dxa"/>
              <w:right w:w="45" w:type="dxa"/>
            </w:tcMar>
            <w:vAlign w:val="center"/>
            <w:hideMark/>
          </w:tcPr>
          <w:p w14:paraId="50AF500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55</w:t>
            </w:r>
          </w:p>
        </w:tc>
        <w:tc>
          <w:tcPr>
            <w:tcW w:w="737" w:type="pct"/>
            <w:tcMar>
              <w:top w:w="30" w:type="dxa"/>
              <w:left w:w="45" w:type="dxa"/>
              <w:bottom w:w="30" w:type="dxa"/>
              <w:right w:w="45" w:type="dxa"/>
            </w:tcMar>
            <w:hideMark/>
          </w:tcPr>
          <w:p w14:paraId="709E7B4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DC-857-2024</w:t>
            </w:r>
          </w:p>
        </w:tc>
        <w:tc>
          <w:tcPr>
            <w:tcW w:w="401" w:type="pct"/>
            <w:vAlign w:val="center"/>
          </w:tcPr>
          <w:p w14:paraId="0AED39D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270</w:t>
            </w:r>
          </w:p>
        </w:tc>
        <w:tc>
          <w:tcPr>
            <w:tcW w:w="804" w:type="pct"/>
            <w:vAlign w:val="center"/>
          </w:tcPr>
          <w:p w14:paraId="49D123D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DC-1090-2024</w:t>
            </w:r>
          </w:p>
        </w:tc>
        <w:tc>
          <w:tcPr>
            <w:tcW w:w="482" w:type="pct"/>
            <w:vAlign w:val="center"/>
          </w:tcPr>
          <w:p w14:paraId="7759633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485</w:t>
            </w:r>
          </w:p>
        </w:tc>
        <w:tc>
          <w:tcPr>
            <w:tcW w:w="964" w:type="pct"/>
          </w:tcPr>
          <w:p w14:paraId="3B40534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DC-1326-2024</w:t>
            </w:r>
          </w:p>
        </w:tc>
        <w:tc>
          <w:tcPr>
            <w:tcW w:w="562" w:type="pct"/>
            <w:vAlign w:val="center"/>
          </w:tcPr>
          <w:p w14:paraId="2DC8A9D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700</w:t>
            </w:r>
          </w:p>
        </w:tc>
        <w:tc>
          <w:tcPr>
            <w:tcW w:w="827" w:type="pct"/>
          </w:tcPr>
          <w:p w14:paraId="062829B3"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DC-1554-2024</w:t>
            </w:r>
          </w:p>
        </w:tc>
      </w:tr>
      <w:tr w:rsidR="00B1071D" w:rsidRPr="00B1071D" w14:paraId="10A0F53F" w14:textId="77777777" w:rsidTr="00E86260">
        <w:trPr>
          <w:trHeight w:val="315"/>
          <w:jc w:val="right"/>
        </w:trPr>
        <w:tc>
          <w:tcPr>
            <w:tcW w:w="223" w:type="pct"/>
            <w:tcMar>
              <w:top w:w="30" w:type="dxa"/>
              <w:left w:w="45" w:type="dxa"/>
              <w:bottom w:w="30" w:type="dxa"/>
              <w:right w:w="45" w:type="dxa"/>
            </w:tcMar>
            <w:vAlign w:val="center"/>
            <w:hideMark/>
          </w:tcPr>
          <w:p w14:paraId="6664259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56</w:t>
            </w:r>
          </w:p>
        </w:tc>
        <w:tc>
          <w:tcPr>
            <w:tcW w:w="737" w:type="pct"/>
            <w:tcMar>
              <w:top w:w="30" w:type="dxa"/>
              <w:left w:w="45" w:type="dxa"/>
              <w:bottom w:w="30" w:type="dxa"/>
              <w:right w:w="45" w:type="dxa"/>
            </w:tcMar>
            <w:hideMark/>
          </w:tcPr>
          <w:p w14:paraId="2B039D4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DC-858-2024</w:t>
            </w:r>
          </w:p>
        </w:tc>
        <w:tc>
          <w:tcPr>
            <w:tcW w:w="401" w:type="pct"/>
            <w:vAlign w:val="center"/>
          </w:tcPr>
          <w:p w14:paraId="44B56AD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271</w:t>
            </w:r>
          </w:p>
        </w:tc>
        <w:tc>
          <w:tcPr>
            <w:tcW w:w="804" w:type="pct"/>
          </w:tcPr>
          <w:p w14:paraId="7ED0568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DC-1091-2024</w:t>
            </w:r>
          </w:p>
        </w:tc>
        <w:tc>
          <w:tcPr>
            <w:tcW w:w="482" w:type="pct"/>
            <w:vAlign w:val="center"/>
          </w:tcPr>
          <w:p w14:paraId="199366A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486</w:t>
            </w:r>
          </w:p>
        </w:tc>
        <w:tc>
          <w:tcPr>
            <w:tcW w:w="964" w:type="pct"/>
          </w:tcPr>
          <w:p w14:paraId="46D531B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DC-1327-2024</w:t>
            </w:r>
          </w:p>
        </w:tc>
        <w:tc>
          <w:tcPr>
            <w:tcW w:w="562" w:type="pct"/>
            <w:vAlign w:val="center"/>
          </w:tcPr>
          <w:p w14:paraId="7BE008C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701</w:t>
            </w:r>
          </w:p>
        </w:tc>
        <w:tc>
          <w:tcPr>
            <w:tcW w:w="827" w:type="pct"/>
          </w:tcPr>
          <w:p w14:paraId="5CBE6E79"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DC-1555-2024</w:t>
            </w:r>
          </w:p>
        </w:tc>
      </w:tr>
      <w:tr w:rsidR="00B1071D" w:rsidRPr="00B1071D" w14:paraId="7688433A" w14:textId="77777777" w:rsidTr="00E86260">
        <w:trPr>
          <w:trHeight w:val="315"/>
          <w:jc w:val="right"/>
        </w:trPr>
        <w:tc>
          <w:tcPr>
            <w:tcW w:w="223" w:type="pct"/>
            <w:tcMar>
              <w:top w:w="30" w:type="dxa"/>
              <w:left w:w="45" w:type="dxa"/>
              <w:bottom w:w="30" w:type="dxa"/>
              <w:right w:w="45" w:type="dxa"/>
            </w:tcMar>
            <w:vAlign w:val="center"/>
            <w:hideMark/>
          </w:tcPr>
          <w:p w14:paraId="09ED2AD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57</w:t>
            </w:r>
          </w:p>
        </w:tc>
        <w:tc>
          <w:tcPr>
            <w:tcW w:w="737" w:type="pct"/>
            <w:tcMar>
              <w:top w:w="30" w:type="dxa"/>
              <w:left w:w="45" w:type="dxa"/>
              <w:bottom w:w="30" w:type="dxa"/>
              <w:right w:w="45" w:type="dxa"/>
            </w:tcMar>
            <w:hideMark/>
          </w:tcPr>
          <w:p w14:paraId="6A91090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DC-859-2024</w:t>
            </w:r>
          </w:p>
        </w:tc>
        <w:tc>
          <w:tcPr>
            <w:tcW w:w="401" w:type="pct"/>
            <w:vAlign w:val="center"/>
          </w:tcPr>
          <w:p w14:paraId="5913BDE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272</w:t>
            </w:r>
          </w:p>
        </w:tc>
        <w:tc>
          <w:tcPr>
            <w:tcW w:w="804" w:type="pct"/>
          </w:tcPr>
          <w:p w14:paraId="65697D3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DC-1092-2024</w:t>
            </w:r>
          </w:p>
        </w:tc>
        <w:tc>
          <w:tcPr>
            <w:tcW w:w="482" w:type="pct"/>
            <w:vAlign w:val="center"/>
          </w:tcPr>
          <w:p w14:paraId="1AF5A49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487</w:t>
            </w:r>
          </w:p>
        </w:tc>
        <w:tc>
          <w:tcPr>
            <w:tcW w:w="964" w:type="pct"/>
          </w:tcPr>
          <w:p w14:paraId="5CB6EC4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DC-1328-2024</w:t>
            </w:r>
          </w:p>
        </w:tc>
        <w:tc>
          <w:tcPr>
            <w:tcW w:w="562" w:type="pct"/>
            <w:vAlign w:val="center"/>
          </w:tcPr>
          <w:p w14:paraId="7093099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702</w:t>
            </w:r>
          </w:p>
        </w:tc>
        <w:tc>
          <w:tcPr>
            <w:tcW w:w="827" w:type="pct"/>
          </w:tcPr>
          <w:p w14:paraId="53E4406C"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DC-1556-2024</w:t>
            </w:r>
          </w:p>
        </w:tc>
      </w:tr>
      <w:tr w:rsidR="00B1071D" w:rsidRPr="00B1071D" w14:paraId="3A25FDDF" w14:textId="77777777" w:rsidTr="00E86260">
        <w:trPr>
          <w:trHeight w:val="315"/>
          <w:jc w:val="right"/>
        </w:trPr>
        <w:tc>
          <w:tcPr>
            <w:tcW w:w="223" w:type="pct"/>
            <w:tcMar>
              <w:top w:w="30" w:type="dxa"/>
              <w:left w:w="45" w:type="dxa"/>
              <w:bottom w:w="30" w:type="dxa"/>
              <w:right w:w="45" w:type="dxa"/>
            </w:tcMar>
            <w:vAlign w:val="center"/>
            <w:hideMark/>
          </w:tcPr>
          <w:p w14:paraId="6487F9A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58</w:t>
            </w:r>
          </w:p>
        </w:tc>
        <w:tc>
          <w:tcPr>
            <w:tcW w:w="737" w:type="pct"/>
            <w:tcMar>
              <w:top w:w="30" w:type="dxa"/>
              <w:left w:w="45" w:type="dxa"/>
              <w:bottom w:w="30" w:type="dxa"/>
              <w:right w:w="45" w:type="dxa"/>
            </w:tcMar>
            <w:vAlign w:val="center"/>
            <w:hideMark/>
          </w:tcPr>
          <w:p w14:paraId="4F81B05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DC-860-2024</w:t>
            </w:r>
          </w:p>
        </w:tc>
        <w:tc>
          <w:tcPr>
            <w:tcW w:w="401" w:type="pct"/>
            <w:vAlign w:val="center"/>
          </w:tcPr>
          <w:p w14:paraId="3D56112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273</w:t>
            </w:r>
          </w:p>
        </w:tc>
        <w:tc>
          <w:tcPr>
            <w:tcW w:w="804" w:type="pct"/>
          </w:tcPr>
          <w:p w14:paraId="29DCFD6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DC-1093-2024</w:t>
            </w:r>
          </w:p>
        </w:tc>
        <w:tc>
          <w:tcPr>
            <w:tcW w:w="482" w:type="pct"/>
            <w:vAlign w:val="center"/>
          </w:tcPr>
          <w:p w14:paraId="1DF32CE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488</w:t>
            </w:r>
          </w:p>
        </w:tc>
        <w:tc>
          <w:tcPr>
            <w:tcW w:w="964" w:type="pct"/>
          </w:tcPr>
          <w:p w14:paraId="150E0F0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DC-1334-2024</w:t>
            </w:r>
          </w:p>
        </w:tc>
        <w:tc>
          <w:tcPr>
            <w:tcW w:w="562" w:type="pct"/>
            <w:vAlign w:val="center"/>
          </w:tcPr>
          <w:p w14:paraId="576458F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703</w:t>
            </w:r>
          </w:p>
        </w:tc>
        <w:tc>
          <w:tcPr>
            <w:tcW w:w="827" w:type="pct"/>
          </w:tcPr>
          <w:p w14:paraId="3FB5BD25"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DC-1557-2024</w:t>
            </w:r>
          </w:p>
        </w:tc>
      </w:tr>
      <w:tr w:rsidR="00B1071D" w:rsidRPr="00B1071D" w14:paraId="593E21B7" w14:textId="77777777" w:rsidTr="00E86260">
        <w:trPr>
          <w:trHeight w:val="315"/>
          <w:jc w:val="right"/>
        </w:trPr>
        <w:tc>
          <w:tcPr>
            <w:tcW w:w="223" w:type="pct"/>
            <w:tcMar>
              <w:top w:w="30" w:type="dxa"/>
              <w:left w:w="45" w:type="dxa"/>
              <w:bottom w:w="30" w:type="dxa"/>
              <w:right w:w="45" w:type="dxa"/>
            </w:tcMar>
            <w:vAlign w:val="center"/>
            <w:hideMark/>
          </w:tcPr>
          <w:p w14:paraId="5E892E2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59</w:t>
            </w:r>
          </w:p>
        </w:tc>
        <w:tc>
          <w:tcPr>
            <w:tcW w:w="737" w:type="pct"/>
            <w:tcMar>
              <w:top w:w="30" w:type="dxa"/>
              <w:left w:w="45" w:type="dxa"/>
              <w:bottom w:w="30" w:type="dxa"/>
              <w:right w:w="45" w:type="dxa"/>
            </w:tcMar>
            <w:hideMark/>
          </w:tcPr>
          <w:p w14:paraId="4FBC555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DC-861-2024</w:t>
            </w:r>
          </w:p>
        </w:tc>
        <w:tc>
          <w:tcPr>
            <w:tcW w:w="401" w:type="pct"/>
            <w:vAlign w:val="center"/>
          </w:tcPr>
          <w:p w14:paraId="0723269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274</w:t>
            </w:r>
          </w:p>
        </w:tc>
        <w:tc>
          <w:tcPr>
            <w:tcW w:w="804" w:type="pct"/>
          </w:tcPr>
          <w:p w14:paraId="6A8CB1A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DC-1094-2024</w:t>
            </w:r>
          </w:p>
        </w:tc>
        <w:tc>
          <w:tcPr>
            <w:tcW w:w="482" w:type="pct"/>
            <w:vAlign w:val="center"/>
          </w:tcPr>
          <w:p w14:paraId="3288D12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489</w:t>
            </w:r>
          </w:p>
        </w:tc>
        <w:tc>
          <w:tcPr>
            <w:tcW w:w="964" w:type="pct"/>
          </w:tcPr>
          <w:p w14:paraId="45CC8B7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DC-1335-2024</w:t>
            </w:r>
          </w:p>
        </w:tc>
        <w:tc>
          <w:tcPr>
            <w:tcW w:w="562" w:type="pct"/>
            <w:vAlign w:val="center"/>
          </w:tcPr>
          <w:p w14:paraId="530EA32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704</w:t>
            </w:r>
          </w:p>
        </w:tc>
        <w:tc>
          <w:tcPr>
            <w:tcW w:w="827" w:type="pct"/>
          </w:tcPr>
          <w:p w14:paraId="7395E9FA"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DC-1558-2024</w:t>
            </w:r>
          </w:p>
        </w:tc>
      </w:tr>
      <w:tr w:rsidR="00B1071D" w:rsidRPr="00B1071D" w14:paraId="6E752D88" w14:textId="77777777" w:rsidTr="00E86260">
        <w:trPr>
          <w:trHeight w:val="315"/>
          <w:jc w:val="right"/>
        </w:trPr>
        <w:tc>
          <w:tcPr>
            <w:tcW w:w="223" w:type="pct"/>
            <w:tcMar>
              <w:top w:w="30" w:type="dxa"/>
              <w:left w:w="45" w:type="dxa"/>
              <w:bottom w:w="30" w:type="dxa"/>
              <w:right w:w="45" w:type="dxa"/>
            </w:tcMar>
            <w:vAlign w:val="center"/>
            <w:hideMark/>
          </w:tcPr>
          <w:p w14:paraId="3FA05A1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60</w:t>
            </w:r>
          </w:p>
        </w:tc>
        <w:tc>
          <w:tcPr>
            <w:tcW w:w="737" w:type="pct"/>
            <w:tcMar>
              <w:top w:w="30" w:type="dxa"/>
              <w:left w:w="45" w:type="dxa"/>
              <w:bottom w:w="30" w:type="dxa"/>
              <w:right w:w="45" w:type="dxa"/>
            </w:tcMar>
            <w:hideMark/>
          </w:tcPr>
          <w:p w14:paraId="05AD4B2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DC-862-2024</w:t>
            </w:r>
          </w:p>
        </w:tc>
        <w:tc>
          <w:tcPr>
            <w:tcW w:w="401" w:type="pct"/>
            <w:vAlign w:val="center"/>
          </w:tcPr>
          <w:p w14:paraId="6428B10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275</w:t>
            </w:r>
          </w:p>
        </w:tc>
        <w:tc>
          <w:tcPr>
            <w:tcW w:w="804" w:type="pct"/>
          </w:tcPr>
          <w:p w14:paraId="081BD9D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DC-1095-2024</w:t>
            </w:r>
          </w:p>
        </w:tc>
        <w:tc>
          <w:tcPr>
            <w:tcW w:w="482" w:type="pct"/>
            <w:vAlign w:val="center"/>
          </w:tcPr>
          <w:p w14:paraId="2F8102D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490</w:t>
            </w:r>
          </w:p>
        </w:tc>
        <w:tc>
          <w:tcPr>
            <w:tcW w:w="964" w:type="pct"/>
          </w:tcPr>
          <w:p w14:paraId="0355F37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DC-1336-2024</w:t>
            </w:r>
          </w:p>
        </w:tc>
        <w:tc>
          <w:tcPr>
            <w:tcW w:w="562" w:type="pct"/>
            <w:vAlign w:val="center"/>
          </w:tcPr>
          <w:p w14:paraId="136A6A3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705</w:t>
            </w:r>
          </w:p>
        </w:tc>
        <w:tc>
          <w:tcPr>
            <w:tcW w:w="827" w:type="pct"/>
          </w:tcPr>
          <w:p w14:paraId="747959C1"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DC-1559-2024</w:t>
            </w:r>
          </w:p>
        </w:tc>
      </w:tr>
      <w:tr w:rsidR="00B1071D" w:rsidRPr="00B1071D" w14:paraId="379502E0" w14:textId="77777777" w:rsidTr="00E86260">
        <w:trPr>
          <w:trHeight w:val="315"/>
          <w:jc w:val="right"/>
        </w:trPr>
        <w:tc>
          <w:tcPr>
            <w:tcW w:w="223" w:type="pct"/>
            <w:tcMar>
              <w:top w:w="30" w:type="dxa"/>
              <w:left w:w="45" w:type="dxa"/>
              <w:bottom w:w="30" w:type="dxa"/>
              <w:right w:w="45" w:type="dxa"/>
            </w:tcMar>
            <w:vAlign w:val="center"/>
            <w:hideMark/>
          </w:tcPr>
          <w:p w14:paraId="2060B45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61</w:t>
            </w:r>
          </w:p>
        </w:tc>
        <w:tc>
          <w:tcPr>
            <w:tcW w:w="737" w:type="pct"/>
            <w:tcMar>
              <w:top w:w="30" w:type="dxa"/>
              <w:left w:w="45" w:type="dxa"/>
              <w:bottom w:w="30" w:type="dxa"/>
              <w:right w:w="45" w:type="dxa"/>
            </w:tcMar>
            <w:hideMark/>
          </w:tcPr>
          <w:p w14:paraId="38F24F4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DC-863-2024</w:t>
            </w:r>
          </w:p>
        </w:tc>
        <w:tc>
          <w:tcPr>
            <w:tcW w:w="401" w:type="pct"/>
            <w:vAlign w:val="center"/>
          </w:tcPr>
          <w:p w14:paraId="42D85E6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276</w:t>
            </w:r>
          </w:p>
        </w:tc>
        <w:tc>
          <w:tcPr>
            <w:tcW w:w="804" w:type="pct"/>
          </w:tcPr>
          <w:p w14:paraId="01AAD98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DC-1096-2024</w:t>
            </w:r>
          </w:p>
        </w:tc>
        <w:tc>
          <w:tcPr>
            <w:tcW w:w="482" w:type="pct"/>
            <w:vAlign w:val="center"/>
          </w:tcPr>
          <w:p w14:paraId="1267114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491</w:t>
            </w:r>
          </w:p>
        </w:tc>
        <w:tc>
          <w:tcPr>
            <w:tcW w:w="964" w:type="pct"/>
          </w:tcPr>
          <w:p w14:paraId="170E2AA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DC-1337-2024</w:t>
            </w:r>
          </w:p>
        </w:tc>
        <w:tc>
          <w:tcPr>
            <w:tcW w:w="562" w:type="pct"/>
            <w:vAlign w:val="center"/>
          </w:tcPr>
          <w:p w14:paraId="15874E6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706</w:t>
            </w:r>
          </w:p>
        </w:tc>
        <w:tc>
          <w:tcPr>
            <w:tcW w:w="827" w:type="pct"/>
          </w:tcPr>
          <w:p w14:paraId="02D81B1E"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DC-1560-2024</w:t>
            </w:r>
          </w:p>
        </w:tc>
      </w:tr>
      <w:tr w:rsidR="00B1071D" w:rsidRPr="00B1071D" w14:paraId="5B2F9C5B" w14:textId="77777777" w:rsidTr="00E86260">
        <w:trPr>
          <w:trHeight w:val="315"/>
          <w:jc w:val="right"/>
        </w:trPr>
        <w:tc>
          <w:tcPr>
            <w:tcW w:w="223" w:type="pct"/>
            <w:tcMar>
              <w:top w:w="30" w:type="dxa"/>
              <w:left w:w="45" w:type="dxa"/>
              <w:bottom w:w="30" w:type="dxa"/>
              <w:right w:w="45" w:type="dxa"/>
            </w:tcMar>
            <w:vAlign w:val="center"/>
            <w:hideMark/>
          </w:tcPr>
          <w:p w14:paraId="6A9C0EF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62</w:t>
            </w:r>
          </w:p>
        </w:tc>
        <w:tc>
          <w:tcPr>
            <w:tcW w:w="737" w:type="pct"/>
            <w:tcMar>
              <w:top w:w="30" w:type="dxa"/>
              <w:left w:w="45" w:type="dxa"/>
              <w:bottom w:w="30" w:type="dxa"/>
              <w:right w:w="45" w:type="dxa"/>
            </w:tcMar>
            <w:hideMark/>
          </w:tcPr>
          <w:p w14:paraId="7FF6DE1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DC-864-2024</w:t>
            </w:r>
          </w:p>
        </w:tc>
        <w:tc>
          <w:tcPr>
            <w:tcW w:w="401" w:type="pct"/>
            <w:vAlign w:val="center"/>
          </w:tcPr>
          <w:p w14:paraId="3CB1FED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277</w:t>
            </w:r>
          </w:p>
        </w:tc>
        <w:tc>
          <w:tcPr>
            <w:tcW w:w="804" w:type="pct"/>
          </w:tcPr>
          <w:p w14:paraId="1389DDF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DC-1097-2024</w:t>
            </w:r>
          </w:p>
        </w:tc>
        <w:tc>
          <w:tcPr>
            <w:tcW w:w="482" w:type="pct"/>
            <w:vAlign w:val="center"/>
          </w:tcPr>
          <w:p w14:paraId="2B15032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492</w:t>
            </w:r>
          </w:p>
        </w:tc>
        <w:tc>
          <w:tcPr>
            <w:tcW w:w="964" w:type="pct"/>
          </w:tcPr>
          <w:p w14:paraId="6025DDE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DC-1338-2024</w:t>
            </w:r>
          </w:p>
        </w:tc>
        <w:tc>
          <w:tcPr>
            <w:tcW w:w="562" w:type="pct"/>
            <w:vAlign w:val="center"/>
          </w:tcPr>
          <w:p w14:paraId="27BDF93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707</w:t>
            </w:r>
          </w:p>
        </w:tc>
        <w:tc>
          <w:tcPr>
            <w:tcW w:w="827" w:type="pct"/>
          </w:tcPr>
          <w:p w14:paraId="3E0EDC8B"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DC-1561-2024</w:t>
            </w:r>
          </w:p>
        </w:tc>
      </w:tr>
      <w:tr w:rsidR="00B1071D" w:rsidRPr="00B1071D" w14:paraId="4BACA1B5" w14:textId="77777777" w:rsidTr="00E86260">
        <w:trPr>
          <w:trHeight w:val="315"/>
          <w:jc w:val="right"/>
        </w:trPr>
        <w:tc>
          <w:tcPr>
            <w:tcW w:w="223" w:type="pct"/>
            <w:tcMar>
              <w:top w:w="30" w:type="dxa"/>
              <w:left w:w="45" w:type="dxa"/>
              <w:bottom w:w="30" w:type="dxa"/>
              <w:right w:w="45" w:type="dxa"/>
            </w:tcMar>
            <w:vAlign w:val="center"/>
            <w:hideMark/>
          </w:tcPr>
          <w:p w14:paraId="4C8E436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63</w:t>
            </w:r>
          </w:p>
        </w:tc>
        <w:tc>
          <w:tcPr>
            <w:tcW w:w="737" w:type="pct"/>
            <w:tcMar>
              <w:top w:w="30" w:type="dxa"/>
              <w:left w:w="45" w:type="dxa"/>
              <w:bottom w:w="30" w:type="dxa"/>
              <w:right w:w="45" w:type="dxa"/>
            </w:tcMar>
            <w:hideMark/>
          </w:tcPr>
          <w:p w14:paraId="08BD637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DC-865-2024</w:t>
            </w:r>
          </w:p>
        </w:tc>
        <w:tc>
          <w:tcPr>
            <w:tcW w:w="401" w:type="pct"/>
            <w:vAlign w:val="center"/>
          </w:tcPr>
          <w:p w14:paraId="649CE4C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278</w:t>
            </w:r>
          </w:p>
        </w:tc>
        <w:tc>
          <w:tcPr>
            <w:tcW w:w="804" w:type="pct"/>
          </w:tcPr>
          <w:p w14:paraId="72009FD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DC-1098-2024</w:t>
            </w:r>
          </w:p>
        </w:tc>
        <w:tc>
          <w:tcPr>
            <w:tcW w:w="482" w:type="pct"/>
            <w:vAlign w:val="center"/>
          </w:tcPr>
          <w:p w14:paraId="1D020D1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493</w:t>
            </w:r>
          </w:p>
        </w:tc>
        <w:tc>
          <w:tcPr>
            <w:tcW w:w="964" w:type="pct"/>
          </w:tcPr>
          <w:p w14:paraId="72BD3EE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DC-1339-2024</w:t>
            </w:r>
          </w:p>
        </w:tc>
        <w:tc>
          <w:tcPr>
            <w:tcW w:w="562" w:type="pct"/>
            <w:vAlign w:val="center"/>
          </w:tcPr>
          <w:p w14:paraId="61227D4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708</w:t>
            </w:r>
          </w:p>
        </w:tc>
        <w:tc>
          <w:tcPr>
            <w:tcW w:w="827" w:type="pct"/>
          </w:tcPr>
          <w:p w14:paraId="032C0AF2"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DC-1562-2024</w:t>
            </w:r>
          </w:p>
        </w:tc>
      </w:tr>
      <w:tr w:rsidR="00B1071D" w:rsidRPr="00B1071D" w14:paraId="12E46269" w14:textId="77777777" w:rsidTr="00E86260">
        <w:trPr>
          <w:trHeight w:val="315"/>
          <w:jc w:val="right"/>
        </w:trPr>
        <w:tc>
          <w:tcPr>
            <w:tcW w:w="223" w:type="pct"/>
            <w:tcMar>
              <w:top w:w="30" w:type="dxa"/>
              <w:left w:w="45" w:type="dxa"/>
              <w:bottom w:w="30" w:type="dxa"/>
              <w:right w:w="45" w:type="dxa"/>
            </w:tcMar>
            <w:vAlign w:val="center"/>
            <w:hideMark/>
          </w:tcPr>
          <w:p w14:paraId="38C474A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64</w:t>
            </w:r>
          </w:p>
        </w:tc>
        <w:tc>
          <w:tcPr>
            <w:tcW w:w="737" w:type="pct"/>
            <w:tcMar>
              <w:top w:w="30" w:type="dxa"/>
              <w:left w:w="45" w:type="dxa"/>
              <w:bottom w:w="30" w:type="dxa"/>
              <w:right w:w="45" w:type="dxa"/>
            </w:tcMar>
            <w:hideMark/>
          </w:tcPr>
          <w:p w14:paraId="63BBD14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DC-866-2024</w:t>
            </w:r>
          </w:p>
        </w:tc>
        <w:tc>
          <w:tcPr>
            <w:tcW w:w="401" w:type="pct"/>
            <w:vAlign w:val="center"/>
          </w:tcPr>
          <w:p w14:paraId="3757995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279</w:t>
            </w:r>
          </w:p>
        </w:tc>
        <w:tc>
          <w:tcPr>
            <w:tcW w:w="804" w:type="pct"/>
          </w:tcPr>
          <w:p w14:paraId="36A323B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DC-1099-2024</w:t>
            </w:r>
          </w:p>
        </w:tc>
        <w:tc>
          <w:tcPr>
            <w:tcW w:w="482" w:type="pct"/>
            <w:vAlign w:val="center"/>
          </w:tcPr>
          <w:p w14:paraId="2B9E977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494</w:t>
            </w:r>
          </w:p>
        </w:tc>
        <w:tc>
          <w:tcPr>
            <w:tcW w:w="964" w:type="pct"/>
          </w:tcPr>
          <w:p w14:paraId="7E24DA6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DC-1340-2024</w:t>
            </w:r>
          </w:p>
        </w:tc>
        <w:tc>
          <w:tcPr>
            <w:tcW w:w="562" w:type="pct"/>
            <w:vAlign w:val="center"/>
          </w:tcPr>
          <w:p w14:paraId="66DCD55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709</w:t>
            </w:r>
          </w:p>
        </w:tc>
        <w:tc>
          <w:tcPr>
            <w:tcW w:w="827" w:type="pct"/>
          </w:tcPr>
          <w:p w14:paraId="40F1AF71"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DC-1563-2024</w:t>
            </w:r>
          </w:p>
        </w:tc>
      </w:tr>
      <w:tr w:rsidR="00B1071D" w:rsidRPr="00B1071D" w14:paraId="566BD8DD" w14:textId="77777777" w:rsidTr="00E86260">
        <w:trPr>
          <w:trHeight w:val="315"/>
          <w:jc w:val="right"/>
        </w:trPr>
        <w:tc>
          <w:tcPr>
            <w:tcW w:w="223" w:type="pct"/>
            <w:tcMar>
              <w:top w:w="30" w:type="dxa"/>
              <w:left w:w="45" w:type="dxa"/>
              <w:bottom w:w="30" w:type="dxa"/>
              <w:right w:w="45" w:type="dxa"/>
            </w:tcMar>
            <w:vAlign w:val="center"/>
            <w:hideMark/>
          </w:tcPr>
          <w:p w14:paraId="5EA0203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65</w:t>
            </w:r>
          </w:p>
        </w:tc>
        <w:tc>
          <w:tcPr>
            <w:tcW w:w="737" w:type="pct"/>
            <w:tcMar>
              <w:top w:w="30" w:type="dxa"/>
              <w:left w:w="45" w:type="dxa"/>
              <w:bottom w:w="30" w:type="dxa"/>
              <w:right w:w="45" w:type="dxa"/>
            </w:tcMar>
            <w:hideMark/>
          </w:tcPr>
          <w:p w14:paraId="4002036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DC-867-2024</w:t>
            </w:r>
          </w:p>
        </w:tc>
        <w:tc>
          <w:tcPr>
            <w:tcW w:w="401" w:type="pct"/>
            <w:vAlign w:val="center"/>
          </w:tcPr>
          <w:p w14:paraId="284868B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280</w:t>
            </w:r>
          </w:p>
        </w:tc>
        <w:tc>
          <w:tcPr>
            <w:tcW w:w="804" w:type="pct"/>
            <w:vAlign w:val="center"/>
          </w:tcPr>
          <w:p w14:paraId="7CE540F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DC-1100-2024</w:t>
            </w:r>
          </w:p>
        </w:tc>
        <w:tc>
          <w:tcPr>
            <w:tcW w:w="482" w:type="pct"/>
            <w:vAlign w:val="center"/>
          </w:tcPr>
          <w:p w14:paraId="01F933F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495</w:t>
            </w:r>
          </w:p>
        </w:tc>
        <w:tc>
          <w:tcPr>
            <w:tcW w:w="964" w:type="pct"/>
          </w:tcPr>
          <w:p w14:paraId="504A8F0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DC-1341-2024</w:t>
            </w:r>
          </w:p>
        </w:tc>
        <w:tc>
          <w:tcPr>
            <w:tcW w:w="562" w:type="pct"/>
            <w:vAlign w:val="center"/>
          </w:tcPr>
          <w:p w14:paraId="575DB74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710</w:t>
            </w:r>
          </w:p>
        </w:tc>
        <w:tc>
          <w:tcPr>
            <w:tcW w:w="827" w:type="pct"/>
          </w:tcPr>
          <w:p w14:paraId="414D881F"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DC-1564-2024</w:t>
            </w:r>
          </w:p>
        </w:tc>
      </w:tr>
      <w:tr w:rsidR="00B1071D" w:rsidRPr="00B1071D" w14:paraId="7B8A5939" w14:textId="77777777" w:rsidTr="00E86260">
        <w:trPr>
          <w:trHeight w:val="315"/>
          <w:jc w:val="right"/>
        </w:trPr>
        <w:tc>
          <w:tcPr>
            <w:tcW w:w="223" w:type="pct"/>
            <w:tcMar>
              <w:top w:w="30" w:type="dxa"/>
              <w:left w:w="45" w:type="dxa"/>
              <w:bottom w:w="30" w:type="dxa"/>
              <w:right w:w="45" w:type="dxa"/>
            </w:tcMar>
            <w:vAlign w:val="center"/>
            <w:hideMark/>
          </w:tcPr>
          <w:p w14:paraId="026B7AB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66</w:t>
            </w:r>
          </w:p>
        </w:tc>
        <w:tc>
          <w:tcPr>
            <w:tcW w:w="737" w:type="pct"/>
            <w:tcMar>
              <w:top w:w="30" w:type="dxa"/>
              <w:left w:w="45" w:type="dxa"/>
              <w:bottom w:w="30" w:type="dxa"/>
              <w:right w:w="45" w:type="dxa"/>
            </w:tcMar>
            <w:hideMark/>
          </w:tcPr>
          <w:p w14:paraId="704E9B0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DC-868-2024</w:t>
            </w:r>
          </w:p>
        </w:tc>
        <w:tc>
          <w:tcPr>
            <w:tcW w:w="401" w:type="pct"/>
            <w:vAlign w:val="center"/>
          </w:tcPr>
          <w:p w14:paraId="129F889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281</w:t>
            </w:r>
          </w:p>
        </w:tc>
        <w:tc>
          <w:tcPr>
            <w:tcW w:w="804" w:type="pct"/>
          </w:tcPr>
          <w:p w14:paraId="0D47AFE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DC-1101-2024</w:t>
            </w:r>
          </w:p>
        </w:tc>
        <w:tc>
          <w:tcPr>
            <w:tcW w:w="482" w:type="pct"/>
            <w:vAlign w:val="center"/>
          </w:tcPr>
          <w:p w14:paraId="1233B00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496</w:t>
            </w:r>
          </w:p>
        </w:tc>
        <w:tc>
          <w:tcPr>
            <w:tcW w:w="964" w:type="pct"/>
          </w:tcPr>
          <w:p w14:paraId="63F482C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DC-1342-2024</w:t>
            </w:r>
          </w:p>
        </w:tc>
        <w:tc>
          <w:tcPr>
            <w:tcW w:w="562" w:type="pct"/>
            <w:vAlign w:val="center"/>
          </w:tcPr>
          <w:p w14:paraId="36494F9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711</w:t>
            </w:r>
          </w:p>
        </w:tc>
        <w:tc>
          <w:tcPr>
            <w:tcW w:w="827" w:type="pct"/>
          </w:tcPr>
          <w:p w14:paraId="357F9BD7"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DC-1565-2024</w:t>
            </w:r>
          </w:p>
        </w:tc>
      </w:tr>
      <w:tr w:rsidR="00B1071D" w:rsidRPr="00B1071D" w14:paraId="49C5C2CC" w14:textId="77777777" w:rsidTr="00E86260">
        <w:trPr>
          <w:trHeight w:val="315"/>
          <w:jc w:val="right"/>
        </w:trPr>
        <w:tc>
          <w:tcPr>
            <w:tcW w:w="223" w:type="pct"/>
            <w:tcMar>
              <w:top w:w="30" w:type="dxa"/>
              <w:left w:w="45" w:type="dxa"/>
              <w:bottom w:w="30" w:type="dxa"/>
              <w:right w:w="45" w:type="dxa"/>
            </w:tcMar>
            <w:vAlign w:val="center"/>
            <w:hideMark/>
          </w:tcPr>
          <w:p w14:paraId="058DE2E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67</w:t>
            </w:r>
          </w:p>
        </w:tc>
        <w:tc>
          <w:tcPr>
            <w:tcW w:w="737" w:type="pct"/>
            <w:tcMar>
              <w:top w:w="30" w:type="dxa"/>
              <w:left w:w="45" w:type="dxa"/>
              <w:bottom w:w="30" w:type="dxa"/>
              <w:right w:w="45" w:type="dxa"/>
            </w:tcMar>
            <w:hideMark/>
          </w:tcPr>
          <w:p w14:paraId="2F46BA3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DC-869-2024</w:t>
            </w:r>
          </w:p>
        </w:tc>
        <w:tc>
          <w:tcPr>
            <w:tcW w:w="401" w:type="pct"/>
            <w:vAlign w:val="center"/>
          </w:tcPr>
          <w:p w14:paraId="4762CB5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282</w:t>
            </w:r>
          </w:p>
        </w:tc>
        <w:tc>
          <w:tcPr>
            <w:tcW w:w="804" w:type="pct"/>
          </w:tcPr>
          <w:p w14:paraId="341E952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DC-1102-2024</w:t>
            </w:r>
          </w:p>
        </w:tc>
        <w:tc>
          <w:tcPr>
            <w:tcW w:w="482" w:type="pct"/>
            <w:vAlign w:val="center"/>
          </w:tcPr>
          <w:p w14:paraId="144CD1E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497</w:t>
            </w:r>
          </w:p>
        </w:tc>
        <w:tc>
          <w:tcPr>
            <w:tcW w:w="964" w:type="pct"/>
          </w:tcPr>
          <w:p w14:paraId="621CA75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DC-1343-2024</w:t>
            </w:r>
          </w:p>
        </w:tc>
        <w:tc>
          <w:tcPr>
            <w:tcW w:w="562" w:type="pct"/>
            <w:vAlign w:val="center"/>
          </w:tcPr>
          <w:p w14:paraId="004C7F1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712</w:t>
            </w:r>
          </w:p>
        </w:tc>
        <w:tc>
          <w:tcPr>
            <w:tcW w:w="827" w:type="pct"/>
          </w:tcPr>
          <w:p w14:paraId="11B4379A"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DC-1566-2024</w:t>
            </w:r>
          </w:p>
        </w:tc>
      </w:tr>
      <w:tr w:rsidR="00B1071D" w:rsidRPr="00B1071D" w14:paraId="7C666CC0" w14:textId="77777777" w:rsidTr="00E86260">
        <w:trPr>
          <w:trHeight w:val="315"/>
          <w:jc w:val="right"/>
        </w:trPr>
        <w:tc>
          <w:tcPr>
            <w:tcW w:w="223" w:type="pct"/>
            <w:tcMar>
              <w:top w:w="30" w:type="dxa"/>
              <w:left w:w="45" w:type="dxa"/>
              <w:bottom w:w="30" w:type="dxa"/>
              <w:right w:w="45" w:type="dxa"/>
            </w:tcMar>
            <w:vAlign w:val="center"/>
            <w:hideMark/>
          </w:tcPr>
          <w:p w14:paraId="42CEE8A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68</w:t>
            </w:r>
          </w:p>
        </w:tc>
        <w:tc>
          <w:tcPr>
            <w:tcW w:w="737" w:type="pct"/>
            <w:tcMar>
              <w:top w:w="30" w:type="dxa"/>
              <w:left w:w="45" w:type="dxa"/>
              <w:bottom w:w="30" w:type="dxa"/>
              <w:right w:w="45" w:type="dxa"/>
            </w:tcMar>
            <w:vAlign w:val="center"/>
            <w:hideMark/>
          </w:tcPr>
          <w:p w14:paraId="16BF305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DC-870-2024</w:t>
            </w:r>
          </w:p>
        </w:tc>
        <w:tc>
          <w:tcPr>
            <w:tcW w:w="401" w:type="pct"/>
            <w:vAlign w:val="center"/>
          </w:tcPr>
          <w:p w14:paraId="3FAE813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283</w:t>
            </w:r>
          </w:p>
        </w:tc>
        <w:tc>
          <w:tcPr>
            <w:tcW w:w="804" w:type="pct"/>
          </w:tcPr>
          <w:p w14:paraId="24A05F1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DC-1105-2024</w:t>
            </w:r>
          </w:p>
        </w:tc>
        <w:tc>
          <w:tcPr>
            <w:tcW w:w="482" w:type="pct"/>
            <w:vAlign w:val="center"/>
          </w:tcPr>
          <w:p w14:paraId="376BF69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498</w:t>
            </w:r>
          </w:p>
        </w:tc>
        <w:tc>
          <w:tcPr>
            <w:tcW w:w="964" w:type="pct"/>
          </w:tcPr>
          <w:p w14:paraId="43DF58B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DC-1344-2024</w:t>
            </w:r>
          </w:p>
        </w:tc>
        <w:tc>
          <w:tcPr>
            <w:tcW w:w="562" w:type="pct"/>
            <w:vAlign w:val="center"/>
          </w:tcPr>
          <w:p w14:paraId="6A5B533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713</w:t>
            </w:r>
          </w:p>
        </w:tc>
        <w:tc>
          <w:tcPr>
            <w:tcW w:w="827" w:type="pct"/>
          </w:tcPr>
          <w:p w14:paraId="4C949D61"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DC-1567-2024</w:t>
            </w:r>
          </w:p>
        </w:tc>
      </w:tr>
      <w:tr w:rsidR="00B1071D" w:rsidRPr="00B1071D" w14:paraId="7D09141F" w14:textId="77777777" w:rsidTr="00E86260">
        <w:trPr>
          <w:trHeight w:val="315"/>
          <w:jc w:val="right"/>
        </w:trPr>
        <w:tc>
          <w:tcPr>
            <w:tcW w:w="223" w:type="pct"/>
            <w:tcMar>
              <w:top w:w="30" w:type="dxa"/>
              <w:left w:w="45" w:type="dxa"/>
              <w:bottom w:w="30" w:type="dxa"/>
              <w:right w:w="45" w:type="dxa"/>
            </w:tcMar>
            <w:vAlign w:val="center"/>
            <w:hideMark/>
          </w:tcPr>
          <w:p w14:paraId="0066EBC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69</w:t>
            </w:r>
          </w:p>
        </w:tc>
        <w:tc>
          <w:tcPr>
            <w:tcW w:w="737" w:type="pct"/>
            <w:tcMar>
              <w:top w:w="30" w:type="dxa"/>
              <w:left w:w="45" w:type="dxa"/>
              <w:bottom w:w="30" w:type="dxa"/>
              <w:right w:w="45" w:type="dxa"/>
            </w:tcMar>
            <w:hideMark/>
          </w:tcPr>
          <w:p w14:paraId="076FE5A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DC-871-2024</w:t>
            </w:r>
          </w:p>
        </w:tc>
        <w:tc>
          <w:tcPr>
            <w:tcW w:w="401" w:type="pct"/>
            <w:vAlign w:val="center"/>
          </w:tcPr>
          <w:p w14:paraId="6ACAA9A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284</w:t>
            </w:r>
          </w:p>
        </w:tc>
        <w:tc>
          <w:tcPr>
            <w:tcW w:w="804" w:type="pct"/>
          </w:tcPr>
          <w:p w14:paraId="7BDCA19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DC-1107-2024</w:t>
            </w:r>
          </w:p>
        </w:tc>
        <w:tc>
          <w:tcPr>
            <w:tcW w:w="482" w:type="pct"/>
            <w:vAlign w:val="center"/>
          </w:tcPr>
          <w:p w14:paraId="5A30E91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499</w:t>
            </w:r>
          </w:p>
        </w:tc>
        <w:tc>
          <w:tcPr>
            <w:tcW w:w="964" w:type="pct"/>
          </w:tcPr>
          <w:p w14:paraId="216BD8B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DC-1345-2024</w:t>
            </w:r>
          </w:p>
        </w:tc>
        <w:tc>
          <w:tcPr>
            <w:tcW w:w="562" w:type="pct"/>
            <w:vAlign w:val="center"/>
          </w:tcPr>
          <w:p w14:paraId="41660D3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714</w:t>
            </w:r>
          </w:p>
        </w:tc>
        <w:tc>
          <w:tcPr>
            <w:tcW w:w="827" w:type="pct"/>
          </w:tcPr>
          <w:p w14:paraId="0315F949"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DC-1568-2024</w:t>
            </w:r>
          </w:p>
        </w:tc>
      </w:tr>
      <w:tr w:rsidR="00B1071D" w:rsidRPr="00B1071D" w14:paraId="249965AE" w14:textId="77777777" w:rsidTr="00E86260">
        <w:trPr>
          <w:trHeight w:val="315"/>
          <w:jc w:val="right"/>
        </w:trPr>
        <w:tc>
          <w:tcPr>
            <w:tcW w:w="223" w:type="pct"/>
            <w:tcMar>
              <w:top w:w="30" w:type="dxa"/>
              <w:left w:w="45" w:type="dxa"/>
              <w:bottom w:w="30" w:type="dxa"/>
              <w:right w:w="45" w:type="dxa"/>
            </w:tcMar>
            <w:vAlign w:val="center"/>
            <w:hideMark/>
          </w:tcPr>
          <w:p w14:paraId="6055E8B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70</w:t>
            </w:r>
          </w:p>
        </w:tc>
        <w:tc>
          <w:tcPr>
            <w:tcW w:w="737" w:type="pct"/>
            <w:tcMar>
              <w:top w:w="30" w:type="dxa"/>
              <w:left w:w="45" w:type="dxa"/>
              <w:bottom w:w="30" w:type="dxa"/>
              <w:right w:w="45" w:type="dxa"/>
            </w:tcMar>
            <w:hideMark/>
          </w:tcPr>
          <w:p w14:paraId="5ACDA43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DC-872-2024</w:t>
            </w:r>
          </w:p>
        </w:tc>
        <w:tc>
          <w:tcPr>
            <w:tcW w:w="401" w:type="pct"/>
            <w:vAlign w:val="center"/>
          </w:tcPr>
          <w:p w14:paraId="1E210BB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285</w:t>
            </w:r>
          </w:p>
        </w:tc>
        <w:tc>
          <w:tcPr>
            <w:tcW w:w="804" w:type="pct"/>
          </w:tcPr>
          <w:p w14:paraId="74CA9D5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DC-1108-2024</w:t>
            </w:r>
          </w:p>
        </w:tc>
        <w:tc>
          <w:tcPr>
            <w:tcW w:w="482" w:type="pct"/>
            <w:vAlign w:val="center"/>
          </w:tcPr>
          <w:p w14:paraId="1C028E6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500</w:t>
            </w:r>
          </w:p>
        </w:tc>
        <w:tc>
          <w:tcPr>
            <w:tcW w:w="964" w:type="pct"/>
          </w:tcPr>
          <w:p w14:paraId="291E256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DC-1346-2024</w:t>
            </w:r>
          </w:p>
        </w:tc>
        <w:tc>
          <w:tcPr>
            <w:tcW w:w="562" w:type="pct"/>
            <w:vAlign w:val="center"/>
          </w:tcPr>
          <w:p w14:paraId="048D3F9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715</w:t>
            </w:r>
          </w:p>
        </w:tc>
        <w:tc>
          <w:tcPr>
            <w:tcW w:w="827" w:type="pct"/>
          </w:tcPr>
          <w:p w14:paraId="39CDBB5B"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DC-1569-2024</w:t>
            </w:r>
          </w:p>
        </w:tc>
      </w:tr>
      <w:tr w:rsidR="00B1071D" w:rsidRPr="00B1071D" w14:paraId="4A374885" w14:textId="77777777" w:rsidTr="00E86260">
        <w:trPr>
          <w:trHeight w:val="315"/>
          <w:jc w:val="right"/>
        </w:trPr>
        <w:tc>
          <w:tcPr>
            <w:tcW w:w="223" w:type="pct"/>
            <w:tcMar>
              <w:top w:w="30" w:type="dxa"/>
              <w:left w:w="45" w:type="dxa"/>
              <w:bottom w:w="30" w:type="dxa"/>
              <w:right w:w="45" w:type="dxa"/>
            </w:tcMar>
            <w:vAlign w:val="center"/>
            <w:hideMark/>
          </w:tcPr>
          <w:p w14:paraId="2BDE92F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71</w:t>
            </w:r>
          </w:p>
        </w:tc>
        <w:tc>
          <w:tcPr>
            <w:tcW w:w="737" w:type="pct"/>
            <w:tcMar>
              <w:top w:w="30" w:type="dxa"/>
              <w:left w:w="45" w:type="dxa"/>
              <w:bottom w:w="30" w:type="dxa"/>
              <w:right w:w="45" w:type="dxa"/>
            </w:tcMar>
            <w:hideMark/>
          </w:tcPr>
          <w:p w14:paraId="14B8BD8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DC-874-2024</w:t>
            </w:r>
          </w:p>
        </w:tc>
        <w:tc>
          <w:tcPr>
            <w:tcW w:w="401" w:type="pct"/>
            <w:vAlign w:val="center"/>
          </w:tcPr>
          <w:p w14:paraId="0E4C064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286</w:t>
            </w:r>
          </w:p>
        </w:tc>
        <w:tc>
          <w:tcPr>
            <w:tcW w:w="804" w:type="pct"/>
          </w:tcPr>
          <w:p w14:paraId="15991BD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DC-1109-2024</w:t>
            </w:r>
          </w:p>
        </w:tc>
        <w:tc>
          <w:tcPr>
            <w:tcW w:w="482" w:type="pct"/>
            <w:vAlign w:val="center"/>
          </w:tcPr>
          <w:p w14:paraId="2DCE0FB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501</w:t>
            </w:r>
          </w:p>
        </w:tc>
        <w:tc>
          <w:tcPr>
            <w:tcW w:w="964" w:type="pct"/>
          </w:tcPr>
          <w:p w14:paraId="553D24E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DC-1347-2024</w:t>
            </w:r>
          </w:p>
        </w:tc>
        <w:tc>
          <w:tcPr>
            <w:tcW w:w="562" w:type="pct"/>
            <w:vAlign w:val="center"/>
          </w:tcPr>
          <w:p w14:paraId="25BCF0A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716</w:t>
            </w:r>
          </w:p>
        </w:tc>
        <w:tc>
          <w:tcPr>
            <w:tcW w:w="827" w:type="pct"/>
          </w:tcPr>
          <w:p w14:paraId="5C692EDA"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DC-1570-2024</w:t>
            </w:r>
          </w:p>
        </w:tc>
      </w:tr>
      <w:tr w:rsidR="00B1071D" w:rsidRPr="00B1071D" w14:paraId="2C18AF89" w14:textId="77777777" w:rsidTr="00E86260">
        <w:trPr>
          <w:trHeight w:val="315"/>
          <w:jc w:val="right"/>
        </w:trPr>
        <w:tc>
          <w:tcPr>
            <w:tcW w:w="223" w:type="pct"/>
            <w:tcMar>
              <w:top w:w="30" w:type="dxa"/>
              <w:left w:w="45" w:type="dxa"/>
              <w:bottom w:w="30" w:type="dxa"/>
              <w:right w:w="45" w:type="dxa"/>
            </w:tcMar>
            <w:vAlign w:val="center"/>
            <w:hideMark/>
          </w:tcPr>
          <w:p w14:paraId="45E602A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72</w:t>
            </w:r>
          </w:p>
        </w:tc>
        <w:tc>
          <w:tcPr>
            <w:tcW w:w="737" w:type="pct"/>
            <w:tcMar>
              <w:top w:w="30" w:type="dxa"/>
              <w:left w:w="45" w:type="dxa"/>
              <w:bottom w:w="30" w:type="dxa"/>
              <w:right w:w="45" w:type="dxa"/>
            </w:tcMar>
            <w:hideMark/>
          </w:tcPr>
          <w:p w14:paraId="2401004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DC-875-2024</w:t>
            </w:r>
          </w:p>
        </w:tc>
        <w:tc>
          <w:tcPr>
            <w:tcW w:w="401" w:type="pct"/>
            <w:vAlign w:val="center"/>
          </w:tcPr>
          <w:p w14:paraId="5573CF4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287</w:t>
            </w:r>
          </w:p>
        </w:tc>
        <w:tc>
          <w:tcPr>
            <w:tcW w:w="804" w:type="pct"/>
          </w:tcPr>
          <w:p w14:paraId="56E38E7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DC-1110-2024</w:t>
            </w:r>
          </w:p>
        </w:tc>
        <w:tc>
          <w:tcPr>
            <w:tcW w:w="482" w:type="pct"/>
            <w:vAlign w:val="center"/>
          </w:tcPr>
          <w:p w14:paraId="72DD437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502</w:t>
            </w:r>
          </w:p>
        </w:tc>
        <w:tc>
          <w:tcPr>
            <w:tcW w:w="964" w:type="pct"/>
          </w:tcPr>
          <w:p w14:paraId="2D7337E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DC-1348-2024</w:t>
            </w:r>
          </w:p>
        </w:tc>
        <w:tc>
          <w:tcPr>
            <w:tcW w:w="562" w:type="pct"/>
            <w:vAlign w:val="center"/>
          </w:tcPr>
          <w:p w14:paraId="3835626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717</w:t>
            </w:r>
          </w:p>
        </w:tc>
        <w:tc>
          <w:tcPr>
            <w:tcW w:w="827" w:type="pct"/>
          </w:tcPr>
          <w:p w14:paraId="730BF090"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DC-1571-2024</w:t>
            </w:r>
          </w:p>
        </w:tc>
      </w:tr>
      <w:tr w:rsidR="00B1071D" w:rsidRPr="00B1071D" w14:paraId="0385E9D1" w14:textId="77777777" w:rsidTr="00E86260">
        <w:trPr>
          <w:trHeight w:val="315"/>
          <w:jc w:val="right"/>
        </w:trPr>
        <w:tc>
          <w:tcPr>
            <w:tcW w:w="223" w:type="pct"/>
            <w:tcMar>
              <w:top w:w="30" w:type="dxa"/>
              <w:left w:w="45" w:type="dxa"/>
              <w:bottom w:w="30" w:type="dxa"/>
              <w:right w:w="45" w:type="dxa"/>
            </w:tcMar>
            <w:vAlign w:val="center"/>
            <w:hideMark/>
          </w:tcPr>
          <w:p w14:paraId="4A12F1E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73</w:t>
            </w:r>
          </w:p>
        </w:tc>
        <w:tc>
          <w:tcPr>
            <w:tcW w:w="737" w:type="pct"/>
            <w:tcMar>
              <w:top w:w="30" w:type="dxa"/>
              <w:left w:w="45" w:type="dxa"/>
              <w:bottom w:w="30" w:type="dxa"/>
              <w:right w:w="45" w:type="dxa"/>
            </w:tcMar>
            <w:hideMark/>
          </w:tcPr>
          <w:p w14:paraId="53D75B0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DC-876-2024</w:t>
            </w:r>
          </w:p>
        </w:tc>
        <w:tc>
          <w:tcPr>
            <w:tcW w:w="401" w:type="pct"/>
            <w:vAlign w:val="center"/>
          </w:tcPr>
          <w:p w14:paraId="07CAE34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288</w:t>
            </w:r>
          </w:p>
        </w:tc>
        <w:tc>
          <w:tcPr>
            <w:tcW w:w="804" w:type="pct"/>
          </w:tcPr>
          <w:p w14:paraId="0D7E9B5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DC-1111-2024</w:t>
            </w:r>
          </w:p>
        </w:tc>
        <w:tc>
          <w:tcPr>
            <w:tcW w:w="482" w:type="pct"/>
            <w:vAlign w:val="center"/>
          </w:tcPr>
          <w:p w14:paraId="4D1A7CC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503</w:t>
            </w:r>
          </w:p>
        </w:tc>
        <w:tc>
          <w:tcPr>
            <w:tcW w:w="964" w:type="pct"/>
          </w:tcPr>
          <w:p w14:paraId="0C3190C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DC-1349-2024</w:t>
            </w:r>
          </w:p>
        </w:tc>
        <w:tc>
          <w:tcPr>
            <w:tcW w:w="562" w:type="pct"/>
            <w:vAlign w:val="center"/>
          </w:tcPr>
          <w:p w14:paraId="648CA5E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718</w:t>
            </w:r>
          </w:p>
        </w:tc>
        <w:tc>
          <w:tcPr>
            <w:tcW w:w="827" w:type="pct"/>
          </w:tcPr>
          <w:p w14:paraId="02C610FA"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DC-1572-2024</w:t>
            </w:r>
          </w:p>
        </w:tc>
      </w:tr>
      <w:tr w:rsidR="00B1071D" w:rsidRPr="00B1071D" w14:paraId="73C87839" w14:textId="77777777" w:rsidTr="00E86260">
        <w:trPr>
          <w:trHeight w:val="315"/>
          <w:jc w:val="right"/>
        </w:trPr>
        <w:tc>
          <w:tcPr>
            <w:tcW w:w="223" w:type="pct"/>
            <w:tcMar>
              <w:top w:w="30" w:type="dxa"/>
              <w:left w:w="45" w:type="dxa"/>
              <w:bottom w:w="30" w:type="dxa"/>
              <w:right w:w="45" w:type="dxa"/>
            </w:tcMar>
            <w:vAlign w:val="center"/>
            <w:hideMark/>
          </w:tcPr>
          <w:p w14:paraId="4367A3B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74</w:t>
            </w:r>
          </w:p>
        </w:tc>
        <w:tc>
          <w:tcPr>
            <w:tcW w:w="737" w:type="pct"/>
            <w:tcMar>
              <w:top w:w="30" w:type="dxa"/>
              <w:left w:w="45" w:type="dxa"/>
              <w:bottom w:w="30" w:type="dxa"/>
              <w:right w:w="45" w:type="dxa"/>
            </w:tcMar>
            <w:hideMark/>
          </w:tcPr>
          <w:p w14:paraId="7A01459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DC-877-2024</w:t>
            </w:r>
          </w:p>
        </w:tc>
        <w:tc>
          <w:tcPr>
            <w:tcW w:w="401" w:type="pct"/>
            <w:vAlign w:val="center"/>
          </w:tcPr>
          <w:p w14:paraId="1DD7AEC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289</w:t>
            </w:r>
          </w:p>
        </w:tc>
        <w:tc>
          <w:tcPr>
            <w:tcW w:w="804" w:type="pct"/>
          </w:tcPr>
          <w:p w14:paraId="765840E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DC-1112-2024</w:t>
            </w:r>
          </w:p>
        </w:tc>
        <w:tc>
          <w:tcPr>
            <w:tcW w:w="482" w:type="pct"/>
            <w:vAlign w:val="center"/>
          </w:tcPr>
          <w:p w14:paraId="32BE1A5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504</w:t>
            </w:r>
          </w:p>
        </w:tc>
        <w:tc>
          <w:tcPr>
            <w:tcW w:w="964" w:type="pct"/>
          </w:tcPr>
          <w:p w14:paraId="42050F0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DC-1350-2024</w:t>
            </w:r>
          </w:p>
        </w:tc>
        <w:tc>
          <w:tcPr>
            <w:tcW w:w="562" w:type="pct"/>
            <w:vAlign w:val="center"/>
          </w:tcPr>
          <w:p w14:paraId="571DC1A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719</w:t>
            </w:r>
          </w:p>
        </w:tc>
        <w:tc>
          <w:tcPr>
            <w:tcW w:w="827" w:type="pct"/>
          </w:tcPr>
          <w:p w14:paraId="2B9AFC29"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DC-1573-2024</w:t>
            </w:r>
          </w:p>
        </w:tc>
      </w:tr>
      <w:tr w:rsidR="00B1071D" w:rsidRPr="00B1071D" w14:paraId="558FD61F" w14:textId="77777777" w:rsidTr="00E86260">
        <w:trPr>
          <w:trHeight w:val="315"/>
          <w:jc w:val="right"/>
        </w:trPr>
        <w:tc>
          <w:tcPr>
            <w:tcW w:w="223" w:type="pct"/>
            <w:tcMar>
              <w:top w:w="30" w:type="dxa"/>
              <w:left w:w="45" w:type="dxa"/>
              <w:bottom w:w="30" w:type="dxa"/>
              <w:right w:w="45" w:type="dxa"/>
            </w:tcMar>
            <w:vAlign w:val="center"/>
            <w:hideMark/>
          </w:tcPr>
          <w:p w14:paraId="6CB91FE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75</w:t>
            </w:r>
          </w:p>
        </w:tc>
        <w:tc>
          <w:tcPr>
            <w:tcW w:w="737" w:type="pct"/>
            <w:tcMar>
              <w:top w:w="30" w:type="dxa"/>
              <w:left w:w="45" w:type="dxa"/>
              <w:bottom w:w="30" w:type="dxa"/>
              <w:right w:w="45" w:type="dxa"/>
            </w:tcMar>
            <w:hideMark/>
          </w:tcPr>
          <w:p w14:paraId="150A1B9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DC-878-2024</w:t>
            </w:r>
          </w:p>
        </w:tc>
        <w:tc>
          <w:tcPr>
            <w:tcW w:w="401" w:type="pct"/>
            <w:vAlign w:val="center"/>
          </w:tcPr>
          <w:p w14:paraId="3FD04F2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290</w:t>
            </w:r>
          </w:p>
        </w:tc>
        <w:tc>
          <w:tcPr>
            <w:tcW w:w="804" w:type="pct"/>
          </w:tcPr>
          <w:p w14:paraId="3578B3C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DC-1113-2024</w:t>
            </w:r>
          </w:p>
        </w:tc>
        <w:tc>
          <w:tcPr>
            <w:tcW w:w="482" w:type="pct"/>
            <w:vAlign w:val="center"/>
          </w:tcPr>
          <w:p w14:paraId="7296A14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505</w:t>
            </w:r>
          </w:p>
        </w:tc>
        <w:tc>
          <w:tcPr>
            <w:tcW w:w="964" w:type="pct"/>
          </w:tcPr>
          <w:p w14:paraId="17B5160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DC-1351-2024</w:t>
            </w:r>
          </w:p>
        </w:tc>
        <w:tc>
          <w:tcPr>
            <w:tcW w:w="562" w:type="pct"/>
            <w:vAlign w:val="center"/>
          </w:tcPr>
          <w:p w14:paraId="191AD51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720</w:t>
            </w:r>
          </w:p>
        </w:tc>
        <w:tc>
          <w:tcPr>
            <w:tcW w:w="827" w:type="pct"/>
          </w:tcPr>
          <w:p w14:paraId="356DEFA8"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DC-1574-2024</w:t>
            </w:r>
          </w:p>
        </w:tc>
      </w:tr>
      <w:tr w:rsidR="00B1071D" w:rsidRPr="00B1071D" w14:paraId="489F2ECB" w14:textId="77777777" w:rsidTr="00E86260">
        <w:trPr>
          <w:trHeight w:val="315"/>
          <w:jc w:val="right"/>
        </w:trPr>
        <w:tc>
          <w:tcPr>
            <w:tcW w:w="223" w:type="pct"/>
            <w:tcMar>
              <w:top w:w="30" w:type="dxa"/>
              <w:left w:w="45" w:type="dxa"/>
              <w:bottom w:w="30" w:type="dxa"/>
              <w:right w:w="45" w:type="dxa"/>
            </w:tcMar>
            <w:vAlign w:val="center"/>
            <w:hideMark/>
          </w:tcPr>
          <w:p w14:paraId="0A16582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76</w:t>
            </w:r>
          </w:p>
        </w:tc>
        <w:tc>
          <w:tcPr>
            <w:tcW w:w="737" w:type="pct"/>
            <w:tcMar>
              <w:top w:w="30" w:type="dxa"/>
              <w:left w:w="45" w:type="dxa"/>
              <w:bottom w:w="30" w:type="dxa"/>
              <w:right w:w="45" w:type="dxa"/>
            </w:tcMar>
            <w:hideMark/>
          </w:tcPr>
          <w:p w14:paraId="1640916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DC-879-2024</w:t>
            </w:r>
          </w:p>
        </w:tc>
        <w:tc>
          <w:tcPr>
            <w:tcW w:w="401" w:type="pct"/>
            <w:vAlign w:val="center"/>
          </w:tcPr>
          <w:p w14:paraId="46180AD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291</w:t>
            </w:r>
          </w:p>
        </w:tc>
        <w:tc>
          <w:tcPr>
            <w:tcW w:w="804" w:type="pct"/>
          </w:tcPr>
          <w:p w14:paraId="2363D64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DC-1114-2024</w:t>
            </w:r>
          </w:p>
        </w:tc>
        <w:tc>
          <w:tcPr>
            <w:tcW w:w="482" w:type="pct"/>
            <w:vAlign w:val="center"/>
          </w:tcPr>
          <w:p w14:paraId="48215B2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506</w:t>
            </w:r>
          </w:p>
        </w:tc>
        <w:tc>
          <w:tcPr>
            <w:tcW w:w="964" w:type="pct"/>
          </w:tcPr>
          <w:p w14:paraId="42B1F74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DC-1352-2024</w:t>
            </w:r>
          </w:p>
        </w:tc>
        <w:tc>
          <w:tcPr>
            <w:tcW w:w="562" w:type="pct"/>
            <w:vAlign w:val="center"/>
          </w:tcPr>
          <w:p w14:paraId="4069178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721</w:t>
            </w:r>
          </w:p>
        </w:tc>
        <w:tc>
          <w:tcPr>
            <w:tcW w:w="827" w:type="pct"/>
          </w:tcPr>
          <w:p w14:paraId="1AB90FC8"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DC-1575-2024</w:t>
            </w:r>
          </w:p>
        </w:tc>
      </w:tr>
      <w:tr w:rsidR="00B1071D" w:rsidRPr="00B1071D" w14:paraId="2A00F7D8" w14:textId="77777777" w:rsidTr="00E86260">
        <w:trPr>
          <w:trHeight w:val="315"/>
          <w:jc w:val="right"/>
        </w:trPr>
        <w:tc>
          <w:tcPr>
            <w:tcW w:w="223" w:type="pct"/>
            <w:tcMar>
              <w:top w:w="30" w:type="dxa"/>
              <w:left w:w="45" w:type="dxa"/>
              <w:bottom w:w="30" w:type="dxa"/>
              <w:right w:w="45" w:type="dxa"/>
            </w:tcMar>
            <w:vAlign w:val="center"/>
            <w:hideMark/>
          </w:tcPr>
          <w:p w14:paraId="1DD2F1F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77</w:t>
            </w:r>
          </w:p>
        </w:tc>
        <w:tc>
          <w:tcPr>
            <w:tcW w:w="737" w:type="pct"/>
            <w:tcMar>
              <w:top w:w="30" w:type="dxa"/>
              <w:left w:w="45" w:type="dxa"/>
              <w:bottom w:w="30" w:type="dxa"/>
              <w:right w:w="45" w:type="dxa"/>
            </w:tcMar>
            <w:vAlign w:val="center"/>
            <w:hideMark/>
          </w:tcPr>
          <w:p w14:paraId="409A8BB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DC-880-2024</w:t>
            </w:r>
          </w:p>
        </w:tc>
        <w:tc>
          <w:tcPr>
            <w:tcW w:w="401" w:type="pct"/>
            <w:vAlign w:val="center"/>
          </w:tcPr>
          <w:p w14:paraId="03EEE1A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292</w:t>
            </w:r>
          </w:p>
        </w:tc>
        <w:tc>
          <w:tcPr>
            <w:tcW w:w="804" w:type="pct"/>
          </w:tcPr>
          <w:p w14:paraId="7E533B9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DC-1115-2024</w:t>
            </w:r>
          </w:p>
        </w:tc>
        <w:tc>
          <w:tcPr>
            <w:tcW w:w="482" w:type="pct"/>
            <w:vAlign w:val="center"/>
          </w:tcPr>
          <w:p w14:paraId="5A215EE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507</w:t>
            </w:r>
          </w:p>
        </w:tc>
        <w:tc>
          <w:tcPr>
            <w:tcW w:w="964" w:type="pct"/>
          </w:tcPr>
          <w:p w14:paraId="4D4392E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DC-1353-2024</w:t>
            </w:r>
          </w:p>
        </w:tc>
        <w:tc>
          <w:tcPr>
            <w:tcW w:w="562" w:type="pct"/>
            <w:vAlign w:val="center"/>
          </w:tcPr>
          <w:p w14:paraId="346845F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722</w:t>
            </w:r>
          </w:p>
        </w:tc>
        <w:tc>
          <w:tcPr>
            <w:tcW w:w="827" w:type="pct"/>
          </w:tcPr>
          <w:p w14:paraId="1F520E72"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DC-1576-2024</w:t>
            </w:r>
          </w:p>
        </w:tc>
      </w:tr>
      <w:tr w:rsidR="00B1071D" w:rsidRPr="00B1071D" w14:paraId="1D802A7C" w14:textId="77777777" w:rsidTr="00E86260">
        <w:trPr>
          <w:trHeight w:val="315"/>
          <w:jc w:val="right"/>
        </w:trPr>
        <w:tc>
          <w:tcPr>
            <w:tcW w:w="223" w:type="pct"/>
            <w:tcMar>
              <w:top w:w="30" w:type="dxa"/>
              <w:left w:w="45" w:type="dxa"/>
              <w:bottom w:w="30" w:type="dxa"/>
              <w:right w:w="45" w:type="dxa"/>
            </w:tcMar>
            <w:vAlign w:val="center"/>
            <w:hideMark/>
          </w:tcPr>
          <w:p w14:paraId="0230D77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78</w:t>
            </w:r>
          </w:p>
        </w:tc>
        <w:tc>
          <w:tcPr>
            <w:tcW w:w="737" w:type="pct"/>
            <w:tcMar>
              <w:top w:w="30" w:type="dxa"/>
              <w:left w:w="45" w:type="dxa"/>
              <w:bottom w:w="30" w:type="dxa"/>
              <w:right w:w="45" w:type="dxa"/>
            </w:tcMar>
            <w:hideMark/>
          </w:tcPr>
          <w:p w14:paraId="26C59F7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DC-881-2024</w:t>
            </w:r>
          </w:p>
        </w:tc>
        <w:tc>
          <w:tcPr>
            <w:tcW w:w="401" w:type="pct"/>
            <w:vAlign w:val="center"/>
          </w:tcPr>
          <w:p w14:paraId="0684099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293</w:t>
            </w:r>
          </w:p>
        </w:tc>
        <w:tc>
          <w:tcPr>
            <w:tcW w:w="804" w:type="pct"/>
          </w:tcPr>
          <w:p w14:paraId="12703FB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DC-1116-2024</w:t>
            </w:r>
          </w:p>
        </w:tc>
        <w:tc>
          <w:tcPr>
            <w:tcW w:w="482" w:type="pct"/>
            <w:vAlign w:val="center"/>
          </w:tcPr>
          <w:p w14:paraId="77493E3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508</w:t>
            </w:r>
          </w:p>
        </w:tc>
        <w:tc>
          <w:tcPr>
            <w:tcW w:w="964" w:type="pct"/>
          </w:tcPr>
          <w:p w14:paraId="4FE4FC6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DC-1354-2024</w:t>
            </w:r>
          </w:p>
        </w:tc>
        <w:tc>
          <w:tcPr>
            <w:tcW w:w="562" w:type="pct"/>
            <w:vAlign w:val="center"/>
          </w:tcPr>
          <w:p w14:paraId="1EB2EFD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723</w:t>
            </w:r>
          </w:p>
        </w:tc>
        <w:tc>
          <w:tcPr>
            <w:tcW w:w="827" w:type="pct"/>
          </w:tcPr>
          <w:p w14:paraId="51A762A5"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DC-1577-2024</w:t>
            </w:r>
          </w:p>
        </w:tc>
      </w:tr>
      <w:tr w:rsidR="00B1071D" w:rsidRPr="00B1071D" w14:paraId="1B2546DA" w14:textId="77777777" w:rsidTr="00E86260">
        <w:trPr>
          <w:trHeight w:val="315"/>
          <w:jc w:val="right"/>
        </w:trPr>
        <w:tc>
          <w:tcPr>
            <w:tcW w:w="223" w:type="pct"/>
            <w:tcMar>
              <w:top w:w="30" w:type="dxa"/>
              <w:left w:w="45" w:type="dxa"/>
              <w:bottom w:w="30" w:type="dxa"/>
              <w:right w:w="45" w:type="dxa"/>
            </w:tcMar>
            <w:vAlign w:val="center"/>
            <w:hideMark/>
          </w:tcPr>
          <w:p w14:paraId="58EAA90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79</w:t>
            </w:r>
          </w:p>
        </w:tc>
        <w:tc>
          <w:tcPr>
            <w:tcW w:w="737" w:type="pct"/>
            <w:tcMar>
              <w:top w:w="30" w:type="dxa"/>
              <w:left w:w="45" w:type="dxa"/>
              <w:bottom w:w="30" w:type="dxa"/>
              <w:right w:w="45" w:type="dxa"/>
            </w:tcMar>
            <w:hideMark/>
          </w:tcPr>
          <w:p w14:paraId="3D62F3B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DC-882-2024</w:t>
            </w:r>
          </w:p>
        </w:tc>
        <w:tc>
          <w:tcPr>
            <w:tcW w:w="401" w:type="pct"/>
            <w:vAlign w:val="center"/>
          </w:tcPr>
          <w:p w14:paraId="182C979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294</w:t>
            </w:r>
          </w:p>
        </w:tc>
        <w:tc>
          <w:tcPr>
            <w:tcW w:w="804" w:type="pct"/>
          </w:tcPr>
          <w:p w14:paraId="01C022B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DC-1117-2024</w:t>
            </w:r>
          </w:p>
        </w:tc>
        <w:tc>
          <w:tcPr>
            <w:tcW w:w="482" w:type="pct"/>
            <w:vAlign w:val="center"/>
          </w:tcPr>
          <w:p w14:paraId="4301B74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509</w:t>
            </w:r>
          </w:p>
        </w:tc>
        <w:tc>
          <w:tcPr>
            <w:tcW w:w="964" w:type="pct"/>
          </w:tcPr>
          <w:p w14:paraId="33E0F9F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DC-1355-2024</w:t>
            </w:r>
          </w:p>
        </w:tc>
        <w:tc>
          <w:tcPr>
            <w:tcW w:w="562" w:type="pct"/>
            <w:vAlign w:val="center"/>
          </w:tcPr>
          <w:p w14:paraId="58E3053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724</w:t>
            </w:r>
          </w:p>
        </w:tc>
        <w:tc>
          <w:tcPr>
            <w:tcW w:w="827" w:type="pct"/>
          </w:tcPr>
          <w:p w14:paraId="184B4867"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DC-1578-2024</w:t>
            </w:r>
          </w:p>
        </w:tc>
      </w:tr>
      <w:tr w:rsidR="00B1071D" w:rsidRPr="00B1071D" w14:paraId="30B7EADC" w14:textId="77777777" w:rsidTr="00E86260">
        <w:trPr>
          <w:trHeight w:val="315"/>
          <w:jc w:val="right"/>
        </w:trPr>
        <w:tc>
          <w:tcPr>
            <w:tcW w:w="223" w:type="pct"/>
            <w:tcMar>
              <w:top w:w="30" w:type="dxa"/>
              <w:left w:w="45" w:type="dxa"/>
              <w:bottom w:w="30" w:type="dxa"/>
              <w:right w:w="45" w:type="dxa"/>
            </w:tcMar>
            <w:vAlign w:val="center"/>
            <w:hideMark/>
          </w:tcPr>
          <w:p w14:paraId="001BCBD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80</w:t>
            </w:r>
          </w:p>
        </w:tc>
        <w:tc>
          <w:tcPr>
            <w:tcW w:w="737" w:type="pct"/>
            <w:tcMar>
              <w:top w:w="30" w:type="dxa"/>
              <w:left w:w="45" w:type="dxa"/>
              <w:bottom w:w="30" w:type="dxa"/>
              <w:right w:w="45" w:type="dxa"/>
            </w:tcMar>
            <w:hideMark/>
          </w:tcPr>
          <w:p w14:paraId="4568159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DC-883-2024</w:t>
            </w:r>
          </w:p>
        </w:tc>
        <w:tc>
          <w:tcPr>
            <w:tcW w:w="401" w:type="pct"/>
            <w:vAlign w:val="center"/>
          </w:tcPr>
          <w:p w14:paraId="4510AF2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295</w:t>
            </w:r>
          </w:p>
        </w:tc>
        <w:tc>
          <w:tcPr>
            <w:tcW w:w="804" w:type="pct"/>
          </w:tcPr>
          <w:p w14:paraId="2C1B371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DC-1118-2024</w:t>
            </w:r>
          </w:p>
        </w:tc>
        <w:tc>
          <w:tcPr>
            <w:tcW w:w="482" w:type="pct"/>
            <w:vAlign w:val="center"/>
          </w:tcPr>
          <w:p w14:paraId="2B1E413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510</w:t>
            </w:r>
          </w:p>
        </w:tc>
        <w:tc>
          <w:tcPr>
            <w:tcW w:w="964" w:type="pct"/>
          </w:tcPr>
          <w:p w14:paraId="42B94B4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DC-1356-2024</w:t>
            </w:r>
          </w:p>
        </w:tc>
        <w:tc>
          <w:tcPr>
            <w:tcW w:w="562" w:type="pct"/>
            <w:vAlign w:val="center"/>
          </w:tcPr>
          <w:p w14:paraId="5989AA4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725</w:t>
            </w:r>
          </w:p>
        </w:tc>
        <w:tc>
          <w:tcPr>
            <w:tcW w:w="827" w:type="pct"/>
          </w:tcPr>
          <w:p w14:paraId="11562436"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DC-1579-2024</w:t>
            </w:r>
          </w:p>
        </w:tc>
      </w:tr>
      <w:tr w:rsidR="00B1071D" w:rsidRPr="00B1071D" w14:paraId="6230EA08" w14:textId="77777777" w:rsidTr="00E86260">
        <w:trPr>
          <w:trHeight w:val="315"/>
          <w:jc w:val="right"/>
        </w:trPr>
        <w:tc>
          <w:tcPr>
            <w:tcW w:w="223" w:type="pct"/>
            <w:tcMar>
              <w:top w:w="30" w:type="dxa"/>
              <w:left w:w="45" w:type="dxa"/>
              <w:bottom w:w="30" w:type="dxa"/>
              <w:right w:w="45" w:type="dxa"/>
            </w:tcMar>
            <w:vAlign w:val="center"/>
            <w:hideMark/>
          </w:tcPr>
          <w:p w14:paraId="1AB9B91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81</w:t>
            </w:r>
          </w:p>
        </w:tc>
        <w:tc>
          <w:tcPr>
            <w:tcW w:w="737" w:type="pct"/>
            <w:tcMar>
              <w:top w:w="30" w:type="dxa"/>
              <w:left w:w="45" w:type="dxa"/>
              <w:bottom w:w="30" w:type="dxa"/>
              <w:right w:w="45" w:type="dxa"/>
            </w:tcMar>
            <w:hideMark/>
          </w:tcPr>
          <w:p w14:paraId="61FE5F8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DC-884-2024</w:t>
            </w:r>
          </w:p>
        </w:tc>
        <w:tc>
          <w:tcPr>
            <w:tcW w:w="401" w:type="pct"/>
            <w:vAlign w:val="center"/>
          </w:tcPr>
          <w:p w14:paraId="76A486E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296</w:t>
            </w:r>
          </w:p>
        </w:tc>
        <w:tc>
          <w:tcPr>
            <w:tcW w:w="804" w:type="pct"/>
          </w:tcPr>
          <w:p w14:paraId="20D82E3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DC-1119-2024</w:t>
            </w:r>
          </w:p>
        </w:tc>
        <w:tc>
          <w:tcPr>
            <w:tcW w:w="482" w:type="pct"/>
            <w:vAlign w:val="center"/>
          </w:tcPr>
          <w:p w14:paraId="2072268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511</w:t>
            </w:r>
          </w:p>
        </w:tc>
        <w:tc>
          <w:tcPr>
            <w:tcW w:w="964" w:type="pct"/>
          </w:tcPr>
          <w:p w14:paraId="563D29D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DC-1357-2024</w:t>
            </w:r>
          </w:p>
        </w:tc>
        <w:tc>
          <w:tcPr>
            <w:tcW w:w="562" w:type="pct"/>
            <w:vAlign w:val="center"/>
          </w:tcPr>
          <w:p w14:paraId="037AEF4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726</w:t>
            </w:r>
          </w:p>
        </w:tc>
        <w:tc>
          <w:tcPr>
            <w:tcW w:w="827" w:type="pct"/>
          </w:tcPr>
          <w:p w14:paraId="1E3B40C8"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DC-1580-2024</w:t>
            </w:r>
          </w:p>
        </w:tc>
      </w:tr>
      <w:tr w:rsidR="00B1071D" w:rsidRPr="00B1071D" w14:paraId="112173F8" w14:textId="77777777" w:rsidTr="00E86260">
        <w:trPr>
          <w:trHeight w:val="315"/>
          <w:jc w:val="right"/>
        </w:trPr>
        <w:tc>
          <w:tcPr>
            <w:tcW w:w="223" w:type="pct"/>
            <w:tcMar>
              <w:top w:w="30" w:type="dxa"/>
              <w:left w:w="45" w:type="dxa"/>
              <w:bottom w:w="30" w:type="dxa"/>
              <w:right w:w="45" w:type="dxa"/>
            </w:tcMar>
            <w:vAlign w:val="center"/>
            <w:hideMark/>
          </w:tcPr>
          <w:p w14:paraId="098F29A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82</w:t>
            </w:r>
          </w:p>
        </w:tc>
        <w:tc>
          <w:tcPr>
            <w:tcW w:w="737" w:type="pct"/>
            <w:tcMar>
              <w:top w:w="30" w:type="dxa"/>
              <w:left w:w="45" w:type="dxa"/>
              <w:bottom w:w="30" w:type="dxa"/>
              <w:right w:w="45" w:type="dxa"/>
            </w:tcMar>
            <w:hideMark/>
          </w:tcPr>
          <w:p w14:paraId="543D78A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DC-886-2024</w:t>
            </w:r>
          </w:p>
        </w:tc>
        <w:tc>
          <w:tcPr>
            <w:tcW w:w="401" w:type="pct"/>
            <w:vAlign w:val="center"/>
          </w:tcPr>
          <w:p w14:paraId="5549A29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297</w:t>
            </w:r>
          </w:p>
        </w:tc>
        <w:tc>
          <w:tcPr>
            <w:tcW w:w="804" w:type="pct"/>
          </w:tcPr>
          <w:p w14:paraId="04EF362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DC-1120-2024</w:t>
            </w:r>
          </w:p>
        </w:tc>
        <w:tc>
          <w:tcPr>
            <w:tcW w:w="482" w:type="pct"/>
            <w:vAlign w:val="center"/>
          </w:tcPr>
          <w:p w14:paraId="67FC371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512</w:t>
            </w:r>
          </w:p>
        </w:tc>
        <w:tc>
          <w:tcPr>
            <w:tcW w:w="964" w:type="pct"/>
          </w:tcPr>
          <w:p w14:paraId="51DAB33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DC-1358-2024</w:t>
            </w:r>
          </w:p>
        </w:tc>
        <w:tc>
          <w:tcPr>
            <w:tcW w:w="562" w:type="pct"/>
            <w:vAlign w:val="center"/>
          </w:tcPr>
          <w:p w14:paraId="4E1B205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727</w:t>
            </w:r>
          </w:p>
        </w:tc>
        <w:tc>
          <w:tcPr>
            <w:tcW w:w="827" w:type="pct"/>
          </w:tcPr>
          <w:p w14:paraId="01B4D379"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DC-1581-2024</w:t>
            </w:r>
          </w:p>
        </w:tc>
      </w:tr>
      <w:tr w:rsidR="00B1071D" w:rsidRPr="00B1071D" w14:paraId="00261C8D" w14:textId="77777777" w:rsidTr="00E86260">
        <w:trPr>
          <w:trHeight w:val="315"/>
          <w:jc w:val="right"/>
        </w:trPr>
        <w:tc>
          <w:tcPr>
            <w:tcW w:w="223" w:type="pct"/>
            <w:tcMar>
              <w:top w:w="30" w:type="dxa"/>
              <w:left w:w="45" w:type="dxa"/>
              <w:bottom w:w="30" w:type="dxa"/>
              <w:right w:w="45" w:type="dxa"/>
            </w:tcMar>
            <w:vAlign w:val="center"/>
            <w:hideMark/>
          </w:tcPr>
          <w:p w14:paraId="4B6AAE9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83</w:t>
            </w:r>
          </w:p>
        </w:tc>
        <w:tc>
          <w:tcPr>
            <w:tcW w:w="737" w:type="pct"/>
            <w:tcMar>
              <w:top w:w="30" w:type="dxa"/>
              <w:left w:w="45" w:type="dxa"/>
              <w:bottom w:w="30" w:type="dxa"/>
              <w:right w:w="45" w:type="dxa"/>
            </w:tcMar>
            <w:hideMark/>
          </w:tcPr>
          <w:p w14:paraId="56B98C6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DC-887-2024</w:t>
            </w:r>
          </w:p>
        </w:tc>
        <w:tc>
          <w:tcPr>
            <w:tcW w:w="401" w:type="pct"/>
            <w:vAlign w:val="center"/>
          </w:tcPr>
          <w:p w14:paraId="274B732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298</w:t>
            </w:r>
          </w:p>
        </w:tc>
        <w:tc>
          <w:tcPr>
            <w:tcW w:w="804" w:type="pct"/>
          </w:tcPr>
          <w:p w14:paraId="148D7A0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DC-1121-2024</w:t>
            </w:r>
          </w:p>
        </w:tc>
        <w:tc>
          <w:tcPr>
            <w:tcW w:w="482" w:type="pct"/>
            <w:vAlign w:val="center"/>
          </w:tcPr>
          <w:p w14:paraId="1290519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513</w:t>
            </w:r>
          </w:p>
        </w:tc>
        <w:tc>
          <w:tcPr>
            <w:tcW w:w="964" w:type="pct"/>
          </w:tcPr>
          <w:p w14:paraId="4596D3E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DC-1359-2024</w:t>
            </w:r>
          </w:p>
        </w:tc>
        <w:tc>
          <w:tcPr>
            <w:tcW w:w="562" w:type="pct"/>
            <w:vAlign w:val="center"/>
          </w:tcPr>
          <w:p w14:paraId="464C8B7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728</w:t>
            </w:r>
          </w:p>
        </w:tc>
        <w:tc>
          <w:tcPr>
            <w:tcW w:w="827" w:type="pct"/>
          </w:tcPr>
          <w:p w14:paraId="018FAE80"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DC-1582-2024</w:t>
            </w:r>
          </w:p>
        </w:tc>
      </w:tr>
      <w:tr w:rsidR="00B1071D" w:rsidRPr="00B1071D" w14:paraId="4234D90C" w14:textId="77777777" w:rsidTr="00E86260">
        <w:trPr>
          <w:trHeight w:val="315"/>
          <w:jc w:val="right"/>
        </w:trPr>
        <w:tc>
          <w:tcPr>
            <w:tcW w:w="223" w:type="pct"/>
            <w:tcMar>
              <w:top w:w="30" w:type="dxa"/>
              <w:left w:w="45" w:type="dxa"/>
              <w:bottom w:w="30" w:type="dxa"/>
              <w:right w:w="45" w:type="dxa"/>
            </w:tcMar>
            <w:vAlign w:val="center"/>
            <w:hideMark/>
          </w:tcPr>
          <w:p w14:paraId="5121FB9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84</w:t>
            </w:r>
          </w:p>
        </w:tc>
        <w:tc>
          <w:tcPr>
            <w:tcW w:w="737" w:type="pct"/>
            <w:tcMar>
              <w:top w:w="30" w:type="dxa"/>
              <w:left w:w="45" w:type="dxa"/>
              <w:bottom w:w="30" w:type="dxa"/>
              <w:right w:w="45" w:type="dxa"/>
            </w:tcMar>
            <w:hideMark/>
          </w:tcPr>
          <w:p w14:paraId="1FBE38F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DC-888-2024</w:t>
            </w:r>
          </w:p>
        </w:tc>
        <w:tc>
          <w:tcPr>
            <w:tcW w:w="401" w:type="pct"/>
            <w:vAlign w:val="center"/>
          </w:tcPr>
          <w:p w14:paraId="5F9D47E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299</w:t>
            </w:r>
          </w:p>
        </w:tc>
        <w:tc>
          <w:tcPr>
            <w:tcW w:w="804" w:type="pct"/>
          </w:tcPr>
          <w:p w14:paraId="2FDB7A4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DC-1122-2024</w:t>
            </w:r>
          </w:p>
        </w:tc>
        <w:tc>
          <w:tcPr>
            <w:tcW w:w="482" w:type="pct"/>
            <w:vAlign w:val="center"/>
          </w:tcPr>
          <w:p w14:paraId="11EDB83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514</w:t>
            </w:r>
          </w:p>
        </w:tc>
        <w:tc>
          <w:tcPr>
            <w:tcW w:w="964" w:type="pct"/>
          </w:tcPr>
          <w:p w14:paraId="67C14DC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DC-1360-2024</w:t>
            </w:r>
          </w:p>
        </w:tc>
        <w:tc>
          <w:tcPr>
            <w:tcW w:w="562" w:type="pct"/>
            <w:vAlign w:val="center"/>
          </w:tcPr>
          <w:p w14:paraId="7DD1BAC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729</w:t>
            </w:r>
          </w:p>
        </w:tc>
        <w:tc>
          <w:tcPr>
            <w:tcW w:w="827" w:type="pct"/>
          </w:tcPr>
          <w:p w14:paraId="71F795A5"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DC-1583-2024</w:t>
            </w:r>
          </w:p>
        </w:tc>
      </w:tr>
      <w:tr w:rsidR="00B1071D" w:rsidRPr="00B1071D" w14:paraId="7BBA83A8" w14:textId="77777777" w:rsidTr="00E86260">
        <w:trPr>
          <w:trHeight w:val="315"/>
          <w:jc w:val="right"/>
        </w:trPr>
        <w:tc>
          <w:tcPr>
            <w:tcW w:w="223" w:type="pct"/>
            <w:tcMar>
              <w:top w:w="30" w:type="dxa"/>
              <w:left w:w="45" w:type="dxa"/>
              <w:bottom w:w="30" w:type="dxa"/>
              <w:right w:w="45" w:type="dxa"/>
            </w:tcMar>
            <w:vAlign w:val="center"/>
            <w:hideMark/>
          </w:tcPr>
          <w:p w14:paraId="00776FD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85</w:t>
            </w:r>
          </w:p>
        </w:tc>
        <w:tc>
          <w:tcPr>
            <w:tcW w:w="737" w:type="pct"/>
            <w:tcMar>
              <w:top w:w="30" w:type="dxa"/>
              <w:left w:w="45" w:type="dxa"/>
              <w:bottom w:w="30" w:type="dxa"/>
              <w:right w:w="45" w:type="dxa"/>
            </w:tcMar>
            <w:hideMark/>
          </w:tcPr>
          <w:p w14:paraId="010938D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DC-889-2024</w:t>
            </w:r>
          </w:p>
        </w:tc>
        <w:tc>
          <w:tcPr>
            <w:tcW w:w="401" w:type="pct"/>
            <w:vAlign w:val="center"/>
          </w:tcPr>
          <w:p w14:paraId="59D70F8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300</w:t>
            </w:r>
          </w:p>
        </w:tc>
        <w:tc>
          <w:tcPr>
            <w:tcW w:w="804" w:type="pct"/>
          </w:tcPr>
          <w:p w14:paraId="2A7BE84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DC-1123-2024</w:t>
            </w:r>
          </w:p>
        </w:tc>
        <w:tc>
          <w:tcPr>
            <w:tcW w:w="482" w:type="pct"/>
            <w:vAlign w:val="center"/>
          </w:tcPr>
          <w:p w14:paraId="6E8AAD6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515</w:t>
            </w:r>
          </w:p>
        </w:tc>
        <w:tc>
          <w:tcPr>
            <w:tcW w:w="964" w:type="pct"/>
          </w:tcPr>
          <w:p w14:paraId="592C334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DC-1361-2024</w:t>
            </w:r>
          </w:p>
        </w:tc>
        <w:tc>
          <w:tcPr>
            <w:tcW w:w="562" w:type="pct"/>
            <w:vAlign w:val="center"/>
          </w:tcPr>
          <w:p w14:paraId="0FB8B87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730</w:t>
            </w:r>
          </w:p>
        </w:tc>
        <w:tc>
          <w:tcPr>
            <w:tcW w:w="827" w:type="pct"/>
          </w:tcPr>
          <w:p w14:paraId="3C895624"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DC-1584-2024</w:t>
            </w:r>
          </w:p>
        </w:tc>
      </w:tr>
      <w:tr w:rsidR="00B1071D" w:rsidRPr="00B1071D" w14:paraId="4EF7BE35" w14:textId="77777777" w:rsidTr="00E86260">
        <w:trPr>
          <w:trHeight w:val="315"/>
          <w:jc w:val="right"/>
        </w:trPr>
        <w:tc>
          <w:tcPr>
            <w:tcW w:w="223" w:type="pct"/>
            <w:tcMar>
              <w:top w:w="30" w:type="dxa"/>
              <w:left w:w="45" w:type="dxa"/>
              <w:bottom w:w="30" w:type="dxa"/>
              <w:right w:w="45" w:type="dxa"/>
            </w:tcMar>
            <w:vAlign w:val="center"/>
            <w:hideMark/>
          </w:tcPr>
          <w:p w14:paraId="3D59C96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86</w:t>
            </w:r>
          </w:p>
        </w:tc>
        <w:tc>
          <w:tcPr>
            <w:tcW w:w="737" w:type="pct"/>
            <w:tcMar>
              <w:top w:w="30" w:type="dxa"/>
              <w:left w:w="45" w:type="dxa"/>
              <w:bottom w:w="30" w:type="dxa"/>
              <w:right w:w="45" w:type="dxa"/>
            </w:tcMar>
            <w:hideMark/>
          </w:tcPr>
          <w:p w14:paraId="38905A8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DC-890-2024</w:t>
            </w:r>
          </w:p>
        </w:tc>
        <w:tc>
          <w:tcPr>
            <w:tcW w:w="401" w:type="pct"/>
            <w:vAlign w:val="center"/>
          </w:tcPr>
          <w:p w14:paraId="14EE767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301</w:t>
            </w:r>
          </w:p>
        </w:tc>
        <w:tc>
          <w:tcPr>
            <w:tcW w:w="804" w:type="pct"/>
          </w:tcPr>
          <w:p w14:paraId="1B428EC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DC-1124-2024</w:t>
            </w:r>
          </w:p>
        </w:tc>
        <w:tc>
          <w:tcPr>
            <w:tcW w:w="482" w:type="pct"/>
            <w:vAlign w:val="center"/>
          </w:tcPr>
          <w:p w14:paraId="636BB42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516</w:t>
            </w:r>
          </w:p>
        </w:tc>
        <w:tc>
          <w:tcPr>
            <w:tcW w:w="964" w:type="pct"/>
          </w:tcPr>
          <w:p w14:paraId="35EAB91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DC-1362-2024</w:t>
            </w:r>
          </w:p>
        </w:tc>
        <w:tc>
          <w:tcPr>
            <w:tcW w:w="562" w:type="pct"/>
            <w:vAlign w:val="center"/>
          </w:tcPr>
          <w:p w14:paraId="08CBBCC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731</w:t>
            </w:r>
          </w:p>
        </w:tc>
        <w:tc>
          <w:tcPr>
            <w:tcW w:w="827" w:type="pct"/>
          </w:tcPr>
          <w:p w14:paraId="0B156607"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DC-1585-2024</w:t>
            </w:r>
          </w:p>
        </w:tc>
      </w:tr>
      <w:tr w:rsidR="00B1071D" w:rsidRPr="00B1071D" w14:paraId="4C3E5CCE" w14:textId="77777777" w:rsidTr="00E86260">
        <w:trPr>
          <w:trHeight w:val="315"/>
          <w:jc w:val="right"/>
        </w:trPr>
        <w:tc>
          <w:tcPr>
            <w:tcW w:w="223" w:type="pct"/>
            <w:tcMar>
              <w:top w:w="30" w:type="dxa"/>
              <w:left w:w="45" w:type="dxa"/>
              <w:bottom w:w="30" w:type="dxa"/>
              <w:right w:w="45" w:type="dxa"/>
            </w:tcMar>
            <w:vAlign w:val="center"/>
            <w:hideMark/>
          </w:tcPr>
          <w:p w14:paraId="1148E2C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87</w:t>
            </w:r>
          </w:p>
        </w:tc>
        <w:tc>
          <w:tcPr>
            <w:tcW w:w="737" w:type="pct"/>
            <w:tcMar>
              <w:top w:w="30" w:type="dxa"/>
              <w:left w:w="45" w:type="dxa"/>
              <w:bottom w:w="30" w:type="dxa"/>
              <w:right w:w="45" w:type="dxa"/>
            </w:tcMar>
            <w:hideMark/>
          </w:tcPr>
          <w:p w14:paraId="3430B8D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DC-891-2024</w:t>
            </w:r>
          </w:p>
        </w:tc>
        <w:tc>
          <w:tcPr>
            <w:tcW w:w="401" w:type="pct"/>
            <w:vAlign w:val="center"/>
          </w:tcPr>
          <w:p w14:paraId="4C310EE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302</w:t>
            </w:r>
          </w:p>
        </w:tc>
        <w:tc>
          <w:tcPr>
            <w:tcW w:w="804" w:type="pct"/>
          </w:tcPr>
          <w:p w14:paraId="111600E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DC-1126-2024</w:t>
            </w:r>
          </w:p>
        </w:tc>
        <w:tc>
          <w:tcPr>
            <w:tcW w:w="482" w:type="pct"/>
            <w:vAlign w:val="center"/>
          </w:tcPr>
          <w:p w14:paraId="142E366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517</w:t>
            </w:r>
          </w:p>
        </w:tc>
        <w:tc>
          <w:tcPr>
            <w:tcW w:w="964" w:type="pct"/>
          </w:tcPr>
          <w:p w14:paraId="4BE8D62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DC-1363-2024</w:t>
            </w:r>
          </w:p>
        </w:tc>
        <w:tc>
          <w:tcPr>
            <w:tcW w:w="562" w:type="pct"/>
            <w:vAlign w:val="center"/>
          </w:tcPr>
          <w:p w14:paraId="3E6C180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732</w:t>
            </w:r>
          </w:p>
        </w:tc>
        <w:tc>
          <w:tcPr>
            <w:tcW w:w="827" w:type="pct"/>
          </w:tcPr>
          <w:p w14:paraId="53E3263A"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DC-1586-2024</w:t>
            </w:r>
          </w:p>
        </w:tc>
      </w:tr>
      <w:tr w:rsidR="00B1071D" w:rsidRPr="00B1071D" w14:paraId="17C29F2B" w14:textId="77777777" w:rsidTr="00E86260">
        <w:trPr>
          <w:trHeight w:val="315"/>
          <w:jc w:val="right"/>
        </w:trPr>
        <w:tc>
          <w:tcPr>
            <w:tcW w:w="223" w:type="pct"/>
            <w:tcMar>
              <w:top w:w="30" w:type="dxa"/>
              <w:left w:w="45" w:type="dxa"/>
              <w:bottom w:w="30" w:type="dxa"/>
              <w:right w:w="45" w:type="dxa"/>
            </w:tcMar>
            <w:vAlign w:val="center"/>
            <w:hideMark/>
          </w:tcPr>
          <w:p w14:paraId="0F7B2D9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88</w:t>
            </w:r>
          </w:p>
        </w:tc>
        <w:tc>
          <w:tcPr>
            <w:tcW w:w="737" w:type="pct"/>
            <w:tcMar>
              <w:top w:w="30" w:type="dxa"/>
              <w:left w:w="45" w:type="dxa"/>
              <w:bottom w:w="30" w:type="dxa"/>
              <w:right w:w="45" w:type="dxa"/>
            </w:tcMar>
            <w:hideMark/>
          </w:tcPr>
          <w:p w14:paraId="0390E32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DC-892-2024</w:t>
            </w:r>
          </w:p>
        </w:tc>
        <w:tc>
          <w:tcPr>
            <w:tcW w:w="401" w:type="pct"/>
            <w:vAlign w:val="center"/>
          </w:tcPr>
          <w:p w14:paraId="68664AB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303</w:t>
            </w:r>
          </w:p>
        </w:tc>
        <w:tc>
          <w:tcPr>
            <w:tcW w:w="804" w:type="pct"/>
          </w:tcPr>
          <w:p w14:paraId="374C631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DC-1127-2024</w:t>
            </w:r>
          </w:p>
        </w:tc>
        <w:tc>
          <w:tcPr>
            <w:tcW w:w="482" w:type="pct"/>
            <w:vAlign w:val="center"/>
          </w:tcPr>
          <w:p w14:paraId="0882F7D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518</w:t>
            </w:r>
          </w:p>
        </w:tc>
        <w:tc>
          <w:tcPr>
            <w:tcW w:w="964" w:type="pct"/>
          </w:tcPr>
          <w:p w14:paraId="236B0F0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DC-1365-2024</w:t>
            </w:r>
          </w:p>
        </w:tc>
        <w:tc>
          <w:tcPr>
            <w:tcW w:w="562" w:type="pct"/>
            <w:vAlign w:val="center"/>
          </w:tcPr>
          <w:p w14:paraId="5D2C7F8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733</w:t>
            </w:r>
          </w:p>
        </w:tc>
        <w:tc>
          <w:tcPr>
            <w:tcW w:w="827" w:type="pct"/>
          </w:tcPr>
          <w:p w14:paraId="0F24F473"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DC-1587-2024</w:t>
            </w:r>
          </w:p>
        </w:tc>
      </w:tr>
      <w:tr w:rsidR="00B1071D" w:rsidRPr="00B1071D" w14:paraId="529DD301" w14:textId="77777777" w:rsidTr="00E86260">
        <w:trPr>
          <w:trHeight w:val="315"/>
          <w:jc w:val="right"/>
        </w:trPr>
        <w:tc>
          <w:tcPr>
            <w:tcW w:w="223" w:type="pct"/>
            <w:tcMar>
              <w:top w:w="30" w:type="dxa"/>
              <w:left w:w="45" w:type="dxa"/>
              <w:bottom w:w="30" w:type="dxa"/>
              <w:right w:w="45" w:type="dxa"/>
            </w:tcMar>
            <w:vAlign w:val="center"/>
            <w:hideMark/>
          </w:tcPr>
          <w:p w14:paraId="206101B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89</w:t>
            </w:r>
          </w:p>
        </w:tc>
        <w:tc>
          <w:tcPr>
            <w:tcW w:w="737" w:type="pct"/>
            <w:tcMar>
              <w:top w:w="30" w:type="dxa"/>
              <w:left w:w="45" w:type="dxa"/>
              <w:bottom w:w="30" w:type="dxa"/>
              <w:right w:w="45" w:type="dxa"/>
            </w:tcMar>
            <w:hideMark/>
          </w:tcPr>
          <w:p w14:paraId="448BEC8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DC-893-2024</w:t>
            </w:r>
          </w:p>
        </w:tc>
        <w:tc>
          <w:tcPr>
            <w:tcW w:w="401" w:type="pct"/>
            <w:vAlign w:val="center"/>
          </w:tcPr>
          <w:p w14:paraId="46FDB41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304</w:t>
            </w:r>
          </w:p>
        </w:tc>
        <w:tc>
          <w:tcPr>
            <w:tcW w:w="804" w:type="pct"/>
          </w:tcPr>
          <w:p w14:paraId="0DF3717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DC-1128-2024</w:t>
            </w:r>
          </w:p>
        </w:tc>
        <w:tc>
          <w:tcPr>
            <w:tcW w:w="482" w:type="pct"/>
            <w:vAlign w:val="center"/>
          </w:tcPr>
          <w:p w14:paraId="4F53924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519</w:t>
            </w:r>
          </w:p>
        </w:tc>
        <w:tc>
          <w:tcPr>
            <w:tcW w:w="964" w:type="pct"/>
          </w:tcPr>
          <w:p w14:paraId="5420922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DC-1366-2024</w:t>
            </w:r>
          </w:p>
        </w:tc>
        <w:tc>
          <w:tcPr>
            <w:tcW w:w="562" w:type="pct"/>
            <w:vAlign w:val="center"/>
          </w:tcPr>
          <w:p w14:paraId="0093B78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734</w:t>
            </w:r>
          </w:p>
        </w:tc>
        <w:tc>
          <w:tcPr>
            <w:tcW w:w="827" w:type="pct"/>
          </w:tcPr>
          <w:p w14:paraId="3DF3F229"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DC-1588-2024</w:t>
            </w:r>
          </w:p>
        </w:tc>
      </w:tr>
      <w:tr w:rsidR="00B1071D" w:rsidRPr="00B1071D" w14:paraId="21044DAC" w14:textId="77777777" w:rsidTr="00E86260">
        <w:trPr>
          <w:trHeight w:val="315"/>
          <w:jc w:val="right"/>
        </w:trPr>
        <w:tc>
          <w:tcPr>
            <w:tcW w:w="223" w:type="pct"/>
            <w:tcMar>
              <w:top w:w="30" w:type="dxa"/>
              <w:left w:w="45" w:type="dxa"/>
              <w:bottom w:w="30" w:type="dxa"/>
              <w:right w:w="45" w:type="dxa"/>
            </w:tcMar>
            <w:vAlign w:val="center"/>
            <w:hideMark/>
          </w:tcPr>
          <w:p w14:paraId="0BB4B6F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90</w:t>
            </w:r>
          </w:p>
        </w:tc>
        <w:tc>
          <w:tcPr>
            <w:tcW w:w="737" w:type="pct"/>
            <w:tcMar>
              <w:top w:w="30" w:type="dxa"/>
              <w:left w:w="45" w:type="dxa"/>
              <w:bottom w:w="30" w:type="dxa"/>
              <w:right w:w="45" w:type="dxa"/>
            </w:tcMar>
            <w:hideMark/>
          </w:tcPr>
          <w:p w14:paraId="2EDAEC6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DC-894-2024</w:t>
            </w:r>
          </w:p>
        </w:tc>
        <w:tc>
          <w:tcPr>
            <w:tcW w:w="401" w:type="pct"/>
            <w:vAlign w:val="center"/>
          </w:tcPr>
          <w:p w14:paraId="1FAC15B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305</w:t>
            </w:r>
          </w:p>
        </w:tc>
        <w:tc>
          <w:tcPr>
            <w:tcW w:w="804" w:type="pct"/>
          </w:tcPr>
          <w:p w14:paraId="27CAEA3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DC-1129-2024</w:t>
            </w:r>
          </w:p>
        </w:tc>
        <w:tc>
          <w:tcPr>
            <w:tcW w:w="482" w:type="pct"/>
            <w:vAlign w:val="center"/>
          </w:tcPr>
          <w:p w14:paraId="2E8767A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520</w:t>
            </w:r>
          </w:p>
        </w:tc>
        <w:tc>
          <w:tcPr>
            <w:tcW w:w="964" w:type="pct"/>
          </w:tcPr>
          <w:p w14:paraId="1B9FD28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DC-1367-2024</w:t>
            </w:r>
          </w:p>
        </w:tc>
        <w:tc>
          <w:tcPr>
            <w:tcW w:w="562" w:type="pct"/>
            <w:vAlign w:val="center"/>
          </w:tcPr>
          <w:p w14:paraId="5D5B3CC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735</w:t>
            </w:r>
          </w:p>
        </w:tc>
        <w:tc>
          <w:tcPr>
            <w:tcW w:w="827" w:type="pct"/>
          </w:tcPr>
          <w:p w14:paraId="1036CA87"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DC-1589-2024</w:t>
            </w:r>
          </w:p>
        </w:tc>
      </w:tr>
      <w:tr w:rsidR="00B1071D" w:rsidRPr="00B1071D" w14:paraId="0782FACC" w14:textId="77777777" w:rsidTr="00E86260">
        <w:trPr>
          <w:trHeight w:val="315"/>
          <w:jc w:val="right"/>
        </w:trPr>
        <w:tc>
          <w:tcPr>
            <w:tcW w:w="223" w:type="pct"/>
            <w:tcMar>
              <w:top w:w="30" w:type="dxa"/>
              <w:left w:w="45" w:type="dxa"/>
              <w:bottom w:w="30" w:type="dxa"/>
              <w:right w:w="45" w:type="dxa"/>
            </w:tcMar>
            <w:vAlign w:val="center"/>
            <w:hideMark/>
          </w:tcPr>
          <w:p w14:paraId="3D2494E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91</w:t>
            </w:r>
          </w:p>
        </w:tc>
        <w:tc>
          <w:tcPr>
            <w:tcW w:w="737" w:type="pct"/>
            <w:tcMar>
              <w:top w:w="30" w:type="dxa"/>
              <w:left w:w="45" w:type="dxa"/>
              <w:bottom w:w="30" w:type="dxa"/>
              <w:right w:w="45" w:type="dxa"/>
            </w:tcMar>
            <w:hideMark/>
          </w:tcPr>
          <w:p w14:paraId="3F713E7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DC-895-2024</w:t>
            </w:r>
          </w:p>
        </w:tc>
        <w:tc>
          <w:tcPr>
            <w:tcW w:w="401" w:type="pct"/>
            <w:vAlign w:val="center"/>
          </w:tcPr>
          <w:p w14:paraId="7675CE7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306</w:t>
            </w:r>
          </w:p>
        </w:tc>
        <w:tc>
          <w:tcPr>
            <w:tcW w:w="804" w:type="pct"/>
          </w:tcPr>
          <w:p w14:paraId="207F964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DC-1130-2024</w:t>
            </w:r>
          </w:p>
        </w:tc>
        <w:tc>
          <w:tcPr>
            <w:tcW w:w="482" w:type="pct"/>
            <w:vAlign w:val="center"/>
          </w:tcPr>
          <w:p w14:paraId="59B43DC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521</w:t>
            </w:r>
          </w:p>
        </w:tc>
        <w:tc>
          <w:tcPr>
            <w:tcW w:w="964" w:type="pct"/>
          </w:tcPr>
          <w:p w14:paraId="72B24F3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DC-1368-2024</w:t>
            </w:r>
          </w:p>
        </w:tc>
        <w:tc>
          <w:tcPr>
            <w:tcW w:w="562" w:type="pct"/>
            <w:vAlign w:val="center"/>
          </w:tcPr>
          <w:p w14:paraId="3D96922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736</w:t>
            </w:r>
          </w:p>
        </w:tc>
        <w:tc>
          <w:tcPr>
            <w:tcW w:w="827" w:type="pct"/>
          </w:tcPr>
          <w:p w14:paraId="5470D407"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DC-1590-2024</w:t>
            </w:r>
          </w:p>
        </w:tc>
      </w:tr>
      <w:tr w:rsidR="00B1071D" w:rsidRPr="00B1071D" w14:paraId="61DAE8AA" w14:textId="77777777" w:rsidTr="00E86260">
        <w:trPr>
          <w:trHeight w:val="315"/>
          <w:jc w:val="right"/>
        </w:trPr>
        <w:tc>
          <w:tcPr>
            <w:tcW w:w="223" w:type="pct"/>
            <w:tcMar>
              <w:top w:w="30" w:type="dxa"/>
              <w:left w:w="45" w:type="dxa"/>
              <w:bottom w:w="30" w:type="dxa"/>
              <w:right w:w="45" w:type="dxa"/>
            </w:tcMar>
            <w:vAlign w:val="center"/>
            <w:hideMark/>
          </w:tcPr>
          <w:p w14:paraId="46DC06F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92</w:t>
            </w:r>
          </w:p>
        </w:tc>
        <w:tc>
          <w:tcPr>
            <w:tcW w:w="737" w:type="pct"/>
            <w:tcMar>
              <w:top w:w="30" w:type="dxa"/>
              <w:left w:w="45" w:type="dxa"/>
              <w:bottom w:w="30" w:type="dxa"/>
              <w:right w:w="45" w:type="dxa"/>
            </w:tcMar>
            <w:hideMark/>
          </w:tcPr>
          <w:p w14:paraId="020383E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DC-896-2024</w:t>
            </w:r>
          </w:p>
        </w:tc>
        <w:tc>
          <w:tcPr>
            <w:tcW w:w="401" w:type="pct"/>
            <w:vAlign w:val="center"/>
          </w:tcPr>
          <w:p w14:paraId="5BE6FBE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307</w:t>
            </w:r>
          </w:p>
        </w:tc>
        <w:tc>
          <w:tcPr>
            <w:tcW w:w="804" w:type="pct"/>
          </w:tcPr>
          <w:p w14:paraId="475B548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DC-1131-2024</w:t>
            </w:r>
          </w:p>
        </w:tc>
        <w:tc>
          <w:tcPr>
            <w:tcW w:w="482" w:type="pct"/>
            <w:vAlign w:val="center"/>
          </w:tcPr>
          <w:p w14:paraId="15C63D3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522</w:t>
            </w:r>
          </w:p>
        </w:tc>
        <w:tc>
          <w:tcPr>
            <w:tcW w:w="964" w:type="pct"/>
          </w:tcPr>
          <w:p w14:paraId="712865F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DC-1369-2024</w:t>
            </w:r>
          </w:p>
        </w:tc>
        <w:tc>
          <w:tcPr>
            <w:tcW w:w="562" w:type="pct"/>
            <w:vAlign w:val="center"/>
          </w:tcPr>
          <w:p w14:paraId="35DB900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737</w:t>
            </w:r>
          </w:p>
        </w:tc>
        <w:tc>
          <w:tcPr>
            <w:tcW w:w="827" w:type="pct"/>
          </w:tcPr>
          <w:p w14:paraId="4331A02E"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DC-1591-2024</w:t>
            </w:r>
          </w:p>
        </w:tc>
      </w:tr>
      <w:tr w:rsidR="00B1071D" w:rsidRPr="00B1071D" w14:paraId="31DB6B93" w14:textId="77777777" w:rsidTr="00E86260">
        <w:trPr>
          <w:trHeight w:val="315"/>
          <w:jc w:val="right"/>
        </w:trPr>
        <w:tc>
          <w:tcPr>
            <w:tcW w:w="223" w:type="pct"/>
            <w:tcMar>
              <w:top w:w="30" w:type="dxa"/>
              <w:left w:w="45" w:type="dxa"/>
              <w:bottom w:w="30" w:type="dxa"/>
              <w:right w:w="45" w:type="dxa"/>
            </w:tcMar>
            <w:vAlign w:val="center"/>
            <w:hideMark/>
          </w:tcPr>
          <w:p w14:paraId="261CA77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93</w:t>
            </w:r>
          </w:p>
        </w:tc>
        <w:tc>
          <w:tcPr>
            <w:tcW w:w="737" w:type="pct"/>
            <w:tcMar>
              <w:top w:w="30" w:type="dxa"/>
              <w:left w:w="45" w:type="dxa"/>
              <w:bottom w:w="30" w:type="dxa"/>
              <w:right w:w="45" w:type="dxa"/>
            </w:tcMar>
            <w:hideMark/>
          </w:tcPr>
          <w:p w14:paraId="345039D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DC-897-2024</w:t>
            </w:r>
          </w:p>
        </w:tc>
        <w:tc>
          <w:tcPr>
            <w:tcW w:w="401" w:type="pct"/>
            <w:vAlign w:val="center"/>
          </w:tcPr>
          <w:p w14:paraId="04C707B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308</w:t>
            </w:r>
          </w:p>
        </w:tc>
        <w:tc>
          <w:tcPr>
            <w:tcW w:w="804" w:type="pct"/>
          </w:tcPr>
          <w:p w14:paraId="62804DA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DC-1132-2024</w:t>
            </w:r>
          </w:p>
        </w:tc>
        <w:tc>
          <w:tcPr>
            <w:tcW w:w="482" w:type="pct"/>
            <w:vAlign w:val="center"/>
          </w:tcPr>
          <w:p w14:paraId="6F2ED1E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523</w:t>
            </w:r>
          </w:p>
        </w:tc>
        <w:tc>
          <w:tcPr>
            <w:tcW w:w="964" w:type="pct"/>
          </w:tcPr>
          <w:p w14:paraId="7237A8D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DC-1370-2024</w:t>
            </w:r>
          </w:p>
        </w:tc>
        <w:tc>
          <w:tcPr>
            <w:tcW w:w="562" w:type="pct"/>
            <w:vAlign w:val="center"/>
          </w:tcPr>
          <w:p w14:paraId="5C56229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738</w:t>
            </w:r>
          </w:p>
        </w:tc>
        <w:tc>
          <w:tcPr>
            <w:tcW w:w="827" w:type="pct"/>
          </w:tcPr>
          <w:p w14:paraId="6F79E1E1"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DC-1593-2024</w:t>
            </w:r>
          </w:p>
        </w:tc>
      </w:tr>
      <w:tr w:rsidR="00B1071D" w:rsidRPr="00B1071D" w14:paraId="66377A85" w14:textId="77777777" w:rsidTr="00E86260">
        <w:trPr>
          <w:trHeight w:val="315"/>
          <w:jc w:val="right"/>
        </w:trPr>
        <w:tc>
          <w:tcPr>
            <w:tcW w:w="223" w:type="pct"/>
            <w:tcMar>
              <w:top w:w="30" w:type="dxa"/>
              <w:left w:w="45" w:type="dxa"/>
              <w:bottom w:w="30" w:type="dxa"/>
              <w:right w:w="45" w:type="dxa"/>
            </w:tcMar>
            <w:vAlign w:val="center"/>
            <w:hideMark/>
          </w:tcPr>
          <w:p w14:paraId="49BAC38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94</w:t>
            </w:r>
          </w:p>
        </w:tc>
        <w:tc>
          <w:tcPr>
            <w:tcW w:w="737" w:type="pct"/>
            <w:tcMar>
              <w:top w:w="30" w:type="dxa"/>
              <w:left w:w="45" w:type="dxa"/>
              <w:bottom w:w="30" w:type="dxa"/>
              <w:right w:w="45" w:type="dxa"/>
            </w:tcMar>
            <w:hideMark/>
          </w:tcPr>
          <w:p w14:paraId="1CEC568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DC-898-2024</w:t>
            </w:r>
          </w:p>
        </w:tc>
        <w:tc>
          <w:tcPr>
            <w:tcW w:w="401" w:type="pct"/>
            <w:vAlign w:val="center"/>
          </w:tcPr>
          <w:p w14:paraId="31BF76B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309</w:t>
            </w:r>
          </w:p>
        </w:tc>
        <w:tc>
          <w:tcPr>
            <w:tcW w:w="804" w:type="pct"/>
          </w:tcPr>
          <w:p w14:paraId="193B35B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DC-1134-2024</w:t>
            </w:r>
          </w:p>
        </w:tc>
        <w:tc>
          <w:tcPr>
            <w:tcW w:w="482" w:type="pct"/>
            <w:vAlign w:val="center"/>
          </w:tcPr>
          <w:p w14:paraId="0F89378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524</w:t>
            </w:r>
          </w:p>
        </w:tc>
        <w:tc>
          <w:tcPr>
            <w:tcW w:w="964" w:type="pct"/>
          </w:tcPr>
          <w:p w14:paraId="1E24F64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DC-1371-2024</w:t>
            </w:r>
          </w:p>
        </w:tc>
        <w:tc>
          <w:tcPr>
            <w:tcW w:w="562" w:type="pct"/>
            <w:vAlign w:val="center"/>
          </w:tcPr>
          <w:p w14:paraId="0B09351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739</w:t>
            </w:r>
          </w:p>
        </w:tc>
        <w:tc>
          <w:tcPr>
            <w:tcW w:w="827" w:type="pct"/>
          </w:tcPr>
          <w:p w14:paraId="7B46CD1B"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DC-1594-2024</w:t>
            </w:r>
          </w:p>
        </w:tc>
      </w:tr>
      <w:tr w:rsidR="00B1071D" w:rsidRPr="00B1071D" w14:paraId="24E7A2B1" w14:textId="77777777" w:rsidTr="00E86260">
        <w:trPr>
          <w:trHeight w:val="315"/>
          <w:jc w:val="right"/>
        </w:trPr>
        <w:tc>
          <w:tcPr>
            <w:tcW w:w="223" w:type="pct"/>
            <w:tcMar>
              <w:top w:w="30" w:type="dxa"/>
              <w:left w:w="45" w:type="dxa"/>
              <w:bottom w:w="30" w:type="dxa"/>
              <w:right w:w="45" w:type="dxa"/>
            </w:tcMar>
            <w:vAlign w:val="center"/>
            <w:hideMark/>
          </w:tcPr>
          <w:p w14:paraId="796427F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95</w:t>
            </w:r>
          </w:p>
        </w:tc>
        <w:tc>
          <w:tcPr>
            <w:tcW w:w="737" w:type="pct"/>
            <w:tcMar>
              <w:top w:w="30" w:type="dxa"/>
              <w:left w:w="45" w:type="dxa"/>
              <w:bottom w:w="30" w:type="dxa"/>
              <w:right w:w="45" w:type="dxa"/>
            </w:tcMar>
            <w:hideMark/>
          </w:tcPr>
          <w:p w14:paraId="125D2A6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DC-899-2024</w:t>
            </w:r>
          </w:p>
        </w:tc>
        <w:tc>
          <w:tcPr>
            <w:tcW w:w="401" w:type="pct"/>
            <w:vAlign w:val="center"/>
          </w:tcPr>
          <w:p w14:paraId="1B30BA5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310</w:t>
            </w:r>
          </w:p>
        </w:tc>
        <w:tc>
          <w:tcPr>
            <w:tcW w:w="804" w:type="pct"/>
          </w:tcPr>
          <w:p w14:paraId="3768636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DC-1135-2024</w:t>
            </w:r>
          </w:p>
        </w:tc>
        <w:tc>
          <w:tcPr>
            <w:tcW w:w="482" w:type="pct"/>
            <w:vAlign w:val="center"/>
          </w:tcPr>
          <w:p w14:paraId="3ABB610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525</w:t>
            </w:r>
          </w:p>
        </w:tc>
        <w:tc>
          <w:tcPr>
            <w:tcW w:w="964" w:type="pct"/>
          </w:tcPr>
          <w:p w14:paraId="4186433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DC-1372-2024</w:t>
            </w:r>
          </w:p>
        </w:tc>
        <w:tc>
          <w:tcPr>
            <w:tcW w:w="562" w:type="pct"/>
            <w:vAlign w:val="center"/>
          </w:tcPr>
          <w:p w14:paraId="56CDE14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740</w:t>
            </w:r>
          </w:p>
        </w:tc>
        <w:tc>
          <w:tcPr>
            <w:tcW w:w="827" w:type="pct"/>
          </w:tcPr>
          <w:p w14:paraId="33497A5A"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DC-1595-2024</w:t>
            </w:r>
          </w:p>
        </w:tc>
      </w:tr>
      <w:tr w:rsidR="00B1071D" w:rsidRPr="00B1071D" w14:paraId="663E1461" w14:textId="77777777" w:rsidTr="00E86260">
        <w:trPr>
          <w:trHeight w:val="315"/>
          <w:jc w:val="right"/>
        </w:trPr>
        <w:tc>
          <w:tcPr>
            <w:tcW w:w="223" w:type="pct"/>
            <w:tcMar>
              <w:top w:w="30" w:type="dxa"/>
              <w:left w:w="45" w:type="dxa"/>
              <w:bottom w:w="30" w:type="dxa"/>
              <w:right w:w="45" w:type="dxa"/>
            </w:tcMar>
            <w:vAlign w:val="center"/>
            <w:hideMark/>
          </w:tcPr>
          <w:p w14:paraId="65592B8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96</w:t>
            </w:r>
          </w:p>
        </w:tc>
        <w:tc>
          <w:tcPr>
            <w:tcW w:w="737" w:type="pct"/>
            <w:tcMar>
              <w:top w:w="30" w:type="dxa"/>
              <w:left w:w="45" w:type="dxa"/>
              <w:bottom w:w="30" w:type="dxa"/>
              <w:right w:w="45" w:type="dxa"/>
            </w:tcMar>
            <w:vAlign w:val="center"/>
            <w:hideMark/>
          </w:tcPr>
          <w:p w14:paraId="28E7C1F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DC-900-2024</w:t>
            </w:r>
          </w:p>
        </w:tc>
        <w:tc>
          <w:tcPr>
            <w:tcW w:w="401" w:type="pct"/>
            <w:vAlign w:val="center"/>
          </w:tcPr>
          <w:p w14:paraId="5E091E7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311</w:t>
            </w:r>
          </w:p>
        </w:tc>
        <w:tc>
          <w:tcPr>
            <w:tcW w:w="804" w:type="pct"/>
          </w:tcPr>
          <w:p w14:paraId="1EE266C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DC-1136-2024</w:t>
            </w:r>
          </w:p>
        </w:tc>
        <w:tc>
          <w:tcPr>
            <w:tcW w:w="482" w:type="pct"/>
            <w:vAlign w:val="center"/>
          </w:tcPr>
          <w:p w14:paraId="6E8D352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526</w:t>
            </w:r>
          </w:p>
        </w:tc>
        <w:tc>
          <w:tcPr>
            <w:tcW w:w="964" w:type="pct"/>
          </w:tcPr>
          <w:p w14:paraId="3A3C419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DC-1373-2024</w:t>
            </w:r>
          </w:p>
        </w:tc>
        <w:tc>
          <w:tcPr>
            <w:tcW w:w="562" w:type="pct"/>
            <w:vAlign w:val="center"/>
          </w:tcPr>
          <w:p w14:paraId="34AC97B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741</w:t>
            </w:r>
          </w:p>
        </w:tc>
        <w:tc>
          <w:tcPr>
            <w:tcW w:w="827" w:type="pct"/>
          </w:tcPr>
          <w:p w14:paraId="5C453639"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DC-1596-2024</w:t>
            </w:r>
          </w:p>
        </w:tc>
      </w:tr>
      <w:tr w:rsidR="00B1071D" w:rsidRPr="00B1071D" w14:paraId="62DDBA96" w14:textId="77777777" w:rsidTr="00E86260">
        <w:trPr>
          <w:trHeight w:val="315"/>
          <w:jc w:val="right"/>
        </w:trPr>
        <w:tc>
          <w:tcPr>
            <w:tcW w:w="223" w:type="pct"/>
            <w:tcMar>
              <w:top w:w="30" w:type="dxa"/>
              <w:left w:w="45" w:type="dxa"/>
              <w:bottom w:w="30" w:type="dxa"/>
              <w:right w:w="45" w:type="dxa"/>
            </w:tcMar>
            <w:vAlign w:val="center"/>
            <w:hideMark/>
          </w:tcPr>
          <w:p w14:paraId="76A0A7C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97</w:t>
            </w:r>
          </w:p>
        </w:tc>
        <w:tc>
          <w:tcPr>
            <w:tcW w:w="737" w:type="pct"/>
            <w:tcMar>
              <w:top w:w="30" w:type="dxa"/>
              <w:left w:w="45" w:type="dxa"/>
              <w:bottom w:w="30" w:type="dxa"/>
              <w:right w:w="45" w:type="dxa"/>
            </w:tcMar>
            <w:hideMark/>
          </w:tcPr>
          <w:p w14:paraId="0C505AC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DC-901-2024</w:t>
            </w:r>
          </w:p>
        </w:tc>
        <w:tc>
          <w:tcPr>
            <w:tcW w:w="401" w:type="pct"/>
            <w:vAlign w:val="center"/>
          </w:tcPr>
          <w:p w14:paraId="01B738A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312</w:t>
            </w:r>
          </w:p>
        </w:tc>
        <w:tc>
          <w:tcPr>
            <w:tcW w:w="804" w:type="pct"/>
          </w:tcPr>
          <w:p w14:paraId="6D05D0A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DC-1137-2024</w:t>
            </w:r>
          </w:p>
        </w:tc>
        <w:tc>
          <w:tcPr>
            <w:tcW w:w="482" w:type="pct"/>
            <w:vAlign w:val="center"/>
          </w:tcPr>
          <w:p w14:paraId="1323BE3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527</w:t>
            </w:r>
          </w:p>
        </w:tc>
        <w:tc>
          <w:tcPr>
            <w:tcW w:w="964" w:type="pct"/>
          </w:tcPr>
          <w:p w14:paraId="5D4613E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DC-1374-2024</w:t>
            </w:r>
          </w:p>
        </w:tc>
        <w:tc>
          <w:tcPr>
            <w:tcW w:w="562" w:type="pct"/>
            <w:vAlign w:val="center"/>
          </w:tcPr>
          <w:p w14:paraId="6475AA4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742</w:t>
            </w:r>
          </w:p>
        </w:tc>
        <w:tc>
          <w:tcPr>
            <w:tcW w:w="827" w:type="pct"/>
          </w:tcPr>
          <w:p w14:paraId="111161B3"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DC-1597-2024</w:t>
            </w:r>
          </w:p>
        </w:tc>
      </w:tr>
      <w:tr w:rsidR="00B1071D" w:rsidRPr="00B1071D" w14:paraId="2BC3D68D" w14:textId="77777777" w:rsidTr="00E86260">
        <w:trPr>
          <w:trHeight w:val="315"/>
          <w:jc w:val="right"/>
        </w:trPr>
        <w:tc>
          <w:tcPr>
            <w:tcW w:w="223" w:type="pct"/>
            <w:tcMar>
              <w:top w:w="30" w:type="dxa"/>
              <w:left w:w="45" w:type="dxa"/>
              <w:bottom w:w="30" w:type="dxa"/>
              <w:right w:w="45" w:type="dxa"/>
            </w:tcMar>
            <w:vAlign w:val="center"/>
            <w:hideMark/>
          </w:tcPr>
          <w:p w14:paraId="6F4BECE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98</w:t>
            </w:r>
          </w:p>
        </w:tc>
        <w:tc>
          <w:tcPr>
            <w:tcW w:w="737" w:type="pct"/>
            <w:tcMar>
              <w:top w:w="30" w:type="dxa"/>
              <w:left w:w="45" w:type="dxa"/>
              <w:bottom w:w="30" w:type="dxa"/>
              <w:right w:w="45" w:type="dxa"/>
            </w:tcMar>
            <w:hideMark/>
          </w:tcPr>
          <w:p w14:paraId="4ECD112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DC-902-2024</w:t>
            </w:r>
          </w:p>
        </w:tc>
        <w:tc>
          <w:tcPr>
            <w:tcW w:w="401" w:type="pct"/>
            <w:vAlign w:val="center"/>
          </w:tcPr>
          <w:p w14:paraId="2C188D2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313</w:t>
            </w:r>
          </w:p>
        </w:tc>
        <w:tc>
          <w:tcPr>
            <w:tcW w:w="804" w:type="pct"/>
          </w:tcPr>
          <w:p w14:paraId="44EB74D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DC-1138-2024</w:t>
            </w:r>
          </w:p>
        </w:tc>
        <w:tc>
          <w:tcPr>
            <w:tcW w:w="482" w:type="pct"/>
            <w:vAlign w:val="center"/>
          </w:tcPr>
          <w:p w14:paraId="17EE695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528</w:t>
            </w:r>
          </w:p>
        </w:tc>
        <w:tc>
          <w:tcPr>
            <w:tcW w:w="964" w:type="pct"/>
          </w:tcPr>
          <w:p w14:paraId="304C3DD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DC-1375-2024</w:t>
            </w:r>
          </w:p>
        </w:tc>
        <w:tc>
          <w:tcPr>
            <w:tcW w:w="562" w:type="pct"/>
            <w:vAlign w:val="center"/>
          </w:tcPr>
          <w:p w14:paraId="77EE52E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743</w:t>
            </w:r>
          </w:p>
        </w:tc>
        <w:tc>
          <w:tcPr>
            <w:tcW w:w="827" w:type="pct"/>
          </w:tcPr>
          <w:p w14:paraId="0CEE446E"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DC-1598-2024</w:t>
            </w:r>
          </w:p>
        </w:tc>
      </w:tr>
      <w:tr w:rsidR="00B1071D" w:rsidRPr="00B1071D" w14:paraId="0DF18099" w14:textId="77777777" w:rsidTr="00E86260">
        <w:trPr>
          <w:trHeight w:val="315"/>
          <w:jc w:val="right"/>
        </w:trPr>
        <w:tc>
          <w:tcPr>
            <w:tcW w:w="223" w:type="pct"/>
            <w:tcMar>
              <w:top w:w="30" w:type="dxa"/>
              <w:left w:w="45" w:type="dxa"/>
              <w:bottom w:w="30" w:type="dxa"/>
              <w:right w:w="45" w:type="dxa"/>
            </w:tcMar>
            <w:vAlign w:val="center"/>
            <w:hideMark/>
          </w:tcPr>
          <w:p w14:paraId="130AA79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99</w:t>
            </w:r>
          </w:p>
        </w:tc>
        <w:tc>
          <w:tcPr>
            <w:tcW w:w="737" w:type="pct"/>
            <w:tcMar>
              <w:top w:w="30" w:type="dxa"/>
              <w:left w:w="45" w:type="dxa"/>
              <w:bottom w:w="30" w:type="dxa"/>
              <w:right w:w="45" w:type="dxa"/>
            </w:tcMar>
            <w:hideMark/>
          </w:tcPr>
          <w:p w14:paraId="1ACCAA9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DC-903-2024</w:t>
            </w:r>
          </w:p>
        </w:tc>
        <w:tc>
          <w:tcPr>
            <w:tcW w:w="401" w:type="pct"/>
            <w:vAlign w:val="center"/>
          </w:tcPr>
          <w:p w14:paraId="38BA49E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314</w:t>
            </w:r>
          </w:p>
        </w:tc>
        <w:tc>
          <w:tcPr>
            <w:tcW w:w="804" w:type="pct"/>
          </w:tcPr>
          <w:p w14:paraId="5DB259A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DC-1139-2024</w:t>
            </w:r>
          </w:p>
        </w:tc>
        <w:tc>
          <w:tcPr>
            <w:tcW w:w="482" w:type="pct"/>
            <w:vAlign w:val="center"/>
          </w:tcPr>
          <w:p w14:paraId="1E26CFC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529</w:t>
            </w:r>
          </w:p>
        </w:tc>
        <w:tc>
          <w:tcPr>
            <w:tcW w:w="964" w:type="pct"/>
          </w:tcPr>
          <w:p w14:paraId="51FE239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DC-1376-2024</w:t>
            </w:r>
          </w:p>
        </w:tc>
        <w:tc>
          <w:tcPr>
            <w:tcW w:w="562" w:type="pct"/>
            <w:vAlign w:val="center"/>
          </w:tcPr>
          <w:p w14:paraId="1DA936D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744</w:t>
            </w:r>
          </w:p>
        </w:tc>
        <w:tc>
          <w:tcPr>
            <w:tcW w:w="827" w:type="pct"/>
          </w:tcPr>
          <w:p w14:paraId="7FA8E8A2"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DC-1599-2024</w:t>
            </w:r>
          </w:p>
        </w:tc>
      </w:tr>
      <w:tr w:rsidR="00B1071D" w:rsidRPr="00B1071D" w14:paraId="56CFAF05" w14:textId="77777777" w:rsidTr="00E86260">
        <w:trPr>
          <w:trHeight w:val="315"/>
          <w:jc w:val="right"/>
        </w:trPr>
        <w:tc>
          <w:tcPr>
            <w:tcW w:w="223" w:type="pct"/>
            <w:tcMar>
              <w:top w:w="30" w:type="dxa"/>
              <w:left w:w="45" w:type="dxa"/>
              <w:bottom w:w="30" w:type="dxa"/>
              <w:right w:w="45" w:type="dxa"/>
            </w:tcMar>
            <w:vAlign w:val="center"/>
            <w:hideMark/>
          </w:tcPr>
          <w:p w14:paraId="04DF16D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100</w:t>
            </w:r>
          </w:p>
        </w:tc>
        <w:tc>
          <w:tcPr>
            <w:tcW w:w="737" w:type="pct"/>
            <w:tcMar>
              <w:top w:w="30" w:type="dxa"/>
              <w:left w:w="45" w:type="dxa"/>
              <w:bottom w:w="30" w:type="dxa"/>
              <w:right w:w="45" w:type="dxa"/>
            </w:tcMar>
            <w:hideMark/>
          </w:tcPr>
          <w:p w14:paraId="7D7D1FB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DC-904-2024</w:t>
            </w:r>
          </w:p>
        </w:tc>
        <w:tc>
          <w:tcPr>
            <w:tcW w:w="401" w:type="pct"/>
            <w:vAlign w:val="center"/>
          </w:tcPr>
          <w:p w14:paraId="4436538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315</w:t>
            </w:r>
          </w:p>
        </w:tc>
        <w:tc>
          <w:tcPr>
            <w:tcW w:w="804" w:type="pct"/>
          </w:tcPr>
          <w:p w14:paraId="732EFD6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DC-1140-2024</w:t>
            </w:r>
          </w:p>
        </w:tc>
        <w:tc>
          <w:tcPr>
            <w:tcW w:w="482" w:type="pct"/>
            <w:vAlign w:val="center"/>
          </w:tcPr>
          <w:p w14:paraId="6CBBCAA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530</w:t>
            </w:r>
          </w:p>
        </w:tc>
        <w:tc>
          <w:tcPr>
            <w:tcW w:w="964" w:type="pct"/>
          </w:tcPr>
          <w:p w14:paraId="7B59728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DC-1377-2024</w:t>
            </w:r>
          </w:p>
        </w:tc>
        <w:tc>
          <w:tcPr>
            <w:tcW w:w="562" w:type="pct"/>
            <w:vAlign w:val="center"/>
          </w:tcPr>
          <w:p w14:paraId="318AADF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745</w:t>
            </w:r>
          </w:p>
        </w:tc>
        <w:tc>
          <w:tcPr>
            <w:tcW w:w="827" w:type="pct"/>
          </w:tcPr>
          <w:p w14:paraId="30415E69"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DC-1600-2024</w:t>
            </w:r>
          </w:p>
        </w:tc>
      </w:tr>
      <w:tr w:rsidR="00B1071D" w:rsidRPr="00B1071D" w14:paraId="5A75907A" w14:textId="77777777" w:rsidTr="00E86260">
        <w:trPr>
          <w:trHeight w:val="315"/>
          <w:jc w:val="right"/>
        </w:trPr>
        <w:tc>
          <w:tcPr>
            <w:tcW w:w="223" w:type="pct"/>
            <w:tcMar>
              <w:top w:w="30" w:type="dxa"/>
              <w:left w:w="45" w:type="dxa"/>
              <w:bottom w:w="30" w:type="dxa"/>
              <w:right w:w="45" w:type="dxa"/>
            </w:tcMar>
            <w:vAlign w:val="center"/>
            <w:hideMark/>
          </w:tcPr>
          <w:p w14:paraId="787A3A9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101</w:t>
            </w:r>
          </w:p>
        </w:tc>
        <w:tc>
          <w:tcPr>
            <w:tcW w:w="737" w:type="pct"/>
            <w:tcMar>
              <w:top w:w="30" w:type="dxa"/>
              <w:left w:w="45" w:type="dxa"/>
              <w:bottom w:w="30" w:type="dxa"/>
              <w:right w:w="45" w:type="dxa"/>
            </w:tcMar>
            <w:hideMark/>
          </w:tcPr>
          <w:p w14:paraId="0426A2A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DC-905-2024</w:t>
            </w:r>
          </w:p>
        </w:tc>
        <w:tc>
          <w:tcPr>
            <w:tcW w:w="401" w:type="pct"/>
            <w:vAlign w:val="center"/>
          </w:tcPr>
          <w:p w14:paraId="593A947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316</w:t>
            </w:r>
          </w:p>
        </w:tc>
        <w:tc>
          <w:tcPr>
            <w:tcW w:w="804" w:type="pct"/>
          </w:tcPr>
          <w:p w14:paraId="375DA09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DC-1141-2024</w:t>
            </w:r>
          </w:p>
        </w:tc>
        <w:tc>
          <w:tcPr>
            <w:tcW w:w="482" w:type="pct"/>
            <w:vAlign w:val="center"/>
          </w:tcPr>
          <w:p w14:paraId="1DE6D67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531</w:t>
            </w:r>
          </w:p>
        </w:tc>
        <w:tc>
          <w:tcPr>
            <w:tcW w:w="964" w:type="pct"/>
          </w:tcPr>
          <w:p w14:paraId="3BBF492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DC-1378-2024</w:t>
            </w:r>
          </w:p>
        </w:tc>
        <w:tc>
          <w:tcPr>
            <w:tcW w:w="562" w:type="pct"/>
            <w:vAlign w:val="center"/>
          </w:tcPr>
          <w:p w14:paraId="3465816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746</w:t>
            </w:r>
          </w:p>
        </w:tc>
        <w:tc>
          <w:tcPr>
            <w:tcW w:w="827" w:type="pct"/>
          </w:tcPr>
          <w:p w14:paraId="352152E3"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DC-1601-2024</w:t>
            </w:r>
          </w:p>
        </w:tc>
      </w:tr>
      <w:tr w:rsidR="00B1071D" w:rsidRPr="00B1071D" w14:paraId="796693BC" w14:textId="77777777" w:rsidTr="00E86260">
        <w:trPr>
          <w:trHeight w:val="315"/>
          <w:jc w:val="right"/>
        </w:trPr>
        <w:tc>
          <w:tcPr>
            <w:tcW w:w="223" w:type="pct"/>
            <w:tcMar>
              <w:top w:w="30" w:type="dxa"/>
              <w:left w:w="45" w:type="dxa"/>
              <w:bottom w:w="30" w:type="dxa"/>
              <w:right w:w="45" w:type="dxa"/>
            </w:tcMar>
            <w:vAlign w:val="center"/>
            <w:hideMark/>
          </w:tcPr>
          <w:p w14:paraId="6B34732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102</w:t>
            </w:r>
          </w:p>
        </w:tc>
        <w:tc>
          <w:tcPr>
            <w:tcW w:w="737" w:type="pct"/>
            <w:tcMar>
              <w:top w:w="30" w:type="dxa"/>
              <w:left w:w="45" w:type="dxa"/>
              <w:bottom w:w="30" w:type="dxa"/>
              <w:right w:w="45" w:type="dxa"/>
            </w:tcMar>
            <w:hideMark/>
          </w:tcPr>
          <w:p w14:paraId="5631BEE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DC-906-2024</w:t>
            </w:r>
          </w:p>
        </w:tc>
        <w:tc>
          <w:tcPr>
            <w:tcW w:w="401" w:type="pct"/>
            <w:vAlign w:val="center"/>
          </w:tcPr>
          <w:p w14:paraId="4D74D4B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317</w:t>
            </w:r>
          </w:p>
        </w:tc>
        <w:tc>
          <w:tcPr>
            <w:tcW w:w="804" w:type="pct"/>
          </w:tcPr>
          <w:p w14:paraId="161170E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DC-1142-2024</w:t>
            </w:r>
          </w:p>
        </w:tc>
        <w:tc>
          <w:tcPr>
            <w:tcW w:w="482" w:type="pct"/>
            <w:vAlign w:val="center"/>
          </w:tcPr>
          <w:p w14:paraId="36255AD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532</w:t>
            </w:r>
          </w:p>
        </w:tc>
        <w:tc>
          <w:tcPr>
            <w:tcW w:w="964" w:type="pct"/>
          </w:tcPr>
          <w:p w14:paraId="521B76F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DC-1379-2024</w:t>
            </w:r>
          </w:p>
        </w:tc>
        <w:tc>
          <w:tcPr>
            <w:tcW w:w="562" w:type="pct"/>
            <w:vAlign w:val="center"/>
          </w:tcPr>
          <w:p w14:paraId="02AF17A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747</w:t>
            </w:r>
          </w:p>
        </w:tc>
        <w:tc>
          <w:tcPr>
            <w:tcW w:w="827" w:type="pct"/>
          </w:tcPr>
          <w:p w14:paraId="122A3CAE"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DC-1602-2024</w:t>
            </w:r>
          </w:p>
        </w:tc>
      </w:tr>
      <w:tr w:rsidR="00B1071D" w:rsidRPr="00B1071D" w14:paraId="620162F6" w14:textId="77777777" w:rsidTr="00E86260">
        <w:trPr>
          <w:trHeight w:val="315"/>
          <w:jc w:val="right"/>
        </w:trPr>
        <w:tc>
          <w:tcPr>
            <w:tcW w:w="223" w:type="pct"/>
            <w:tcMar>
              <w:top w:w="30" w:type="dxa"/>
              <w:left w:w="45" w:type="dxa"/>
              <w:bottom w:w="30" w:type="dxa"/>
              <w:right w:w="45" w:type="dxa"/>
            </w:tcMar>
            <w:vAlign w:val="center"/>
            <w:hideMark/>
          </w:tcPr>
          <w:p w14:paraId="6F3E90C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103</w:t>
            </w:r>
          </w:p>
        </w:tc>
        <w:tc>
          <w:tcPr>
            <w:tcW w:w="737" w:type="pct"/>
            <w:tcMar>
              <w:top w:w="30" w:type="dxa"/>
              <w:left w:w="45" w:type="dxa"/>
              <w:bottom w:w="30" w:type="dxa"/>
              <w:right w:w="45" w:type="dxa"/>
            </w:tcMar>
            <w:hideMark/>
          </w:tcPr>
          <w:p w14:paraId="4E45EBE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DC-907-2024</w:t>
            </w:r>
          </w:p>
        </w:tc>
        <w:tc>
          <w:tcPr>
            <w:tcW w:w="401" w:type="pct"/>
            <w:vAlign w:val="center"/>
          </w:tcPr>
          <w:p w14:paraId="6B77D84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318</w:t>
            </w:r>
          </w:p>
        </w:tc>
        <w:tc>
          <w:tcPr>
            <w:tcW w:w="804" w:type="pct"/>
          </w:tcPr>
          <w:p w14:paraId="6FB01F8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DC-1143-2024</w:t>
            </w:r>
          </w:p>
        </w:tc>
        <w:tc>
          <w:tcPr>
            <w:tcW w:w="482" w:type="pct"/>
            <w:vAlign w:val="center"/>
          </w:tcPr>
          <w:p w14:paraId="52B7AB2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533</w:t>
            </w:r>
          </w:p>
        </w:tc>
        <w:tc>
          <w:tcPr>
            <w:tcW w:w="964" w:type="pct"/>
          </w:tcPr>
          <w:p w14:paraId="6B2E014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DC-1380-2024</w:t>
            </w:r>
          </w:p>
        </w:tc>
        <w:tc>
          <w:tcPr>
            <w:tcW w:w="562" w:type="pct"/>
            <w:vAlign w:val="center"/>
          </w:tcPr>
          <w:p w14:paraId="5EF3381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748</w:t>
            </w:r>
          </w:p>
        </w:tc>
        <w:tc>
          <w:tcPr>
            <w:tcW w:w="827" w:type="pct"/>
          </w:tcPr>
          <w:p w14:paraId="33BC832F"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DC-1603-2024</w:t>
            </w:r>
          </w:p>
        </w:tc>
      </w:tr>
      <w:tr w:rsidR="00B1071D" w:rsidRPr="00B1071D" w14:paraId="710EAEEE" w14:textId="77777777" w:rsidTr="00E86260">
        <w:trPr>
          <w:trHeight w:val="315"/>
          <w:jc w:val="right"/>
        </w:trPr>
        <w:tc>
          <w:tcPr>
            <w:tcW w:w="223" w:type="pct"/>
            <w:tcMar>
              <w:top w:w="30" w:type="dxa"/>
              <w:left w:w="45" w:type="dxa"/>
              <w:bottom w:w="30" w:type="dxa"/>
              <w:right w:w="45" w:type="dxa"/>
            </w:tcMar>
            <w:vAlign w:val="center"/>
            <w:hideMark/>
          </w:tcPr>
          <w:p w14:paraId="6A3E5CB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104</w:t>
            </w:r>
          </w:p>
        </w:tc>
        <w:tc>
          <w:tcPr>
            <w:tcW w:w="737" w:type="pct"/>
            <w:tcMar>
              <w:top w:w="30" w:type="dxa"/>
              <w:left w:w="45" w:type="dxa"/>
              <w:bottom w:w="30" w:type="dxa"/>
              <w:right w:w="45" w:type="dxa"/>
            </w:tcMar>
            <w:hideMark/>
          </w:tcPr>
          <w:p w14:paraId="7578DC0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DC-908-2024</w:t>
            </w:r>
          </w:p>
        </w:tc>
        <w:tc>
          <w:tcPr>
            <w:tcW w:w="401" w:type="pct"/>
            <w:vAlign w:val="center"/>
          </w:tcPr>
          <w:p w14:paraId="389D23A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319</w:t>
            </w:r>
          </w:p>
        </w:tc>
        <w:tc>
          <w:tcPr>
            <w:tcW w:w="804" w:type="pct"/>
          </w:tcPr>
          <w:p w14:paraId="7F6D78E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DC-1144-2024</w:t>
            </w:r>
          </w:p>
        </w:tc>
        <w:tc>
          <w:tcPr>
            <w:tcW w:w="482" w:type="pct"/>
            <w:vAlign w:val="center"/>
          </w:tcPr>
          <w:p w14:paraId="25C55CA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534</w:t>
            </w:r>
          </w:p>
        </w:tc>
        <w:tc>
          <w:tcPr>
            <w:tcW w:w="964" w:type="pct"/>
          </w:tcPr>
          <w:p w14:paraId="1F80B8B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DC-1381-2024</w:t>
            </w:r>
          </w:p>
        </w:tc>
        <w:tc>
          <w:tcPr>
            <w:tcW w:w="562" w:type="pct"/>
            <w:vAlign w:val="center"/>
          </w:tcPr>
          <w:p w14:paraId="283AAE2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749</w:t>
            </w:r>
          </w:p>
        </w:tc>
        <w:tc>
          <w:tcPr>
            <w:tcW w:w="827" w:type="pct"/>
          </w:tcPr>
          <w:p w14:paraId="6E37E30F"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DC-1604-2024</w:t>
            </w:r>
          </w:p>
        </w:tc>
      </w:tr>
      <w:tr w:rsidR="00B1071D" w:rsidRPr="00B1071D" w14:paraId="01CE142E" w14:textId="77777777" w:rsidTr="00E86260">
        <w:trPr>
          <w:trHeight w:val="315"/>
          <w:jc w:val="right"/>
        </w:trPr>
        <w:tc>
          <w:tcPr>
            <w:tcW w:w="223" w:type="pct"/>
            <w:tcMar>
              <w:top w:w="30" w:type="dxa"/>
              <w:left w:w="45" w:type="dxa"/>
              <w:bottom w:w="30" w:type="dxa"/>
              <w:right w:w="45" w:type="dxa"/>
            </w:tcMar>
            <w:vAlign w:val="center"/>
            <w:hideMark/>
          </w:tcPr>
          <w:p w14:paraId="5B59E3A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105</w:t>
            </w:r>
          </w:p>
        </w:tc>
        <w:tc>
          <w:tcPr>
            <w:tcW w:w="737" w:type="pct"/>
            <w:tcMar>
              <w:top w:w="30" w:type="dxa"/>
              <w:left w:w="45" w:type="dxa"/>
              <w:bottom w:w="30" w:type="dxa"/>
              <w:right w:w="45" w:type="dxa"/>
            </w:tcMar>
            <w:hideMark/>
          </w:tcPr>
          <w:p w14:paraId="227FA65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DC-909-2024</w:t>
            </w:r>
          </w:p>
        </w:tc>
        <w:tc>
          <w:tcPr>
            <w:tcW w:w="401" w:type="pct"/>
            <w:vAlign w:val="center"/>
          </w:tcPr>
          <w:p w14:paraId="161CDFD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320</w:t>
            </w:r>
          </w:p>
        </w:tc>
        <w:tc>
          <w:tcPr>
            <w:tcW w:w="804" w:type="pct"/>
          </w:tcPr>
          <w:p w14:paraId="6CC460E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DC-1145-2024</w:t>
            </w:r>
          </w:p>
        </w:tc>
        <w:tc>
          <w:tcPr>
            <w:tcW w:w="482" w:type="pct"/>
            <w:vAlign w:val="center"/>
          </w:tcPr>
          <w:p w14:paraId="44C7167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535</w:t>
            </w:r>
          </w:p>
        </w:tc>
        <w:tc>
          <w:tcPr>
            <w:tcW w:w="964" w:type="pct"/>
          </w:tcPr>
          <w:p w14:paraId="24B5160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DC-1382-2024</w:t>
            </w:r>
          </w:p>
        </w:tc>
        <w:tc>
          <w:tcPr>
            <w:tcW w:w="562" w:type="pct"/>
            <w:vAlign w:val="center"/>
          </w:tcPr>
          <w:p w14:paraId="521A61E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750</w:t>
            </w:r>
          </w:p>
        </w:tc>
        <w:tc>
          <w:tcPr>
            <w:tcW w:w="827" w:type="pct"/>
          </w:tcPr>
          <w:p w14:paraId="592BD66E"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DC-1605-2024</w:t>
            </w:r>
          </w:p>
        </w:tc>
      </w:tr>
      <w:tr w:rsidR="00B1071D" w:rsidRPr="00B1071D" w14:paraId="113C2592" w14:textId="77777777" w:rsidTr="00E86260">
        <w:trPr>
          <w:trHeight w:val="315"/>
          <w:jc w:val="right"/>
        </w:trPr>
        <w:tc>
          <w:tcPr>
            <w:tcW w:w="223" w:type="pct"/>
            <w:tcMar>
              <w:top w:w="30" w:type="dxa"/>
              <w:left w:w="45" w:type="dxa"/>
              <w:bottom w:w="30" w:type="dxa"/>
              <w:right w:w="45" w:type="dxa"/>
            </w:tcMar>
            <w:vAlign w:val="center"/>
            <w:hideMark/>
          </w:tcPr>
          <w:p w14:paraId="59E8D07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106</w:t>
            </w:r>
          </w:p>
        </w:tc>
        <w:tc>
          <w:tcPr>
            <w:tcW w:w="737" w:type="pct"/>
            <w:tcMar>
              <w:top w:w="30" w:type="dxa"/>
              <w:left w:w="45" w:type="dxa"/>
              <w:bottom w:w="30" w:type="dxa"/>
              <w:right w:w="45" w:type="dxa"/>
            </w:tcMar>
            <w:vAlign w:val="center"/>
            <w:hideMark/>
          </w:tcPr>
          <w:p w14:paraId="5393834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DC-910-2024</w:t>
            </w:r>
          </w:p>
        </w:tc>
        <w:tc>
          <w:tcPr>
            <w:tcW w:w="401" w:type="pct"/>
            <w:vAlign w:val="center"/>
          </w:tcPr>
          <w:p w14:paraId="5D206E9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321</w:t>
            </w:r>
          </w:p>
        </w:tc>
        <w:tc>
          <w:tcPr>
            <w:tcW w:w="804" w:type="pct"/>
          </w:tcPr>
          <w:p w14:paraId="4040A13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DC-1146-2024</w:t>
            </w:r>
          </w:p>
        </w:tc>
        <w:tc>
          <w:tcPr>
            <w:tcW w:w="482" w:type="pct"/>
            <w:vAlign w:val="center"/>
          </w:tcPr>
          <w:p w14:paraId="0A7520C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536</w:t>
            </w:r>
          </w:p>
        </w:tc>
        <w:tc>
          <w:tcPr>
            <w:tcW w:w="964" w:type="pct"/>
          </w:tcPr>
          <w:p w14:paraId="4A76764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DC-1383-2024</w:t>
            </w:r>
          </w:p>
        </w:tc>
        <w:tc>
          <w:tcPr>
            <w:tcW w:w="562" w:type="pct"/>
            <w:vAlign w:val="center"/>
          </w:tcPr>
          <w:p w14:paraId="3DA4B71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751</w:t>
            </w:r>
          </w:p>
        </w:tc>
        <w:tc>
          <w:tcPr>
            <w:tcW w:w="827" w:type="pct"/>
          </w:tcPr>
          <w:p w14:paraId="7311E99D"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DC-1606-2024</w:t>
            </w:r>
          </w:p>
        </w:tc>
      </w:tr>
      <w:tr w:rsidR="00B1071D" w:rsidRPr="00B1071D" w14:paraId="270595D7" w14:textId="77777777" w:rsidTr="00E86260">
        <w:trPr>
          <w:trHeight w:val="315"/>
          <w:jc w:val="right"/>
        </w:trPr>
        <w:tc>
          <w:tcPr>
            <w:tcW w:w="223" w:type="pct"/>
            <w:tcMar>
              <w:top w:w="30" w:type="dxa"/>
              <w:left w:w="45" w:type="dxa"/>
              <w:bottom w:w="30" w:type="dxa"/>
              <w:right w:w="45" w:type="dxa"/>
            </w:tcMar>
            <w:vAlign w:val="center"/>
            <w:hideMark/>
          </w:tcPr>
          <w:p w14:paraId="4B7A1D7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107</w:t>
            </w:r>
          </w:p>
        </w:tc>
        <w:tc>
          <w:tcPr>
            <w:tcW w:w="737" w:type="pct"/>
            <w:tcMar>
              <w:top w:w="30" w:type="dxa"/>
              <w:left w:w="45" w:type="dxa"/>
              <w:bottom w:w="30" w:type="dxa"/>
              <w:right w:w="45" w:type="dxa"/>
            </w:tcMar>
            <w:hideMark/>
          </w:tcPr>
          <w:p w14:paraId="26CA413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DC-911-2024</w:t>
            </w:r>
          </w:p>
        </w:tc>
        <w:tc>
          <w:tcPr>
            <w:tcW w:w="401" w:type="pct"/>
            <w:vAlign w:val="center"/>
          </w:tcPr>
          <w:p w14:paraId="3835B28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322</w:t>
            </w:r>
          </w:p>
        </w:tc>
        <w:tc>
          <w:tcPr>
            <w:tcW w:w="804" w:type="pct"/>
          </w:tcPr>
          <w:p w14:paraId="7F0EB80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DC-1147-2024</w:t>
            </w:r>
          </w:p>
        </w:tc>
        <w:tc>
          <w:tcPr>
            <w:tcW w:w="482" w:type="pct"/>
            <w:vAlign w:val="center"/>
          </w:tcPr>
          <w:p w14:paraId="72B8218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537</w:t>
            </w:r>
          </w:p>
        </w:tc>
        <w:tc>
          <w:tcPr>
            <w:tcW w:w="964" w:type="pct"/>
          </w:tcPr>
          <w:p w14:paraId="1CEBA25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DC-1385-2024</w:t>
            </w:r>
          </w:p>
        </w:tc>
        <w:tc>
          <w:tcPr>
            <w:tcW w:w="562" w:type="pct"/>
            <w:vAlign w:val="center"/>
          </w:tcPr>
          <w:p w14:paraId="16BFE38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752</w:t>
            </w:r>
          </w:p>
        </w:tc>
        <w:tc>
          <w:tcPr>
            <w:tcW w:w="827" w:type="pct"/>
          </w:tcPr>
          <w:p w14:paraId="5A87CE63"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DC-1607-2024</w:t>
            </w:r>
          </w:p>
        </w:tc>
      </w:tr>
      <w:tr w:rsidR="00B1071D" w:rsidRPr="00B1071D" w14:paraId="7559E7FF" w14:textId="77777777" w:rsidTr="00E86260">
        <w:trPr>
          <w:trHeight w:val="315"/>
          <w:jc w:val="right"/>
        </w:trPr>
        <w:tc>
          <w:tcPr>
            <w:tcW w:w="223" w:type="pct"/>
            <w:tcMar>
              <w:top w:w="30" w:type="dxa"/>
              <w:left w:w="45" w:type="dxa"/>
              <w:bottom w:w="30" w:type="dxa"/>
              <w:right w:w="45" w:type="dxa"/>
            </w:tcMar>
            <w:vAlign w:val="center"/>
            <w:hideMark/>
          </w:tcPr>
          <w:p w14:paraId="1C5225D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108</w:t>
            </w:r>
          </w:p>
        </w:tc>
        <w:tc>
          <w:tcPr>
            <w:tcW w:w="737" w:type="pct"/>
            <w:tcMar>
              <w:top w:w="30" w:type="dxa"/>
              <w:left w:w="45" w:type="dxa"/>
              <w:bottom w:w="30" w:type="dxa"/>
              <w:right w:w="45" w:type="dxa"/>
            </w:tcMar>
            <w:hideMark/>
          </w:tcPr>
          <w:p w14:paraId="1682363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DC-912-2024</w:t>
            </w:r>
          </w:p>
        </w:tc>
        <w:tc>
          <w:tcPr>
            <w:tcW w:w="401" w:type="pct"/>
            <w:vAlign w:val="center"/>
          </w:tcPr>
          <w:p w14:paraId="1C66D40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323</w:t>
            </w:r>
          </w:p>
        </w:tc>
        <w:tc>
          <w:tcPr>
            <w:tcW w:w="804" w:type="pct"/>
          </w:tcPr>
          <w:p w14:paraId="2FE076D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DC-1148-2024</w:t>
            </w:r>
          </w:p>
        </w:tc>
        <w:tc>
          <w:tcPr>
            <w:tcW w:w="482" w:type="pct"/>
            <w:vAlign w:val="center"/>
          </w:tcPr>
          <w:p w14:paraId="513C0AB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538</w:t>
            </w:r>
          </w:p>
        </w:tc>
        <w:tc>
          <w:tcPr>
            <w:tcW w:w="964" w:type="pct"/>
          </w:tcPr>
          <w:p w14:paraId="07731A6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DC-1386-2024</w:t>
            </w:r>
          </w:p>
        </w:tc>
        <w:tc>
          <w:tcPr>
            <w:tcW w:w="562" w:type="pct"/>
            <w:vAlign w:val="center"/>
          </w:tcPr>
          <w:p w14:paraId="65C946D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753</w:t>
            </w:r>
          </w:p>
        </w:tc>
        <w:tc>
          <w:tcPr>
            <w:tcW w:w="827" w:type="pct"/>
          </w:tcPr>
          <w:p w14:paraId="75AFD3B6"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DC-1608-2024</w:t>
            </w:r>
          </w:p>
        </w:tc>
      </w:tr>
      <w:tr w:rsidR="00B1071D" w:rsidRPr="00B1071D" w14:paraId="427D3A11" w14:textId="77777777" w:rsidTr="00E86260">
        <w:trPr>
          <w:trHeight w:val="315"/>
          <w:jc w:val="right"/>
        </w:trPr>
        <w:tc>
          <w:tcPr>
            <w:tcW w:w="223" w:type="pct"/>
            <w:tcMar>
              <w:top w:w="30" w:type="dxa"/>
              <w:left w:w="45" w:type="dxa"/>
              <w:bottom w:w="30" w:type="dxa"/>
              <w:right w:w="45" w:type="dxa"/>
            </w:tcMar>
            <w:vAlign w:val="center"/>
            <w:hideMark/>
          </w:tcPr>
          <w:p w14:paraId="15261DA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109</w:t>
            </w:r>
          </w:p>
        </w:tc>
        <w:tc>
          <w:tcPr>
            <w:tcW w:w="737" w:type="pct"/>
            <w:tcMar>
              <w:top w:w="30" w:type="dxa"/>
              <w:left w:w="45" w:type="dxa"/>
              <w:bottom w:w="30" w:type="dxa"/>
              <w:right w:w="45" w:type="dxa"/>
            </w:tcMar>
            <w:hideMark/>
          </w:tcPr>
          <w:p w14:paraId="724C0E1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DC-913-2024</w:t>
            </w:r>
          </w:p>
        </w:tc>
        <w:tc>
          <w:tcPr>
            <w:tcW w:w="401" w:type="pct"/>
            <w:vAlign w:val="center"/>
          </w:tcPr>
          <w:p w14:paraId="6AC58FA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324</w:t>
            </w:r>
          </w:p>
        </w:tc>
        <w:tc>
          <w:tcPr>
            <w:tcW w:w="804" w:type="pct"/>
          </w:tcPr>
          <w:p w14:paraId="3825BB7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DC-1150-2024</w:t>
            </w:r>
          </w:p>
        </w:tc>
        <w:tc>
          <w:tcPr>
            <w:tcW w:w="482" w:type="pct"/>
            <w:vAlign w:val="center"/>
          </w:tcPr>
          <w:p w14:paraId="1A96639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539</w:t>
            </w:r>
          </w:p>
        </w:tc>
        <w:tc>
          <w:tcPr>
            <w:tcW w:w="964" w:type="pct"/>
          </w:tcPr>
          <w:p w14:paraId="1677155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DC-1387-2024</w:t>
            </w:r>
          </w:p>
        </w:tc>
        <w:tc>
          <w:tcPr>
            <w:tcW w:w="562" w:type="pct"/>
            <w:vAlign w:val="center"/>
          </w:tcPr>
          <w:p w14:paraId="71794AC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754</w:t>
            </w:r>
          </w:p>
        </w:tc>
        <w:tc>
          <w:tcPr>
            <w:tcW w:w="827" w:type="pct"/>
          </w:tcPr>
          <w:p w14:paraId="55373871"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DC-1609-2024</w:t>
            </w:r>
          </w:p>
        </w:tc>
      </w:tr>
      <w:tr w:rsidR="00B1071D" w:rsidRPr="00B1071D" w14:paraId="5A0723BE" w14:textId="77777777" w:rsidTr="00E86260">
        <w:trPr>
          <w:trHeight w:val="315"/>
          <w:jc w:val="right"/>
        </w:trPr>
        <w:tc>
          <w:tcPr>
            <w:tcW w:w="223" w:type="pct"/>
            <w:tcMar>
              <w:top w:w="30" w:type="dxa"/>
              <w:left w:w="45" w:type="dxa"/>
              <w:bottom w:w="30" w:type="dxa"/>
              <w:right w:w="45" w:type="dxa"/>
            </w:tcMar>
            <w:vAlign w:val="center"/>
            <w:hideMark/>
          </w:tcPr>
          <w:p w14:paraId="5929710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110</w:t>
            </w:r>
          </w:p>
        </w:tc>
        <w:tc>
          <w:tcPr>
            <w:tcW w:w="737" w:type="pct"/>
            <w:tcMar>
              <w:top w:w="30" w:type="dxa"/>
              <w:left w:w="45" w:type="dxa"/>
              <w:bottom w:w="30" w:type="dxa"/>
              <w:right w:w="45" w:type="dxa"/>
            </w:tcMar>
            <w:hideMark/>
          </w:tcPr>
          <w:p w14:paraId="25E2AF2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DC-914-2024</w:t>
            </w:r>
          </w:p>
        </w:tc>
        <w:tc>
          <w:tcPr>
            <w:tcW w:w="401" w:type="pct"/>
            <w:vAlign w:val="center"/>
          </w:tcPr>
          <w:p w14:paraId="0466443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325</w:t>
            </w:r>
          </w:p>
        </w:tc>
        <w:tc>
          <w:tcPr>
            <w:tcW w:w="804" w:type="pct"/>
          </w:tcPr>
          <w:p w14:paraId="625290D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DC-1151-2024</w:t>
            </w:r>
          </w:p>
        </w:tc>
        <w:tc>
          <w:tcPr>
            <w:tcW w:w="482" w:type="pct"/>
            <w:vAlign w:val="center"/>
          </w:tcPr>
          <w:p w14:paraId="148AA8A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540</w:t>
            </w:r>
          </w:p>
        </w:tc>
        <w:tc>
          <w:tcPr>
            <w:tcW w:w="964" w:type="pct"/>
          </w:tcPr>
          <w:p w14:paraId="2674B26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DC-1388-2024</w:t>
            </w:r>
          </w:p>
        </w:tc>
        <w:tc>
          <w:tcPr>
            <w:tcW w:w="562" w:type="pct"/>
            <w:vAlign w:val="center"/>
          </w:tcPr>
          <w:p w14:paraId="65ED324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755</w:t>
            </w:r>
          </w:p>
        </w:tc>
        <w:tc>
          <w:tcPr>
            <w:tcW w:w="827" w:type="pct"/>
          </w:tcPr>
          <w:p w14:paraId="57AE6FE2"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DC-1610-2024</w:t>
            </w:r>
          </w:p>
        </w:tc>
      </w:tr>
      <w:tr w:rsidR="00B1071D" w:rsidRPr="00B1071D" w14:paraId="08A675EB" w14:textId="77777777" w:rsidTr="00E86260">
        <w:trPr>
          <w:trHeight w:val="315"/>
          <w:jc w:val="right"/>
        </w:trPr>
        <w:tc>
          <w:tcPr>
            <w:tcW w:w="223" w:type="pct"/>
            <w:tcMar>
              <w:top w:w="30" w:type="dxa"/>
              <w:left w:w="45" w:type="dxa"/>
              <w:bottom w:w="30" w:type="dxa"/>
              <w:right w:w="45" w:type="dxa"/>
            </w:tcMar>
            <w:vAlign w:val="center"/>
            <w:hideMark/>
          </w:tcPr>
          <w:p w14:paraId="5EF3066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111</w:t>
            </w:r>
          </w:p>
        </w:tc>
        <w:tc>
          <w:tcPr>
            <w:tcW w:w="737" w:type="pct"/>
            <w:tcMar>
              <w:top w:w="30" w:type="dxa"/>
              <w:left w:w="45" w:type="dxa"/>
              <w:bottom w:w="30" w:type="dxa"/>
              <w:right w:w="45" w:type="dxa"/>
            </w:tcMar>
          </w:tcPr>
          <w:p w14:paraId="2C49FAE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DC-915-2024</w:t>
            </w:r>
          </w:p>
        </w:tc>
        <w:tc>
          <w:tcPr>
            <w:tcW w:w="401" w:type="pct"/>
            <w:vAlign w:val="center"/>
          </w:tcPr>
          <w:p w14:paraId="2D2B6D6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326</w:t>
            </w:r>
          </w:p>
        </w:tc>
        <w:tc>
          <w:tcPr>
            <w:tcW w:w="804" w:type="pct"/>
          </w:tcPr>
          <w:p w14:paraId="7611AB9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DC-1152-2024</w:t>
            </w:r>
          </w:p>
        </w:tc>
        <w:tc>
          <w:tcPr>
            <w:tcW w:w="482" w:type="pct"/>
            <w:vAlign w:val="center"/>
          </w:tcPr>
          <w:p w14:paraId="1EF0942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541</w:t>
            </w:r>
          </w:p>
        </w:tc>
        <w:tc>
          <w:tcPr>
            <w:tcW w:w="964" w:type="pct"/>
          </w:tcPr>
          <w:p w14:paraId="0E705CF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DC-1389-2024</w:t>
            </w:r>
          </w:p>
        </w:tc>
        <w:tc>
          <w:tcPr>
            <w:tcW w:w="562" w:type="pct"/>
            <w:vAlign w:val="center"/>
          </w:tcPr>
          <w:p w14:paraId="07ABE79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756</w:t>
            </w:r>
          </w:p>
        </w:tc>
        <w:tc>
          <w:tcPr>
            <w:tcW w:w="827" w:type="pct"/>
          </w:tcPr>
          <w:p w14:paraId="68E086F6"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DC-16-2024</w:t>
            </w:r>
          </w:p>
        </w:tc>
      </w:tr>
      <w:tr w:rsidR="00B1071D" w:rsidRPr="00B1071D" w14:paraId="7DF35591" w14:textId="77777777" w:rsidTr="00E86260">
        <w:trPr>
          <w:trHeight w:val="315"/>
          <w:jc w:val="right"/>
        </w:trPr>
        <w:tc>
          <w:tcPr>
            <w:tcW w:w="223" w:type="pct"/>
            <w:tcMar>
              <w:top w:w="30" w:type="dxa"/>
              <w:left w:w="45" w:type="dxa"/>
              <w:bottom w:w="30" w:type="dxa"/>
              <w:right w:w="45" w:type="dxa"/>
            </w:tcMar>
            <w:vAlign w:val="center"/>
            <w:hideMark/>
          </w:tcPr>
          <w:p w14:paraId="7506771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112</w:t>
            </w:r>
          </w:p>
        </w:tc>
        <w:tc>
          <w:tcPr>
            <w:tcW w:w="737" w:type="pct"/>
            <w:tcMar>
              <w:top w:w="30" w:type="dxa"/>
              <w:left w:w="45" w:type="dxa"/>
              <w:bottom w:w="30" w:type="dxa"/>
              <w:right w:w="45" w:type="dxa"/>
            </w:tcMar>
          </w:tcPr>
          <w:p w14:paraId="1413621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DC-916-2024</w:t>
            </w:r>
          </w:p>
        </w:tc>
        <w:tc>
          <w:tcPr>
            <w:tcW w:w="401" w:type="pct"/>
            <w:vAlign w:val="center"/>
          </w:tcPr>
          <w:p w14:paraId="46A77AD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327</w:t>
            </w:r>
          </w:p>
        </w:tc>
        <w:tc>
          <w:tcPr>
            <w:tcW w:w="804" w:type="pct"/>
          </w:tcPr>
          <w:p w14:paraId="2220DD4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DC-1153-2024</w:t>
            </w:r>
          </w:p>
        </w:tc>
        <w:tc>
          <w:tcPr>
            <w:tcW w:w="482" w:type="pct"/>
            <w:vAlign w:val="center"/>
          </w:tcPr>
          <w:p w14:paraId="61D4DB3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542</w:t>
            </w:r>
          </w:p>
        </w:tc>
        <w:tc>
          <w:tcPr>
            <w:tcW w:w="964" w:type="pct"/>
          </w:tcPr>
          <w:p w14:paraId="3DEA5CD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DC-1390-2024</w:t>
            </w:r>
          </w:p>
        </w:tc>
        <w:tc>
          <w:tcPr>
            <w:tcW w:w="562" w:type="pct"/>
            <w:vAlign w:val="center"/>
          </w:tcPr>
          <w:p w14:paraId="62F9779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757</w:t>
            </w:r>
          </w:p>
        </w:tc>
        <w:tc>
          <w:tcPr>
            <w:tcW w:w="827" w:type="pct"/>
          </w:tcPr>
          <w:p w14:paraId="176E4FAD"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DC-1611-2024</w:t>
            </w:r>
          </w:p>
        </w:tc>
      </w:tr>
      <w:tr w:rsidR="00B1071D" w:rsidRPr="00B1071D" w14:paraId="675B52D2" w14:textId="77777777" w:rsidTr="00E86260">
        <w:trPr>
          <w:trHeight w:val="315"/>
          <w:jc w:val="right"/>
        </w:trPr>
        <w:tc>
          <w:tcPr>
            <w:tcW w:w="223" w:type="pct"/>
            <w:tcMar>
              <w:top w:w="30" w:type="dxa"/>
              <w:left w:w="45" w:type="dxa"/>
              <w:bottom w:w="30" w:type="dxa"/>
              <w:right w:w="45" w:type="dxa"/>
            </w:tcMar>
            <w:vAlign w:val="center"/>
            <w:hideMark/>
          </w:tcPr>
          <w:p w14:paraId="7B26A4F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113</w:t>
            </w:r>
          </w:p>
        </w:tc>
        <w:tc>
          <w:tcPr>
            <w:tcW w:w="737" w:type="pct"/>
            <w:tcMar>
              <w:top w:w="30" w:type="dxa"/>
              <w:left w:w="45" w:type="dxa"/>
              <w:bottom w:w="30" w:type="dxa"/>
              <w:right w:w="45" w:type="dxa"/>
            </w:tcMar>
          </w:tcPr>
          <w:p w14:paraId="1492A8C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DC-917-2024</w:t>
            </w:r>
          </w:p>
        </w:tc>
        <w:tc>
          <w:tcPr>
            <w:tcW w:w="401" w:type="pct"/>
            <w:vAlign w:val="center"/>
          </w:tcPr>
          <w:p w14:paraId="59611A6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328</w:t>
            </w:r>
          </w:p>
        </w:tc>
        <w:tc>
          <w:tcPr>
            <w:tcW w:w="804" w:type="pct"/>
          </w:tcPr>
          <w:p w14:paraId="7D3DD76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DC-1154-2024</w:t>
            </w:r>
          </w:p>
        </w:tc>
        <w:tc>
          <w:tcPr>
            <w:tcW w:w="482" w:type="pct"/>
            <w:vAlign w:val="center"/>
          </w:tcPr>
          <w:p w14:paraId="487D4DE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543</w:t>
            </w:r>
          </w:p>
        </w:tc>
        <w:tc>
          <w:tcPr>
            <w:tcW w:w="964" w:type="pct"/>
          </w:tcPr>
          <w:p w14:paraId="0A23704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DC-1391-2024</w:t>
            </w:r>
          </w:p>
        </w:tc>
        <w:tc>
          <w:tcPr>
            <w:tcW w:w="562" w:type="pct"/>
            <w:vAlign w:val="center"/>
          </w:tcPr>
          <w:p w14:paraId="0C969B2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758</w:t>
            </w:r>
          </w:p>
        </w:tc>
        <w:tc>
          <w:tcPr>
            <w:tcW w:w="827" w:type="pct"/>
          </w:tcPr>
          <w:p w14:paraId="08CACE5C"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DC-1612-2024</w:t>
            </w:r>
          </w:p>
        </w:tc>
      </w:tr>
      <w:tr w:rsidR="00B1071D" w:rsidRPr="00B1071D" w14:paraId="2D749282" w14:textId="77777777" w:rsidTr="00E86260">
        <w:trPr>
          <w:trHeight w:val="315"/>
          <w:jc w:val="right"/>
        </w:trPr>
        <w:tc>
          <w:tcPr>
            <w:tcW w:w="223" w:type="pct"/>
            <w:tcMar>
              <w:top w:w="30" w:type="dxa"/>
              <w:left w:w="45" w:type="dxa"/>
              <w:bottom w:w="30" w:type="dxa"/>
              <w:right w:w="45" w:type="dxa"/>
            </w:tcMar>
            <w:vAlign w:val="center"/>
            <w:hideMark/>
          </w:tcPr>
          <w:p w14:paraId="3585335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114</w:t>
            </w:r>
          </w:p>
        </w:tc>
        <w:tc>
          <w:tcPr>
            <w:tcW w:w="737" w:type="pct"/>
            <w:tcMar>
              <w:top w:w="30" w:type="dxa"/>
              <w:left w:w="45" w:type="dxa"/>
              <w:bottom w:w="30" w:type="dxa"/>
              <w:right w:w="45" w:type="dxa"/>
            </w:tcMar>
          </w:tcPr>
          <w:p w14:paraId="5210079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DC-918-2024</w:t>
            </w:r>
          </w:p>
        </w:tc>
        <w:tc>
          <w:tcPr>
            <w:tcW w:w="401" w:type="pct"/>
            <w:vAlign w:val="center"/>
          </w:tcPr>
          <w:p w14:paraId="4BFF39E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329</w:t>
            </w:r>
          </w:p>
        </w:tc>
        <w:tc>
          <w:tcPr>
            <w:tcW w:w="804" w:type="pct"/>
          </w:tcPr>
          <w:p w14:paraId="195CAF1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DC-1155-2024</w:t>
            </w:r>
          </w:p>
        </w:tc>
        <w:tc>
          <w:tcPr>
            <w:tcW w:w="482" w:type="pct"/>
            <w:vAlign w:val="center"/>
          </w:tcPr>
          <w:p w14:paraId="13B6590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544</w:t>
            </w:r>
          </w:p>
        </w:tc>
        <w:tc>
          <w:tcPr>
            <w:tcW w:w="964" w:type="pct"/>
          </w:tcPr>
          <w:p w14:paraId="5582408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DC-1392-2024</w:t>
            </w:r>
          </w:p>
        </w:tc>
        <w:tc>
          <w:tcPr>
            <w:tcW w:w="562" w:type="pct"/>
            <w:vAlign w:val="center"/>
          </w:tcPr>
          <w:p w14:paraId="00F3475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759</w:t>
            </w:r>
          </w:p>
        </w:tc>
        <w:tc>
          <w:tcPr>
            <w:tcW w:w="827" w:type="pct"/>
          </w:tcPr>
          <w:p w14:paraId="10051147"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DC-1613-2024</w:t>
            </w:r>
          </w:p>
        </w:tc>
      </w:tr>
      <w:tr w:rsidR="00B1071D" w:rsidRPr="00B1071D" w14:paraId="0823918C" w14:textId="77777777" w:rsidTr="00E86260">
        <w:trPr>
          <w:trHeight w:val="315"/>
          <w:jc w:val="right"/>
        </w:trPr>
        <w:tc>
          <w:tcPr>
            <w:tcW w:w="223" w:type="pct"/>
            <w:tcMar>
              <w:top w:w="30" w:type="dxa"/>
              <w:left w:w="45" w:type="dxa"/>
              <w:bottom w:w="30" w:type="dxa"/>
              <w:right w:w="45" w:type="dxa"/>
            </w:tcMar>
            <w:vAlign w:val="center"/>
            <w:hideMark/>
          </w:tcPr>
          <w:p w14:paraId="6C254FA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115</w:t>
            </w:r>
          </w:p>
        </w:tc>
        <w:tc>
          <w:tcPr>
            <w:tcW w:w="737" w:type="pct"/>
            <w:tcMar>
              <w:top w:w="30" w:type="dxa"/>
              <w:left w:w="45" w:type="dxa"/>
              <w:bottom w:w="30" w:type="dxa"/>
              <w:right w:w="45" w:type="dxa"/>
            </w:tcMar>
            <w:vAlign w:val="center"/>
          </w:tcPr>
          <w:p w14:paraId="6E6E2B6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DC-919-2024</w:t>
            </w:r>
          </w:p>
        </w:tc>
        <w:tc>
          <w:tcPr>
            <w:tcW w:w="401" w:type="pct"/>
            <w:vAlign w:val="center"/>
          </w:tcPr>
          <w:p w14:paraId="1384BDC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330</w:t>
            </w:r>
          </w:p>
        </w:tc>
        <w:tc>
          <w:tcPr>
            <w:tcW w:w="804" w:type="pct"/>
          </w:tcPr>
          <w:p w14:paraId="66724D2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DC-1156-2024</w:t>
            </w:r>
          </w:p>
        </w:tc>
        <w:tc>
          <w:tcPr>
            <w:tcW w:w="482" w:type="pct"/>
            <w:vAlign w:val="center"/>
          </w:tcPr>
          <w:p w14:paraId="4A065EF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545</w:t>
            </w:r>
          </w:p>
        </w:tc>
        <w:tc>
          <w:tcPr>
            <w:tcW w:w="964" w:type="pct"/>
          </w:tcPr>
          <w:p w14:paraId="7175A0A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DC-1393-2024</w:t>
            </w:r>
          </w:p>
        </w:tc>
        <w:tc>
          <w:tcPr>
            <w:tcW w:w="562" w:type="pct"/>
            <w:vAlign w:val="center"/>
          </w:tcPr>
          <w:p w14:paraId="48A1746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760</w:t>
            </w:r>
          </w:p>
        </w:tc>
        <w:tc>
          <w:tcPr>
            <w:tcW w:w="827" w:type="pct"/>
          </w:tcPr>
          <w:p w14:paraId="74FC24FA"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DC-1614-2024</w:t>
            </w:r>
          </w:p>
        </w:tc>
      </w:tr>
      <w:tr w:rsidR="00B1071D" w:rsidRPr="00B1071D" w14:paraId="36330F90" w14:textId="77777777" w:rsidTr="00E86260">
        <w:trPr>
          <w:trHeight w:val="315"/>
          <w:jc w:val="right"/>
        </w:trPr>
        <w:tc>
          <w:tcPr>
            <w:tcW w:w="223" w:type="pct"/>
            <w:tcMar>
              <w:top w:w="30" w:type="dxa"/>
              <w:left w:w="45" w:type="dxa"/>
              <w:bottom w:w="30" w:type="dxa"/>
              <w:right w:w="45" w:type="dxa"/>
            </w:tcMar>
            <w:vAlign w:val="center"/>
            <w:hideMark/>
          </w:tcPr>
          <w:p w14:paraId="57934BC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116</w:t>
            </w:r>
          </w:p>
        </w:tc>
        <w:tc>
          <w:tcPr>
            <w:tcW w:w="737" w:type="pct"/>
            <w:tcMar>
              <w:top w:w="30" w:type="dxa"/>
              <w:left w:w="45" w:type="dxa"/>
              <w:bottom w:w="30" w:type="dxa"/>
              <w:right w:w="45" w:type="dxa"/>
            </w:tcMar>
            <w:vAlign w:val="center"/>
          </w:tcPr>
          <w:p w14:paraId="48CDDED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DC-920-2024</w:t>
            </w:r>
          </w:p>
        </w:tc>
        <w:tc>
          <w:tcPr>
            <w:tcW w:w="401" w:type="pct"/>
            <w:vAlign w:val="center"/>
          </w:tcPr>
          <w:p w14:paraId="1CE9B82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331</w:t>
            </w:r>
          </w:p>
        </w:tc>
        <w:tc>
          <w:tcPr>
            <w:tcW w:w="804" w:type="pct"/>
          </w:tcPr>
          <w:p w14:paraId="4D4A0A1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DC-1157-2024</w:t>
            </w:r>
          </w:p>
        </w:tc>
        <w:tc>
          <w:tcPr>
            <w:tcW w:w="482" w:type="pct"/>
            <w:vAlign w:val="center"/>
          </w:tcPr>
          <w:p w14:paraId="2C727D2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546</w:t>
            </w:r>
          </w:p>
        </w:tc>
        <w:tc>
          <w:tcPr>
            <w:tcW w:w="964" w:type="pct"/>
          </w:tcPr>
          <w:p w14:paraId="3F384F1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DC-1394-2024</w:t>
            </w:r>
          </w:p>
        </w:tc>
        <w:tc>
          <w:tcPr>
            <w:tcW w:w="562" w:type="pct"/>
            <w:vAlign w:val="center"/>
          </w:tcPr>
          <w:p w14:paraId="6E3EB38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761</w:t>
            </w:r>
          </w:p>
        </w:tc>
        <w:tc>
          <w:tcPr>
            <w:tcW w:w="827" w:type="pct"/>
          </w:tcPr>
          <w:p w14:paraId="7679B574"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DC-1615-2024</w:t>
            </w:r>
          </w:p>
        </w:tc>
      </w:tr>
      <w:tr w:rsidR="00B1071D" w:rsidRPr="00B1071D" w14:paraId="3807C59F" w14:textId="77777777" w:rsidTr="00E86260">
        <w:trPr>
          <w:trHeight w:val="315"/>
          <w:jc w:val="right"/>
        </w:trPr>
        <w:tc>
          <w:tcPr>
            <w:tcW w:w="223" w:type="pct"/>
            <w:tcMar>
              <w:top w:w="30" w:type="dxa"/>
              <w:left w:w="45" w:type="dxa"/>
              <w:bottom w:w="30" w:type="dxa"/>
              <w:right w:w="45" w:type="dxa"/>
            </w:tcMar>
            <w:vAlign w:val="center"/>
            <w:hideMark/>
          </w:tcPr>
          <w:p w14:paraId="5FE8DAD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117</w:t>
            </w:r>
          </w:p>
        </w:tc>
        <w:tc>
          <w:tcPr>
            <w:tcW w:w="737" w:type="pct"/>
            <w:tcMar>
              <w:top w:w="30" w:type="dxa"/>
              <w:left w:w="45" w:type="dxa"/>
              <w:bottom w:w="30" w:type="dxa"/>
              <w:right w:w="45" w:type="dxa"/>
            </w:tcMar>
          </w:tcPr>
          <w:p w14:paraId="0320F1B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DC-921-2024</w:t>
            </w:r>
          </w:p>
        </w:tc>
        <w:tc>
          <w:tcPr>
            <w:tcW w:w="401" w:type="pct"/>
            <w:vAlign w:val="center"/>
          </w:tcPr>
          <w:p w14:paraId="21E560A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332</w:t>
            </w:r>
          </w:p>
        </w:tc>
        <w:tc>
          <w:tcPr>
            <w:tcW w:w="804" w:type="pct"/>
          </w:tcPr>
          <w:p w14:paraId="77BAC85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DC-1158-2024</w:t>
            </w:r>
          </w:p>
        </w:tc>
        <w:tc>
          <w:tcPr>
            <w:tcW w:w="482" w:type="pct"/>
            <w:vAlign w:val="center"/>
          </w:tcPr>
          <w:p w14:paraId="53A43C8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547</w:t>
            </w:r>
          </w:p>
        </w:tc>
        <w:tc>
          <w:tcPr>
            <w:tcW w:w="964" w:type="pct"/>
          </w:tcPr>
          <w:p w14:paraId="5EB38E6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DC-1395-2024</w:t>
            </w:r>
          </w:p>
        </w:tc>
        <w:tc>
          <w:tcPr>
            <w:tcW w:w="562" w:type="pct"/>
            <w:vAlign w:val="center"/>
          </w:tcPr>
          <w:p w14:paraId="296B644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762</w:t>
            </w:r>
          </w:p>
        </w:tc>
        <w:tc>
          <w:tcPr>
            <w:tcW w:w="827" w:type="pct"/>
          </w:tcPr>
          <w:p w14:paraId="17F1F319"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DC-1616-2024</w:t>
            </w:r>
          </w:p>
        </w:tc>
      </w:tr>
      <w:tr w:rsidR="00B1071D" w:rsidRPr="00B1071D" w14:paraId="28B1700B" w14:textId="77777777" w:rsidTr="00E86260">
        <w:trPr>
          <w:trHeight w:val="315"/>
          <w:jc w:val="right"/>
        </w:trPr>
        <w:tc>
          <w:tcPr>
            <w:tcW w:w="223" w:type="pct"/>
            <w:tcMar>
              <w:top w:w="30" w:type="dxa"/>
              <w:left w:w="45" w:type="dxa"/>
              <w:bottom w:w="30" w:type="dxa"/>
              <w:right w:w="45" w:type="dxa"/>
            </w:tcMar>
            <w:vAlign w:val="center"/>
            <w:hideMark/>
          </w:tcPr>
          <w:p w14:paraId="1D353FC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118</w:t>
            </w:r>
          </w:p>
        </w:tc>
        <w:tc>
          <w:tcPr>
            <w:tcW w:w="737" w:type="pct"/>
            <w:tcMar>
              <w:top w:w="30" w:type="dxa"/>
              <w:left w:w="45" w:type="dxa"/>
              <w:bottom w:w="30" w:type="dxa"/>
              <w:right w:w="45" w:type="dxa"/>
            </w:tcMar>
          </w:tcPr>
          <w:p w14:paraId="1EDD698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DC-922-2024</w:t>
            </w:r>
          </w:p>
        </w:tc>
        <w:tc>
          <w:tcPr>
            <w:tcW w:w="401" w:type="pct"/>
            <w:vAlign w:val="center"/>
          </w:tcPr>
          <w:p w14:paraId="2F27040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333</w:t>
            </w:r>
          </w:p>
        </w:tc>
        <w:tc>
          <w:tcPr>
            <w:tcW w:w="804" w:type="pct"/>
          </w:tcPr>
          <w:p w14:paraId="06D2C7D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DC-1159-2024</w:t>
            </w:r>
          </w:p>
        </w:tc>
        <w:tc>
          <w:tcPr>
            <w:tcW w:w="482" w:type="pct"/>
            <w:vAlign w:val="center"/>
          </w:tcPr>
          <w:p w14:paraId="5F49D65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548</w:t>
            </w:r>
          </w:p>
        </w:tc>
        <w:tc>
          <w:tcPr>
            <w:tcW w:w="964" w:type="pct"/>
          </w:tcPr>
          <w:p w14:paraId="2EB0301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DC-1396-2024</w:t>
            </w:r>
          </w:p>
        </w:tc>
        <w:tc>
          <w:tcPr>
            <w:tcW w:w="562" w:type="pct"/>
            <w:vAlign w:val="center"/>
          </w:tcPr>
          <w:p w14:paraId="383147C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763</w:t>
            </w:r>
          </w:p>
        </w:tc>
        <w:tc>
          <w:tcPr>
            <w:tcW w:w="827" w:type="pct"/>
          </w:tcPr>
          <w:p w14:paraId="559AA4CF"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DC-1617-2024</w:t>
            </w:r>
          </w:p>
        </w:tc>
      </w:tr>
      <w:tr w:rsidR="00B1071D" w:rsidRPr="00B1071D" w14:paraId="41A77D8B" w14:textId="77777777" w:rsidTr="00E86260">
        <w:trPr>
          <w:trHeight w:val="315"/>
          <w:jc w:val="right"/>
        </w:trPr>
        <w:tc>
          <w:tcPr>
            <w:tcW w:w="223" w:type="pct"/>
            <w:tcMar>
              <w:top w:w="30" w:type="dxa"/>
              <w:left w:w="45" w:type="dxa"/>
              <w:bottom w:w="30" w:type="dxa"/>
              <w:right w:w="45" w:type="dxa"/>
            </w:tcMar>
            <w:vAlign w:val="center"/>
            <w:hideMark/>
          </w:tcPr>
          <w:p w14:paraId="3A241D7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119</w:t>
            </w:r>
          </w:p>
        </w:tc>
        <w:tc>
          <w:tcPr>
            <w:tcW w:w="737" w:type="pct"/>
            <w:tcMar>
              <w:top w:w="30" w:type="dxa"/>
              <w:left w:w="45" w:type="dxa"/>
              <w:bottom w:w="30" w:type="dxa"/>
              <w:right w:w="45" w:type="dxa"/>
            </w:tcMar>
          </w:tcPr>
          <w:p w14:paraId="168BB61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DC-923-2024</w:t>
            </w:r>
          </w:p>
        </w:tc>
        <w:tc>
          <w:tcPr>
            <w:tcW w:w="401" w:type="pct"/>
            <w:vAlign w:val="center"/>
          </w:tcPr>
          <w:p w14:paraId="08D5C2B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334</w:t>
            </w:r>
          </w:p>
        </w:tc>
        <w:tc>
          <w:tcPr>
            <w:tcW w:w="804" w:type="pct"/>
          </w:tcPr>
          <w:p w14:paraId="0B9A991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DC-1160-2024</w:t>
            </w:r>
          </w:p>
        </w:tc>
        <w:tc>
          <w:tcPr>
            <w:tcW w:w="482" w:type="pct"/>
            <w:vAlign w:val="center"/>
          </w:tcPr>
          <w:p w14:paraId="44F0590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549</w:t>
            </w:r>
          </w:p>
        </w:tc>
        <w:tc>
          <w:tcPr>
            <w:tcW w:w="964" w:type="pct"/>
          </w:tcPr>
          <w:p w14:paraId="53935E0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DC-1397-2024</w:t>
            </w:r>
          </w:p>
        </w:tc>
        <w:tc>
          <w:tcPr>
            <w:tcW w:w="562" w:type="pct"/>
            <w:vAlign w:val="center"/>
          </w:tcPr>
          <w:p w14:paraId="578BAE4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764</w:t>
            </w:r>
          </w:p>
        </w:tc>
        <w:tc>
          <w:tcPr>
            <w:tcW w:w="827" w:type="pct"/>
          </w:tcPr>
          <w:p w14:paraId="24AAA5CD"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DC-1618-2024</w:t>
            </w:r>
          </w:p>
        </w:tc>
      </w:tr>
      <w:tr w:rsidR="00B1071D" w:rsidRPr="00B1071D" w14:paraId="05C86031" w14:textId="77777777" w:rsidTr="00E86260">
        <w:trPr>
          <w:trHeight w:val="315"/>
          <w:jc w:val="right"/>
        </w:trPr>
        <w:tc>
          <w:tcPr>
            <w:tcW w:w="223" w:type="pct"/>
            <w:tcMar>
              <w:top w:w="30" w:type="dxa"/>
              <w:left w:w="45" w:type="dxa"/>
              <w:bottom w:w="30" w:type="dxa"/>
              <w:right w:w="45" w:type="dxa"/>
            </w:tcMar>
            <w:vAlign w:val="center"/>
            <w:hideMark/>
          </w:tcPr>
          <w:p w14:paraId="51880FB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120</w:t>
            </w:r>
          </w:p>
        </w:tc>
        <w:tc>
          <w:tcPr>
            <w:tcW w:w="737" w:type="pct"/>
            <w:tcMar>
              <w:top w:w="30" w:type="dxa"/>
              <w:left w:w="45" w:type="dxa"/>
              <w:bottom w:w="30" w:type="dxa"/>
              <w:right w:w="45" w:type="dxa"/>
            </w:tcMar>
          </w:tcPr>
          <w:p w14:paraId="6BCEDD1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DC-924-2024</w:t>
            </w:r>
          </w:p>
        </w:tc>
        <w:tc>
          <w:tcPr>
            <w:tcW w:w="401" w:type="pct"/>
            <w:vAlign w:val="center"/>
          </w:tcPr>
          <w:p w14:paraId="7A052C8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335</w:t>
            </w:r>
          </w:p>
        </w:tc>
        <w:tc>
          <w:tcPr>
            <w:tcW w:w="804" w:type="pct"/>
          </w:tcPr>
          <w:p w14:paraId="338AEBA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DC-1162-2024</w:t>
            </w:r>
          </w:p>
        </w:tc>
        <w:tc>
          <w:tcPr>
            <w:tcW w:w="482" w:type="pct"/>
            <w:vAlign w:val="center"/>
          </w:tcPr>
          <w:p w14:paraId="7380063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550</w:t>
            </w:r>
          </w:p>
        </w:tc>
        <w:tc>
          <w:tcPr>
            <w:tcW w:w="964" w:type="pct"/>
          </w:tcPr>
          <w:p w14:paraId="117B58E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DC-1398-2024</w:t>
            </w:r>
          </w:p>
        </w:tc>
        <w:tc>
          <w:tcPr>
            <w:tcW w:w="562" w:type="pct"/>
            <w:vAlign w:val="center"/>
          </w:tcPr>
          <w:p w14:paraId="440F5A2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765</w:t>
            </w:r>
          </w:p>
        </w:tc>
        <w:tc>
          <w:tcPr>
            <w:tcW w:w="827" w:type="pct"/>
          </w:tcPr>
          <w:p w14:paraId="1C01A29F"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DC-1619-2024</w:t>
            </w:r>
          </w:p>
        </w:tc>
      </w:tr>
      <w:tr w:rsidR="00B1071D" w:rsidRPr="00B1071D" w14:paraId="302378E8" w14:textId="77777777" w:rsidTr="00E86260">
        <w:trPr>
          <w:trHeight w:val="315"/>
          <w:jc w:val="right"/>
        </w:trPr>
        <w:tc>
          <w:tcPr>
            <w:tcW w:w="223" w:type="pct"/>
            <w:tcMar>
              <w:top w:w="30" w:type="dxa"/>
              <w:left w:w="45" w:type="dxa"/>
              <w:bottom w:w="30" w:type="dxa"/>
              <w:right w:w="45" w:type="dxa"/>
            </w:tcMar>
            <w:vAlign w:val="center"/>
            <w:hideMark/>
          </w:tcPr>
          <w:p w14:paraId="731EF4A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121</w:t>
            </w:r>
          </w:p>
        </w:tc>
        <w:tc>
          <w:tcPr>
            <w:tcW w:w="737" w:type="pct"/>
            <w:tcMar>
              <w:top w:w="30" w:type="dxa"/>
              <w:left w:w="45" w:type="dxa"/>
              <w:bottom w:w="30" w:type="dxa"/>
              <w:right w:w="45" w:type="dxa"/>
            </w:tcMar>
          </w:tcPr>
          <w:p w14:paraId="059C244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DC-925-2024</w:t>
            </w:r>
          </w:p>
        </w:tc>
        <w:tc>
          <w:tcPr>
            <w:tcW w:w="401" w:type="pct"/>
            <w:vAlign w:val="center"/>
          </w:tcPr>
          <w:p w14:paraId="5229670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336</w:t>
            </w:r>
          </w:p>
        </w:tc>
        <w:tc>
          <w:tcPr>
            <w:tcW w:w="804" w:type="pct"/>
          </w:tcPr>
          <w:p w14:paraId="1962553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DC-1163-2024</w:t>
            </w:r>
          </w:p>
        </w:tc>
        <w:tc>
          <w:tcPr>
            <w:tcW w:w="482" w:type="pct"/>
            <w:vAlign w:val="center"/>
          </w:tcPr>
          <w:p w14:paraId="6C6B87A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551</w:t>
            </w:r>
          </w:p>
        </w:tc>
        <w:tc>
          <w:tcPr>
            <w:tcW w:w="964" w:type="pct"/>
          </w:tcPr>
          <w:p w14:paraId="7440E53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DC-1399-2024</w:t>
            </w:r>
          </w:p>
        </w:tc>
        <w:tc>
          <w:tcPr>
            <w:tcW w:w="562" w:type="pct"/>
            <w:vAlign w:val="center"/>
          </w:tcPr>
          <w:p w14:paraId="78A75CD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766</w:t>
            </w:r>
          </w:p>
        </w:tc>
        <w:tc>
          <w:tcPr>
            <w:tcW w:w="827" w:type="pct"/>
          </w:tcPr>
          <w:p w14:paraId="47A21599"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DC-1620-2024</w:t>
            </w:r>
          </w:p>
        </w:tc>
      </w:tr>
      <w:tr w:rsidR="00B1071D" w:rsidRPr="00B1071D" w14:paraId="5FF02A00" w14:textId="77777777" w:rsidTr="00E86260">
        <w:trPr>
          <w:trHeight w:val="315"/>
          <w:jc w:val="right"/>
        </w:trPr>
        <w:tc>
          <w:tcPr>
            <w:tcW w:w="223" w:type="pct"/>
            <w:tcMar>
              <w:top w:w="30" w:type="dxa"/>
              <w:left w:w="45" w:type="dxa"/>
              <w:bottom w:w="30" w:type="dxa"/>
              <w:right w:w="45" w:type="dxa"/>
            </w:tcMar>
            <w:vAlign w:val="center"/>
            <w:hideMark/>
          </w:tcPr>
          <w:p w14:paraId="5BE22C7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122</w:t>
            </w:r>
          </w:p>
        </w:tc>
        <w:tc>
          <w:tcPr>
            <w:tcW w:w="737" w:type="pct"/>
            <w:tcMar>
              <w:top w:w="30" w:type="dxa"/>
              <w:left w:w="45" w:type="dxa"/>
              <w:bottom w:w="30" w:type="dxa"/>
              <w:right w:w="45" w:type="dxa"/>
            </w:tcMar>
          </w:tcPr>
          <w:p w14:paraId="0ED0459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DC-926-2024</w:t>
            </w:r>
          </w:p>
        </w:tc>
        <w:tc>
          <w:tcPr>
            <w:tcW w:w="401" w:type="pct"/>
            <w:vAlign w:val="center"/>
          </w:tcPr>
          <w:p w14:paraId="670B925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337</w:t>
            </w:r>
          </w:p>
        </w:tc>
        <w:tc>
          <w:tcPr>
            <w:tcW w:w="804" w:type="pct"/>
          </w:tcPr>
          <w:p w14:paraId="41F9180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DC-1164-2024</w:t>
            </w:r>
          </w:p>
        </w:tc>
        <w:tc>
          <w:tcPr>
            <w:tcW w:w="482" w:type="pct"/>
            <w:vAlign w:val="center"/>
          </w:tcPr>
          <w:p w14:paraId="0C1C706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552</w:t>
            </w:r>
          </w:p>
        </w:tc>
        <w:tc>
          <w:tcPr>
            <w:tcW w:w="964" w:type="pct"/>
          </w:tcPr>
          <w:p w14:paraId="3A111CC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DC-1400-2024</w:t>
            </w:r>
          </w:p>
        </w:tc>
        <w:tc>
          <w:tcPr>
            <w:tcW w:w="562" w:type="pct"/>
            <w:vAlign w:val="center"/>
          </w:tcPr>
          <w:p w14:paraId="3D89AD5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767</w:t>
            </w:r>
          </w:p>
        </w:tc>
        <w:tc>
          <w:tcPr>
            <w:tcW w:w="827" w:type="pct"/>
          </w:tcPr>
          <w:p w14:paraId="65CC0BDE"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DC-1621-2024</w:t>
            </w:r>
          </w:p>
        </w:tc>
      </w:tr>
      <w:tr w:rsidR="00B1071D" w:rsidRPr="00B1071D" w14:paraId="3360561B" w14:textId="77777777" w:rsidTr="00E86260">
        <w:trPr>
          <w:trHeight w:val="315"/>
          <w:jc w:val="right"/>
        </w:trPr>
        <w:tc>
          <w:tcPr>
            <w:tcW w:w="223" w:type="pct"/>
            <w:tcMar>
              <w:top w:w="30" w:type="dxa"/>
              <w:left w:w="45" w:type="dxa"/>
              <w:bottom w:w="30" w:type="dxa"/>
              <w:right w:w="45" w:type="dxa"/>
            </w:tcMar>
            <w:vAlign w:val="center"/>
            <w:hideMark/>
          </w:tcPr>
          <w:p w14:paraId="1B88207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123</w:t>
            </w:r>
          </w:p>
        </w:tc>
        <w:tc>
          <w:tcPr>
            <w:tcW w:w="737" w:type="pct"/>
            <w:tcMar>
              <w:top w:w="30" w:type="dxa"/>
              <w:left w:w="45" w:type="dxa"/>
              <w:bottom w:w="30" w:type="dxa"/>
              <w:right w:w="45" w:type="dxa"/>
            </w:tcMar>
          </w:tcPr>
          <w:p w14:paraId="505310C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DC-927-2024</w:t>
            </w:r>
          </w:p>
        </w:tc>
        <w:tc>
          <w:tcPr>
            <w:tcW w:w="401" w:type="pct"/>
            <w:vAlign w:val="center"/>
          </w:tcPr>
          <w:p w14:paraId="1DB6C8E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338</w:t>
            </w:r>
          </w:p>
        </w:tc>
        <w:tc>
          <w:tcPr>
            <w:tcW w:w="804" w:type="pct"/>
          </w:tcPr>
          <w:p w14:paraId="08462B6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DC-1165-2024</w:t>
            </w:r>
          </w:p>
        </w:tc>
        <w:tc>
          <w:tcPr>
            <w:tcW w:w="482" w:type="pct"/>
            <w:vAlign w:val="center"/>
          </w:tcPr>
          <w:p w14:paraId="06FAB31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553</w:t>
            </w:r>
          </w:p>
        </w:tc>
        <w:tc>
          <w:tcPr>
            <w:tcW w:w="964" w:type="pct"/>
          </w:tcPr>
          <w:p w14:paraId="5AB5D33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DC-1401-2024</w:t>
            </w:r>
          </w:p>
        </w:tc>
        <w:tc>
          <w:tcPr>
            <w:tcW w:w="562" w:type="pct"/>
            <w:vAlign w:val="center"/>
          </w:tcPr>
          <w:p w14:paraId="0C75F9D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768</w:t>
            </w:r>
          </w:p>
        </w:tc>
        <w:tc>
          <w:tcPr>
            <w:tcW w:w="827" w:type="pct"/>
          </w:tcPr>
          <w:p w14:paraId="24FDB047"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DC-1622-2024</w:t>
            </w:r>
          </w:p>
        </w:tc>
      </w:tr>
      <w:tr w:rsidR="00B1071D" w:rsidRPr="00B1071D" w14:paraId="0B293F81" w14:textId="77777777" w:rsidTr="00E86260">
        <w:trPr>
          <w:trHeight w:val="315"/>
          <w:jc w:val="right"/>
        </w:trPr>
        <w:tc>
          <w:tcPr>
            <w:tcW w:w="223" w:type="pct"/>
            <w:tcMar>
              <w:top w:w="30" w:type="dxa"/>
              <w:left w:w="45" w:type="dxa"/>
              <w:bottom w:w="30" w:type="dxa"/>
              <w:right w:w="45" w:type="dxa"/>
            </w:tcMar>
            <w:vAlign w:val="center"/>
            <w:hideMark/>
          </w:tcPr>
          <w:p w14:paraId="11D41A2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124</w:t>
            </w:r>
          </w:p>
        </w:tc>
        <w:tc>
          <w:tcPr>
            <w:tcW w:w="737" w:type="pct"/>
            <w:tcMar>
              <w:top w:w="30" w:type="dxa"/>
              <w:left w:w="45" w:type="dxa"/>
              <w:bottom w:w="30" w:type="dxa"/>
              <w:right w:w="45" w:type="dxa"/>
            </w:tcMar>
          </w:tcPr>
          <w:p w14:paraId="10FB596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DC-928-2024</w:t>
            </w:r>
          </w:p>
        </w:tc>
        <w:tc>
          <w:tcPr>
            <w:tcW w:w="401" w:type="pct"/>
            <w:vAlign w:val="center"/>
          </w:tcPr>
          <w:p w14:paraId="15A1901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339</w:t>
            </w:r>
          </w:p>
        </w:tc>
        <w:tc>
          <w:tcPr>
            <w:tcW w:w="804" w:type="pct"/>
          </w:tcPr>
          <w:p w14:paraId="7221D41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DC-1166-2024</w:t>
            </w:r>
          </w:p>
        </w:tc>
        <w:tc>
          <w:tcPr>
            <w:tcW w:w="482" w:type="pct"/>
            <w:vAlign w:val="center"/>
          </w:tcPr>
          <w:p w14:paraId="16D25B5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554</w:t>
            </w:r>
          </w:p>
        </w:tc>
        <w:tc>
          <w:tcPr>
            <w:tcW w:w="964" w:type="pct"/>
          </w:tcPr>
          <w:p w14:paraId="1F07AC9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DC-1402-2024</w:t>
            </w:r>
          </w:p>
        </w:tc>
        <w:tc>
          <w:tcPr>
            <w:tcW w:w="562" w:type="pct"/>
            <w:vAlign w:val="center"/>
          </w:tcPr>
          <w:p w14:paraId="04740FD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769</w:t>
            </w:r>
          </w:p>
        </w:tc>
        <w:tc>
          <w:tcPr>
            <w:tcW w:w="827" w:type="pct"/>
          </w:tcPr>
          <w:p w14:paraId="73908AC9"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DC-1623-2024</w:t>
            </w:r>
          </w:p>
        </w:tc>
      </w:tr>
      <w:tr w:rsidR="00B1071D" w:rsidRPr="00B1071D" w14:paraId="1F7AA0CC" w14:textId="77777777" w:rsidTr="00E86260">
        <w:trPr>
          <w:trHeight w:val="315"/>
          <w:jc w:val="right"/>
        </w:trPr>
        <w:tc>
          <w:tcPr>
            <w:tcW w:w="223" w:type="pct"/>
            <w:tcMar>
              <w:top w:w="30" w:type="dxa"/>
              <w:left w:w="45" w:type="dxa"/>
              <w:bottom w:w="30" w:type="dxa"/>
              <w:right w:w="45" w:type="dxa"/>
            </w:tcMar>
            <w:vAlign w:val="center"/>
            <w:hideMark/>
          </w:tcPr>
          <w:p w14:paraId="4875DC5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125</w:t>
            </w:r>
          </w:p>
        </w:tc>
        <w:tc>
          <w:tcPr>
            <w:tcW w:w="737" w:type="pct"/>
            <w:tcMar>
              <w:top w:w="30" w:type="dxa"/>
              <w:left w:w="45" w:type="dxa"/>
              <w:bottom w:w="30" w:type="dxa"/>
              <w:right w:w="45" w:type="dxa"/>
            </w:tcMar>
          </w:tcPr>
          <w:p w14:paraId="6C93542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DC-929-2024</w:t>
            </w:r>
          </w:p>
        </w:tc>
        <w:tc>
          <w:tcPr>
            <w:tcW w:w="401" w:type="pct"/>
            <w:vAlign w:val="center"/>
          </w:tcPr>
          <w:p w14:paraId="6B0FD50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340</w:t>
            </w:r>
          </w:p>
        </w:tc>
        <w:tc>
          <w:tcPr>
            <w:tcW w:w="804" w:type="pct"/>
          </w:tcPr>
          <w:p w14:paraId="596D23D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DC-1167-2024</w:t>
            </w:r>
          </w:p>
        </w:tc>
        <w:tc>
          <w:tcPr>
            <w:tcW w:w="482" w:type="pct"/>
            <w:vAlign w:val="center"/>
          </w:tcPr>
          <w:p w14:paraId="4B040FD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555</w:t>
            </w:r>
          </w:p>
        </w:tc>
        <w:tc>
          <w:tcPr>
            <w:tcW w:w="964" w:type="pct"/>
          </w:tcPr>
          <w:p w14:paraId="75E1BD0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DC-1403-2024</w:t>
            </w:r>
          </w:p>
        </w:tc>
        <w:tc>
          <w:tcPr>
            <w:tcW w:w="562" w:type="pct"/>
            <w:vAlign w:val="center"/>
          </w:tcPr>
          <w:p w14:paraId="701D4EF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770</w:t>
            </w:r>
          </w:p>
        </w:tc>
        <w:tc>
          <w:tcPr>
            <w:tcW w:w="827" w:type="pct"/>
          </w:tcPr>
          <w:p w14:paraId="2F6A6392"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DC-1624-2024</w:t>
            </w:r>
          </w:p>
        </w:tc>
      </w:tr>
      <w:tr w:rsidR="00B1071D" w:rsidRPr="00B1071D" w14:paraId="1D4DAB39" w14:textId="77777777" w:rsidTr="00E86260">
        <w:trPr>
          <w:trHeight w:val="315"/>
          <w:jc w:val="right"/>
        </w:trPr>
        <w:tc>
          <w:tcPr>
            <w:tcW w:w="223" w:type="pct"/>
            <w:tcMar>
              <w:top w:w="30" w:type="dxa"/>
              <w:left w:w="45" w:type="dxa"/>
              <w:bottom w:w="30" w:type="dxa"/>
              <w:right w:w="45" w:type="dxa"/>
            </w:tcMar>
            <w:vAlign w:val="center"/>
            <w:hideMark/>
          </w:tcPr>
          <w:p w14:paraId="3E7773E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126</w:t>
            </w:r>
          </w:p>
        </w:tc>
        <w:tc>
          <w:tcPr>
            <w:tcW w:w="737" w:type="pct"/>
            <w:tcMar>
              <w:top w:w="30" w:type="dxa"/>
              <w:left w:w="45" w:type="dxa"/>
              <w:bottom w:w="30" w:type="dxa"/>
              <w:right w:w="45" w:type="dxa"/>
            </w:tcMar>
            <w:vAlign w:val="center"/>
          </w:tcPr>
          <w:p w14:paraId="07A6047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DC-930-2024</w:t>
            </w:r>
          </w:p>
        </w:tc>
        <w:tc>
          <w:tcPr>
            <w:tcW w:w="401" w:type="pct"/>
            <w:vAlign w:val="center"/>
          </w:tcPr>
          <w:p w14:paraId="07060EC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341</w:t>
            </w:r>
          </w:p>
        </w:tc>
        <w:tc>
          <w:tcPr>
            <w:tcW w:w="804" w:type="pct"/>
          </w:tcPr>
          <w:p w14:paraId="0E713E4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DC-1168-2024</w:t>
            </w:r>
          </w:p>
        </w:tc>
        <w:tc>
          <w:tcPr>
            <w:tcW w:w="482" w:type="pct"/>
            <w:vAlign w:val="center"/>
          </w:tcPr>
          <w:p w14:paraId="296E47A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556</w:t>
            </w:r>
          </w:p>
        </w:tc>
        <w:tc>
          <w:tcPr>
            <w:tcW w:w="964" w:type="pct"/>
          </w:tcPr>
          <w:p w14:paraId="06BF140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DC-1405-2024</w:t>
            </w:r>
          </w:p>
        </w:tc>
        <w:tc>
          <w:tcPr>
            <w:tcW w:w="562" w:type="pct"/>
            <w:vAlign w:val="center"/>
          </w:tcPr>
          <w:p w14:paraId="6B6F316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771</w:t>
            </w:r>
          </w:p>
        </w:tc>
        <w:tc>
          <w:tcPr>
            <w:tcW w:w="827" w:type="pct"/>
          </w:tcPr>
          <w:p w14:paraId="23C6D106"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DC-1625-2024</w:t>
            </w:r>
          </w:p>
        </w:tc>
      </w:tr>
      <w:tr w:rsidR="00B1071D" w:rsidRPr="00B1071D" w14:paraId="0F229CC9" w14:textId="77777777" w:rsidTr="00E86260">
        <w:trPr>
          <w:trHeight w:val="315"/>
          <w:jc w:val="right"/>
        </w:trPr>
        <w:tc>
          <w:tcPr>
            <w:tcW w:w="223" w:type="pct"/>
            <w:tcMar>
              <w:top w:w="30" w:type="dxa"/>
              <w:left w:w="45" w:type="dxa"/>
              <w:bottom w:w="30" w:type="dxa"/>
              <w:right w:w="45" w:type="dxa"/>
            </w:tcMar>
            <w:vAlign w:val="center"/>
            <w:hideMark/>
          </w:tcPr>
          <w:p w14:paraId="47AE6D9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127</w:t>
            </w:r>
          </w:p>
        </w:tc>
        <w:tc>
          <w:tcPr>
            <w:tcW w:w="737" w:type="pct"/>
            <w:tcMar>
              <w:top w:w="30" w:type="dxa"/>
              <w:left w:w="45" w:type="dxa"/>
              <w:bottom w:w="30" w:type="dxa"/>
              <w:right w:w="45" w:type="dxa"/>
            </w:tcMar>
          </w:tcPr>
          <w:p w14:paraId="09AF296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DC-931-2024</w:t>
            </w:r>
          </w:p>
        </w:tc>
        <w:tc>
          <w:tcPr>
            <w:tcW w:w="401" w:type="pct"/>
            <w:vAlign w:val="center"/>
          </w:tcPr>
          <w:p w14:paraId="1FD4FFD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342</w:t>
            </w:r>
          </w:p>
        </w:tc>
        <w:tc>
          <w:tcPr>
            <w:tcW w:w="804" w:type="pct"/>
          </w:tcPr>
          <w:p w14:paraId="496761E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DC-1169-2024</w:t>
            </w:r>
          </w:p>
        </w:tc>
        <w:tc>
          <w:tcPr>
            <w:tcW w:w="482" w:type="pct"/>
            <w:vAlign w:val="center"/>
          </w:tcPr>
          <w:p w14:paraId="1E2488E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557</w:t>
            </w:r>
          </w:p>
        </w:tc>
        <w:tc>
          <w:tcPr>
            <w:tcW w:w="964" w:type="pct"/>
          </w:tcPr>
          <w:p w14:paraId="7AA3FA0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DC-1406-2024</w:t>
            </w:r>
          </w:p>
        </w:tc>
        <w:tc>
          <w:tcPr>
            <w:tcW w:w="562" w:type="pct"/>
            <w:vAlign w:val="center"/>
          </w:tcPr>
          <w:p w14:paraId="7FBBB3A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772</w:t>
            </w:r>
          </w:p>
        </w:tc>
        <w:tc>
          <w:tcPr>
            <w:tcW w:w="827" w:type="pct"/>
          </w:tcPr>
          <w:p w14:paraId="5EE8416B"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DC-1626-2024</w:t>
            </w:r>
          </w:p>
        </w:tc>
      </w:tr>
      <w:tr w:rsidR="00B1071D" w:rsidRPr="00B1071D" w14:paraId="208512E6" w14:textId="77777777" w:rsidTr="00E86260">
        <w:trPr>
          <w:trHeight w:val="315"/>
          <w:jc w:val="right"/>
        </w:trPr>
        <w:tc>
          <w:tcPr>
            <w:tcW w:w="223" w:type="pct"/>
            <w:tcMar>
              <w:top w:w="30" w:type="dxa"/>
              <w:left w:w="45" w:type="dxa"/>
              <w:bottom w:w="30" w:type="dxa"/>
              <w:right w:w="45" w:type="dxa"/>
            </w:tcMar>
            <w:vAlign w:val="center"/>
            <w:hideMark/>
          </w:tcPr>
          <w:p w14:paraId="3DE5889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128</w:t>
            </w:r>
          </w:p>
        </w:tc>
        <w:tc>
          <w:tcPr>
            <w:tcW w:w="737" w:type="pct"/>
            <w:tcMar>
              <w:top w:w="30" w:type="dxa"/>
              <w:left w:w="45" w:type="dxa"/>
              <w:bottom w:w="30" w:type="dxa"/>
              <w:right w:w="45" w:type="dxa"/>
            </w:tcMar>
          </w:tcPr>
          <w:p w14:paraId="29B6AE5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DC-932-2024</w:t>
            </w:r>
          </w:p>
        </w:tc>
        <w:tc>
          <w:tcPr>
            <w:tcW w:w="401" w:type="pct"/>
            <w:vAlign w:val="center"/>
          </w:tcPr>
          <w:p w14:paraId="604B78D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343</w:t>
            </w:r>
          </w:p>
        </w:tc>
        <w:tc>
          <w:tcPr>
            <w:tcW w:w="804" w:type="pct"/>
          </w:tcPr>
          <w:p w14:paraId="4A67377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DC-1173-2024</w:t>
            </w:r>
          </w:p>
        </w:tc>
        <w:tc>
          <w:tcPr>
            <w:tcW w:w="482" w:type="pct"/>
            <w:vAlign w:val="center"/>
          </w:tcPr>
          <w:p w14:paraId="74C7403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558</w:t>
            </w:r>
          </w:p>
        </w:tc>
        <w:tc>
          <w:tcPr>
            <w:tcW w:w="964" w:type="pct"/>
          </w:tcPr>
          <w:p w14:paraId="1AF69CF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DC-1407-2024</w:t>
            </w:r>
          </w:p>
        </w:tc>
        <w:tc>
          <w:tcPr>
            <w:tcW w:w="562" w:type="pct"/>
            <w:vAlign w:val="center"/>
          </w:tcPr>
          <w:p w14:paraId="01EFE79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773</w:t>
            </w:r>
          </w:p>
        </w:tc>
        <w:tc>
          <w:tcPr>
            <w:tcW w:w="827" w:type="pct"/>
          </w:tcPr>
          <w:p w14:paraId="6B93CF50"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DC-1627-2024</w:t>
            </w:r>
          </w:p>
        </w:tc>
      </w:tr>
      <w:tr w:rsidR="00B1071D" w:rsidRPr="00B1071D" w14:paraId="5C91BF73" w14:textId="77777777" w:rsidTr="00E86260">
        <w:trPr>
          <w:trHeight w:val="315"/>
          <w:jc w:val="right"/>
        </w:trPr>
        <w:tc>
          <w:tcPr>
            <w:tcW w:w="223" w:type="pct"/>
            <w:tcMar>
              <w:top w:w="30" w:type="dxa"/>
              <w:left w:w="45" w:type="dxa"/>
              <w:bottom w:w="30" w:type="dxa"/>
              <w:right w:w="45" w:type="dxa"/>
            </w:tcMar>
            <w:vAlign w:val="center"/>
            <w:hideMark/>
          </w:tcPr>
          <w:p w14:paraId="2C32BC1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129</w:t>
            </w:r>
          </w:p>
        </w:tc>
        <w:tc>
          <w:tcPr>
            <w:tcW w:w="737" w:type="pct"/>
            <w:tcMar>
              <w:top w:w="30" w:type="dxa"/>
              <w:left w:w="45" w:type="dxa"/>
              <w:bottom w:w="30" w:type="dxa"/>
              <w:right w:w="45" w:type="dxa"/>
            </w:tcMar>
          </w:tcPr>
          <w:p w14:paraId="3165F96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DC-933-2024</w:t>
            </w:r>
          </w:p>
        </w:tc>
        <w:tc>
          <w:tcPr>
            <w:tcW w:w="401" w:type="pct"/>
            <w:vAlign w:val="center"/>
          </w:tcPr>
          <w:p w14:paraId="301E79E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344</w:t>
            </w:r>
          </w:p>
        </w:tc>
        <w:tc>
          <w:tcPr>
            <w:tcW w:w="804" w:type="pct"/>
          </w:tcPr>
          <w:p w14:paraId="1C3677D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DC-1174-2024</w:t>
            </w:r>
          </w:p>
        </w:tc>
        <w:tc>
          <w:tcPr>
            <w:tcW w:w="482" w:type="pct"/>
            <w:vAlign w:val="center"/>
          </w:tcPr>
          <w:p w14:paraId="709F66E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559</w:t>
            </w:r>
          </w:p>
        </w:tc>
        <w:tc>
          <w:tcPr>
            <w:tcW w:w="964" w:type="pct"/>
          </w:tcPr>
          <w:p w14:paraId="2E3BFE9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DC-1408-2024</w:t>
            </w:r>
          </w:p>
        </w:tc>
        <w:tc>
          <w:tcPr>
            <w:tcW w:w="562" w:type="pct"/>
            <w:vAlign w:val="center"/>
          </w:tcPr>
          <w:p w14:paraId="4EA3C48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774</w:t>
            </w:r>
          </w:p>
        </w:tc>
        <w:tc>
          <w:tcPr>
            <w:tcW w:w="827" w:type="pct"/>
          </w:tcPr>
          <w:p w14:paraId="7BB7FDD5"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DC-1628-2024</w:t>
            </w:r>
          </w:p>
        </w:tc>
      </w:tr>
      <w:tr w:rsidR="00B1071D" w:rsidRPr="00B1071D" w14:paraId="523C915D" w14:textId="77777777" w:rsidTr="00E86260">
        <w:trPr>
          <w:trHeight w:val="315"/>
          <w:jc w:val="right"/>
        </w:trPr>
        <w:tc>
          <w:tcPr>
            <w:tcW w:w="223" w:type="pct"/>
            <w:tcMar>
              <w:top w:w="30" w:type="dxa"/>
              <w:left w:w="45" w:type="dxa"/>
              <w:bottom w:w="30" w:type="dxa"/>
              <w:right w:w="45" w:type="dxa"/>
            </w:tcMar>
            <w:vAlign w:val="center"/>
            <w:hideMark/>
          </w:tcPr>
          <w:p w14:paraId="5E6A8E5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130</w:t>
            </w:r>
          </w:p>
        </w:tc>
        <w:tc>
          <w:tcPr>
            <w:tcW w:w="737" w:type="pct"/>
            <w:tcMar>
              <w:top w:w="30" w:type="dxa"/>
              <w:left w:w="45" w:type="dxa"/>
              <w:bottom w:w="30" w:type="dxa"/>
              <w:right w:w="45" w:type="dxa"/>
            </w:tcMar>
          </w:tcPr>
          <w:p w14:paraId="38E3B19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DC-934-2024</w:t>
            </w:r>
          </w:p>
        </w:tc>
        <w:tc>
          <w:tcPr>
            <w:tcW w:w="401" w:type="pct"/>
            <w:vAlign w:val="center"/>
          </w:tcPr>
          <w:p w14:paraId="121FDB3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345</w:t>
            </w:r>
          </w:p>
        </w:tc>
        <w:tc>
          <w:tcPr>
            <w:tcW w:w="804" w:type="pct"/>
          </w:tcPr>
          <w:p w14:paraId="6B29E17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DC-1176-2024</w:t>
            </w:r>
          </w:p>
        </w:tc>
        <w:tc>
          <w:tcPr>
            <w:tcW w:w="482" w:type="pct"/>
            <w:vAlign w:val="center"/>
          </w:tcPr>
          <w:p w14:paraId="40BC52B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560</w:t>
            </w:r>
          </w:p>
        </w:tc>
        <w:tc>
          <w:tcPr>
            <w:tcW w:w="964" w:type="pct"/>
          </w:tcPr>
          <w:p w14:paraId="13BD723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DC-1409-2024</w:t>
            </w:r>
          </w:p>
        </w:tc>
        <w:tc>
          <w:tcPr>
            <w:tcW w:w="562" w:type="pct"/>
            <w:vAlign w:val="center"/>
          </w:tcPr>
          <w:p w14:paraId="65D3BC5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775</w:t>
            </w:r>
          </w:p>
        </w:tc>
        <w:tc>
          <w:tcPr>
            <w:tcW w:w="827" w:type="pct"/>
          </w:tcPr>
          <w:p w14:paraId="06ED21F6"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DC-1629-2024</w:t>
            </w:r>
          </w:p>
        </w:tc>
      </w:tr>
      <w:tr w:rsidR="00B1071D" w:rsidRPr="00B1071D" w14:paraId="74FCD9C8" w14:textId="77777777" w:rsidTr="00E86260">
        <w:trPr>
          <w:trHeight w:val="315"/>
          <w:jc w:val="right"/>
        </w:trPr>
        <w:tc>
          <w:tcPr>
            <w:tcW w:w="223" w:type="pct"/>
            <w:tcMar>
              <w:top w:w="30" w:type="dxa"/>
              <w:left w:w="45" w:type="dxa"/>
              <w:bottom w:w="30" w:type="dxa"/>
              <w:right w:w="45" w:type="dxa"/>
            </w:tcMar>
            <w:vAlign w:val="center"/>
            <w:hideMark/>
          </w:tcPr>
          <w:p w14:paraId="78A1830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131</w:t>
            </w:r>
          </w:p>
        </w:tc>
        <w:tc>
          <w:tcPr>
            <w:tcW w:w="737" w:type="pct"/>
            <w:tcMar>
              <w:top w:w="30" w:type="dxa"/>
              <w:left w:w="45" w:type="dxa"/>
              <w:bottom w:w="30" w:type="dxa"/>
              <w:right w:w="45" w:type="dxa"/>
            </w:tcMar>
          </w:tcPr>
          <w:p w14:paraId="672DD45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DC-935-2024</w:t>
            </w:r>
          </w:p>
        </w:tc>
        <w:tc>
          <w:tcPr>
            <w:tcW w:w="401" w:type="pct"/>
            <w:vAlign w:val="center"/>
          </w:tcPr>
          <w:p w14:paraId="64377A5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346</w:t>
            </w:r>
          </w:p>
        </w:tc>
        <w:tc>
          <w:tcPr>
            <w:tcW w:w="804" w:type="pct"/>
          </w:tcPr>
          <w:p w14:paraId="3F5D8E6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DC-1177-2024</w:t>
            </w:r>
          </w:p>
        </w:tc>
        <w:tc>
          <w:tcPr>
            <w:tcW w:w="482" w:type="pct"/>
            <w:vAlign w:val="center"/>
          </w:tcPr>
          <w:p w14:paraId="032C2E9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561</w:t>
            </w:r>
          </w:p>
        </w:tc>
        <w:tc>
          <w:tcPr>
            <w:tcW w:w="964" w:type="pct"/>
          </w:tcPr>
          <w:p w14:paraId="5103A99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DC-1410-2024</w:t>
            </w:r>
          </w:p>
        </w:tc>
        <w:tc>
          <w:tcPr>
            <w:tcW w:w="562" w:type="pct"/>
            <w:vAlign w:val="center"/>
          </w:tcPr>
          <w:p w14:paraId="148E378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776</w:t>
            </w:r>
          </w:p>
        </w:tc>
        <w:tc>
          <w:tcPr>
            <w:tcW w:w="827" w:type="pct"/>
          </w:tcPr>
          <w:p w14:paraId="2EF480C5"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DC-1630-2024</w:t>
            </w:r>
          </w:p>
        </w:tc>
      </w:tr>
      <w:tr w:rsidR="00B1071D" w:rsidRPr="00B1071D" w14:paraId="79A9397C" w14:textId="77777777" w:rsidTr="00E86260">
        <w:trPr>
          <w:trHeight w:val="315"/>
          <w:jc w:val="right"/>
        </w:trPr>
        <w:tc>
          <w:tcPr>
            <w:tcW w:w="223" w:type="pct"/>
            <w:tcMar>
              <w:top w:w="30" w:type="dxa"/>
              <w:left w:w="45" w:type="dxa"/>
              <w:bottom w:w="30" w:type="dxa"/>
              <w:right w:w="45" w:type="dxa"/>
            </w:tcMar>
            <w:vAlign w:val="center"/>
            <w:hideMark/>
          </w:tcPr>
          <w:p w14:paraId="233BD42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132</w:t>
            </w:r>
          </w:p>
        </w:tc>
        <w:tc>
          <w:tcPr>
            <w:tcW w:w="737" w:type="pct"/>
            <w:tcMar>
              <w:top w:w="30" w:type="dxa"/>
              <w:left w:w="45" w:type="dxa"/>
              <w:bottom w:w="30" w:type="dxa"/>
              <w:right w:w="45" w:type="dxa"/>
            </w:tcMar>
          </w:tcPr>
          <w:p w14:paraId="4946B7C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DC-936-2024</w:t>
            </w:r>
          </w:p>
        </w:tc>
        <w:tc>
          <w:tcPr>
            <w:tcW w:w="401" w:type="pct"/>
            <w:vAlign w:val="center"/>
          </w:tcPr>
          <w:p w14:paraId="3906394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347</w:t>
            </w:r>
          </w:p>
        </w:tc>
        <w:tc>
          <w:tcPr>
            <w:tcW w:w="804" w:type="pct"/>
          </w:tcPr>
          <w:p w14:paraId="3ED0DBD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DC-1178-2024</w:t>
            </w:r>
          </w:p>
        </w:tc>
        <w:tc>
          <w:tcPr>
            <w:tcW w:w="482" w:type="pct"/>
            <w:vAlign w:val="center"/>
          </w:tcPr>
          <w:p w14:paraId="6D8DDE8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562</w:t>
            </w:r>
          </w:p>
        </w:tc>
        <w:tc>
          <w:tcPr>
            <w:tcW w:w="964" w:type="pct"/>
          </w:tcPr>
          <w:p w14:paraId="769DE52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DC-1411-2024</w:t>
            </w:r>
          </w:p>
        </w:tc>
        <w:tc>
          <w:tcPr>
            <w:tcW w:w="562" w:type="pct"/>
            <w:vAlign w:val="center"/>
          </w:tcPr>
          <w:p w14:paraId="226E32B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777</w:t>
            </w:r>
          </w:p>
        </w:tc>
        <w:tc>
          <w:tcPr>
            <w:tcW w:w="827" w:type="pct"/>
          </w:tcPr>
          <w:p w14:paraId="789B5217"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DC-1631-2024</w:t>
            </w:r>
          </w:p>
        </w:tc>
      </w:tr>
      <w:tr w:rsidR="00B1071D" w:rsidRPr="00B1071D" w14:paraId="26C547D5" w14:textId="77777777" w:rsidTr="00E86260">
        <w:trPr>
          <w:trHeight w:val="315"/>
          <w:jc w:val="right"/>
        </w:trPr>
        <w:tc>
          <w:tcPr>
            <w:tcW w:w="223" w:type="pct"/>
            <w:tcMar>
              <w:top w:w="30" w:type="dxa"/>
              <w:left w:w="45" w:type="dxa"/>
              <w:bottom w:w="30" w:type="dxa"/>
              <w:right w:w="45" w:type="dxa"/>
            </w:tcMar>
            <w:vAlign w:val="center"/>
            <w:hideMark/>
          </w:tcPr>
          <w:p w14:paraId="6C0F311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133</w:t>
            </w:r>
          </w:p>
        </w:tc>
        <w:tc>
          <w:tcPr>
            <w:tcW w:w="737" w:type="pct"/>
            <w:tcMar>
              <w:top w:w="30" w:type="dxa"/>
              <w:left w:w="45" w:type="dxa"/>
              <w:bottom w:w="30" w:type="dxa"/>
              <w:right w:w="45" w:type="dxa"/>
            </w:tcMar>
          </w:tcPr>
          <w:p w14:paraId="1DDA767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DC-937-2024</w:t>
            </w:r>
          </w:p>
        </w:tc>
        <w:tc>
          <w:tcPr>
            <w:tcW w:w="401" w:type="pct"/>
            <w:vAlign w:val="center"/>
          </w:tcPr>
          <w:p w14:paraId="60FEFDC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348</w:t>
            </w:r>
          </w:p>
        </w:tc>
        <w:tc>
          <w:tcPr>
            <w:tcW w:w="804" w:type="pct"/>
          </w:tcPr>
          <w:p w14:paraId="315BB47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DC-1179-2024</w:t>
            </w:r>
          </w:p>
        </w:tc>
        <w:tc>
          <w:tcPr>
            <w:tcW w:w="482" w:type="pct"/>
            <w:vAlign w:val="center"/>
          </w:tcPr>
          <w:p w14:paraId="2627BB1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563</w:t>
            </w:r>
          </w:p>
        </w:tc>
        <w:tc>
          <w:tcPr>
            <w:tcW w:w="964" w:type="pct"/>
          </w:tcPr>
          <w:p w14:paraId="5D40094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DC-1412-2024</w:t>
            </w:r>
          </w:p>
        </w:tc>
        <w:tc>
          <w:tcPr>
            <w:tcW w:w="562" w:type="pct"/>
            <w:vAlign w:val="center"/>
          </w:tcPr>
          <w:p w14:paraId="7CB02ED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778</w:t>
            </w:r>
          </w:p>
        </w:tc>
        <w:tc>
          <w:tcPr>
            <w:tcW w:w="827" w:type="pct"/>
          </w:tcPr>
          <w:p w14:paraId="0E03118F"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DC-1632-2024</w:t>
            </w:r>
          </w:p>
        </w:tc>
      </w:tr>
      <w:tr w:rsidR="00B1071D" w:rsidRPr="00B1071D" w14:paraId="5FFBCE37" w14:textId="77777777" w:rsidTr="00E86260">
        <w:trPr>
          <w:trHeight w:val="315"/>
          <w:jc w:val="right"/>
        </w:trPr>
        <w:tc>
          <w:tcPr>
            <w:tcW w:w="223" w:type="pct"/>
            <w:tcMar>
              <w:top w:w="30" w:type="dxa"/>
              <w:left w:w="45" w:type="dxa"/>
              <w:bottom w:w="30" w:type="dxa"/>
              <w:right w:w="45" w:type="dxa"/>
            </w:tcMar>
            <w:vAlign w:val="center"/>
            <w:hideMark/>
          </w:tcPr>
          <w:p w14:paraId="796188A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134</w:t>
            </w:r>
          </w:p>
        </w:tc>
        <w:tc>
          <w:tcPr>
            <w:tcW w:w="737" w:type="pct"/>
            <w:tcMar>
              <w:top w:w="30" w:type="dxa"/>
              <w:left w:w="45" w:type="dxa"/>
              <w:bottom w:w="30" w:type="dxa"/>
              <w:right w:w="45" w:type="dxa"/>
            </w:tcMar>
          </w:tcPr>
          <w:p w14:paraId="2DC4331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DC-938-2024</w:t>
            </w:r>
          </w:p>
        </w:tc>
        <w:tc>
          <w:tcPr>
            <w:tcW w:w="401" w:type="pct"/>
            <w:vAlign w:val="center"/>
          </w:tcPr>
          <w:p w14:paraId="5AE859F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349</w:t>
            </w:r>
          </w:p>
        </w:tc>
        <w:tc>
          <w:tcPr>
            <w:tcW w:w="804" w:type="pct"/>
          </w:tcPr>
          <w:p w14:paraId="1ED0081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DC-1180-2024</w:t>
            </w:r>
          </w:p>
        </w:tc>
        <w:tc>
          <w:tcPr>
            <w:tcW w:w="482" w:type="pct"/>
            <w:vAlign w:val="center"/>
          </w:tcPr>
          <w:p w14:paraId="2DD3060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564</w:t>
            </w:r>
          </w:p>
        </w:tc>
        <w:tc>
          <w:tcPr>
            <w:tcW w:w="964" w:type="pct"/>
          </w:tcPr>
          <w:p w14:paraId="139B838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DC-1413-2024</w:t>
            </w:r>
          </w:p>
        </w:tc>
        <w:tc>
          <w:tcPr>
            <w:tcW w:w="562" w:type="pct"/>
            <w:vAlign w:val="center"/>
          </w:tcPr>
          <w:p w14:paraId="5010A57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779</w:t>
            </w:r>
          </w:p>
        </w:tc>
        <w:tc>
          <w:tcPr>
            <w:tcW w:w="827" w:type="pct"/>
          </w:tcPr>
          <w:p w14:paraId="29A953AD"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DC-1633-2024</w:t>
            </w:r>
          </w:p>
        </w:tc>
      </w:tr>
      <w:tr w:rsidR="00B1071D" w:rsidRPr="00B1071D" w14:paraId="77366BF0" w14:textId="77777777" w:rsidTr="00E86260">
        <w:trPr>
          <w:trHeight w:val="315"/>
          <w:jc w:val="right"/>
        </w:trPr>
        <w:tc>
          <w:tcPr>
            <w:tcW w:w="223" w:type="pct"/>
            <w:tcMar>
              <w:top w:w="30" w:type="dxa"/>
              <w:left w:w="45" w:type="dxa"/>
              <w:bottom w:w="30" w:type="dxa"/>
              <w:right w:w="45" w:type="dxa"/>
            </w:tcMar>
            <w:vAlign w:val="center"/>
            <w:hideMark/>
          </w:tcPr>
          <w:p w14:paraId="5A2300E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135</w:t>
            </w:r>
          </w:p>
        </w:tc>
        <w:tc>
          <w:tcPr>
            <w:tcW w:w="737" w:type="pct"/>
            <w:tcMar>
              <w:top w:w="30" w:type="dxa"/>
              <w:left w:w="45" w:type="dxa"/>
              <w:bottom w:w="30" w:type="dxa"/>
              <w:right w:w="45" w:type="dxa"/>
            </w:tcMar>
          </w:tcPr>
          <w:p w14:paraId="0BE761F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DC-939-2024</w:t>
            </w:r>
          </w:p>
        </w:tc>
        <w:tc>
          <w:tcPr>
            <w:tcW w:w="401" w:type="pct"/>
            <w:vAlign w:val="center"/>
          </w:tcPr>
          <w:p w14:paraId="46A6CAE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350</w:t>
            </w:r>
          </w:p>
        </w:tc>
        <w:tc>
          <w:tcPr>
            <w:tcW w:w="804" w:type="pct"/>
          </w:tcPr>
          <w:p w14:paraId="07C1D46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DC-1181-2024</w:t>
            </w:r>
          </w:p>
        </w:tc>
        <w:tc>
          <w:tcPr>
            <w:tcW w:w="482" w:type="pct"/>
            <w:vAlign w:val="center"/>
          </w:tcPr>
          <w:p w14:paraId="31FE7C3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565</w:t>
            </w:r>
          </w:p>
        </w:tc>
        <w:tc>
          <w:tcPr>
            <w:tcW w:w="964" w:type="pct"/>
          </w:tcPr>
          <w:p w14:paraId="0AF0FD9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DC-1415-2024</w:t>
            </w:r>
          </w:p>
        </w:tc>
        <w:tc>
          <w:tcPr>
            <w:tcW w:w="562" w:type="pct"/>
            <w:vAlign w:val="center"/>
          </w:tcPr>
          <w:p w14:paraId="5A3C492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780</w:t>
            </w:r>
          </w:p>
        </w:tc>
        <w:tc>
          <w:tcPr>
            <w:tcW w:w="827" w:type="pct"/>
          </w:tcPr>
          <w:p w14:paraId="55CEBD06"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DC-1634-2024</w:t>
            </w:r>
          </w:p>
        </w:tc>
      </w:tr>
      <w:tr w:rsidR="00B1071D" w:rsidRPr="00B1071D" w14:paraId="52A227BC" w14:textId="77777777" w:rsidTr="00E86260">
        <w:trPr>
          <w:trHeight w:val="315"/>
          <w:jc w:val="right"/>
        </w:trPr>
        <w:tc>
          <w:tcPr>
            <w:tcW w:w="223" w:type="pct"/>
            <w:tcMar>
              <w:top w:w="30" w:type="dxa"/>
              <w:left w:w="45" w:type="dxa"/>
              <w:bottom w:w="30" w:type="dxa"/>
              <w:right w:w="45" w:type="dxa"/>
            </w:tcMar>
            <w:vAlign w:val="center"/>
            <w:hideMark/>
          </w:tcPr>
          <w:p w14:paraId="7DD7D17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136</w:t>
            </w:r>
          </w:p>
        </w:tc>
        <w:tc>
          <w:tcPr>
            <w:tcW w:w="737" w:type="pct"/>
            <w:tcMar>
              <w:top w:w="30" w:type="dxa"/>
              <w:left w:w="45" w:type="dxa"/>
              <w:bottom w:w="30" w:type="dxa"/>
              <w:right w:w="45" w:type="dxa"/>
            </w:tcMar>
            <w:vAlign w:val="center"/>
          </w:tcPr>
          <w:p w14:paraId="5B8AD49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DC-940-2024</w:t>
            </w:r>
          </w:p>
        </w:tc>
        <w:tc>
          <w:tcPr>
            <w:tcW w:w="401" w:type="pct"/>
            <w:vAlign w:val="center"/>
          </w:tcPr>
          <w:p w14:paraId="780B488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351</w:t>
            </w:r>
          </w:p>
        </w:tc>
        <w:tc>
          <w:tcPr>
            <w:tcW w:w="804" w:type="pct"/>
          </w:tcPr>
          <w:p w14:paraId="63EB27E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DC-1182-2024</w:t>
            </w:r>
          </w:p>
        </w:tc>
        <w:tc>
          <w:tcPr>
            <w:tcW w:w="482" w:type="pct"/>
            <w:vAlign w:val="center"/>
          </w:tcPr>
          <w:p w14:paraId="4F67C61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566</w:t>
            </w:r>
          </w:p>
        </w:tc>
        <w:tc>
          <w:tcPr>
            <w:tcW w:w="964" w:type="pct"/>
          </w:tcPr>
          <w:p w14:paraId="5B26C75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DC-1416-2024</w:t>
            </w:r>
          </w:p>
        </w:tc>
        <w:tc>
          <w:tcPr>
            <w:tcW w:w="562" w:type="pct"/>
            <w:vAlign w:val="center"/>
          </w:tcPr>
          <w:p w14:paraId="79B9C81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781</w:t>
            </w:r>
          </w:p>
        </w:tc>
        <w:tc>
          <w:tcPr>
            <w:tcW w:w="827" w:type="pct"/>
          </w:tcPr>
          <w:p w14:paraId="673E0DBE"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DC-1635-2024</w:t>
            </w:r>
          </w:p>
        </w:tc>
      </w:tr>
      <w:tr w:rsidR="00B1071D" w:rsidRPr="00B1071D" w14:paraId="7D8E4FCE" w14:textId="77777777" w:rsidTr="00E86260">
        <w:trPr>
          <w:trHeight w:val="315"/>
          <w:jc w:val="right"/>
        </w:trPr>
        <w:tc>
          <w:tcPr>
            <w:tcW w:w="223" w:type="pct"/>
            <w:tcMar>
              <w:top w:w="30" w:type="dxa"/>
              <w:left w:w="45" w:type="dxa"/>
              <w:bottom w:w="30" w:type="dxa"/>
              <w:right w:w="45" w:type="dxa"/>
            </w:tcMar>
            <w:vAlign w:val="center"/>
            <w:hideMark/>
          </w:tcPr>
          <w:p w14:paraId="31DB3ED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137</w:t>
            </w:r>
          </w:p>
        </w:tc>
        <w:tc>
          <w:tcPr>
            <w:tcW w:w="737" w:type="pct"/>
            <w:tcMar>
              <w:top w:w="30" w:type="dxa"/>
              <w:left w:w="45" w:type="dxa"/>
              <w:bottom w:w="30" w:type="dxa"/>
              <w:right w:w="45" w:type="dxa"/>
            </w:tcMar>
            <w:vAlign w:val="center"/>
          </w:tcPr>
          <w:p w14:paraId="4306E5B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DC-941-2024</w:t>
            </w:r>
          </w:p>
        </w:tc>
        <w:tc>
          <w:tcPr>
            <w:tcW w:w="401" w:type="pct"/>
            <w:vAlign w:val="center"/>
          </w:tcPr>
          <w:p w14:paraId="7AA7AA5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352</w:t>
            </w:r>
          </w:p>
        </w:tc>
        <w:tc>
          <w:tcPr>
            <w:tcW w:w="804" w:type="pct"/>
          </w:tcPr>
          <w:p w14:paraId="0D3EDE6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DC-1183-2024</w:t>
            </w:r>
          </w:p>
        </w:tc>
        <w:tc>
          <w:tcPr>
            <w:tcW w:w="482" w:type="pct"/>
            <w:vAlign w:val="center"/>
          </w:tcPr>
          <w:p w14:paraId="3FE675E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567</w:t>
            </w:r>
          </w:p>
        </w:tc>
        <w:tc>
          <w:tcPr>
            <w:tcW w:w="964" w:type="pct"/>
          </w:tcPr>
          <w:p w14:paraId="0744DA2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DC-1417-2024</w:t>
            </w:r>
          </w:p>
        </w:tc>
        <w:tc>
          <w:tcPr>
            <w:tcW w:w="562" w:type="pct"/>
            <w:vAlign w:val="center"/>
          </w:tcPr>
          <w:p w14:paraId="77720AD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782</w:t>
            </w:r>
          </w:p>
        </w:tc>
        <w:tc>
          <w:tcPr>
            <w:tcW w:w="827" w:type="pct"/>
          </w:tcPr>
          <w:p w14:paraId="6D15EF68"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DC-1636-2024</w:t>
            </w:r>
          </w:p>
        </w:tc>
      </w:tr>
      <w:tr w:rsidR="00B1071D" w:rsidRPr="00B1071D" w14:paraId="40624213" w14:textId="77777777" w:rsidTr="00E86260">
        <w:trPr>
          <w:trHeight w:val="315"/>
          <w:jc w:val="right"/>
        </w:trPr>
        <w:tc>
          <w:tcPr>
            <w:tcW w:w="223" w:type="pct"/>
            <w:tcMar>
              <w:top w:w="30" w:type="dxa"/>
              <w:left w:w="45" w:type="dxa"/>
              <w:bottom w:w="30" w:type="dxa"/>
              <w:right w:w="45" w:type="dxa"/>
            </w:tcMar>
            <w:vAlign w:val="center"/>
            <w:hideMark/>
          </w:tcPr>
          <w:p w14:paraId="579888B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138</w:t>
            </w:r>
          </w:p>
        </w:tc>
        <w:tc>
          <w:tcPr>
            <w:tcW w:w="737" w:type="pct"/>
            <w:tcMar>
              <w:top w:w="30" w:type="dxa"/>
              <w:left w:w="45" w:type="dxa"/>
              <w:bottom w:w="30" w:type="dxa"/>
              <w:right w:w="45" w:type="dxa"/>
            </w:tcMar>
            <w:vAlign w:val="center"/>
          </w:tcPr>
          <w:p w14:paraId="11C2EB6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DC-942-2024</w:t>
            </w:r>
          </w:p>
        </w:tc>
        <w:tc>
          <w:tcPr>
            <w:tcW w:w="401" w:type="pct"/>
            <w:vAlign w:val="center"/>
          </w:tcPr>
          <w:p w14:paraId="7DCE2E2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353</w:t>
            </w:r>
          </w:p>
        </w:tc>
        <w:tc>
          <w:tcPr>
            <w:tcW w:w="804" w:type="pct"/>
          </w:tcPr>
          <w:p w14:paraId="69CD768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DC-1184-2024</w:t>
            </w:r>
          </w:p>
        </w:tc>
        <w:tc>
          <w:tcPr>
            <w:tcW w:w="482" w:type="pct"/>
            <w:vAlign w:val="center"/>
          </w:tcPr>
          <w:p w14:paraId="0A498D6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568</w:t>
            </w:r>
          </w:p>
        </w:tc>
        <w:tc>
          <w:tcPr>
            <w:tcW w:w="964" w:type="pct"/>
          </w:tcPr>
          <w:p w14:paraId="42C1CF1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DC-1418-2024</w:t>
            </w:r>
          </w:p>
        </w:tc>
        <w:tc>
          <w:tcPr>
            <w:tcW w:w="562" w:type="pct"/>
            <w:vAlign w:val="center"/>
          </w:tcPr>
          <w:p w14:paraId="203304D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783</w:t>
            </w:r>
          </w:p>
        </w:tc>
        <w:tc>
          <w:tcPr>
            <w:tcW w:w="827" w:type="pct"/>
          </w:tcPr>
          <w:p w14:paraId="604E8C1E"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DC-1637-2024</w:t>
            </w:r>
          </w:p>
        </w:tc>
      </w:tr>
      <w:tr w:rsidR="00B1071D" w:rsidRPr="00B1071D" w14:paraId="4D02A128" w14:textId="77777777" w:rsidTr="00E86260">
        <w:trPr>
          <w:trHeight w:val="315"/>
          <w:jc w:val="right"/>
        </w:trPr>
        <w:tc>
          <w:tcPr>
            <w:tcW w:w="223" w:type="pct"/>
            <w:tcMar>
              <w:top w:w="30" w:type="dxa"/>
              <w:left w:w="45" w:type="dxa"/>
              <w:bottom w:w="30" w:type="dxa"/>
              <w:right w:w="45" w:type="dxa"/>
            </w:tcMar>
            <w:vAlign w:val="center"/>
            <w:hideMark/>
          </w:tcPr>
          <w:p w14:paraId="148DB15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139</w:t>
            </w:r>
          </w:p>
        </w:tc>
        <w:tc>
          <w:tcPr>
            <w:tcW w:w="737" w:type="pct"/>
            <w:tcMar>
              <w:top w:w="30" w:type="dxa"/>
              <w:left w:w="45" w:type="dxa"/>
              <w:bottom w:w="30" w:type="dxa"/>
              <w:right w:w="45" w:type="dxa"/>
            </w:tcMar>
            <w:vAlign w:val="center"/>
          </w:tcPr>
          <w:p w14:paraId="1AD81EC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DC-943-2024</w:t>
            </w:r>
          </w:p>
        </w:tc>
        <w:tc>
          <w:tcPr>
            <w:tcW w:w="401" w:type="pct"/>
            <w:vAlign w:val="center"/>
          </w:tcPr>
          <w:p w14:paraId="7022AF6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354</w:t>
            </w:r>
          </w:p>
        </w:tc>
        <w:tc>
          <w:tcPr>
            <w:tcW w:w="804" w:type="pct"/>
          </w:tcPr>
          <w:p w14:paraId="7DAF27A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DC-1185-2024</w:t>
            </w:r>
          </w:p>
        </w:tc>
        <w:tc>
          <w:tcPr>
            <w:tcW w:w="482" w:type="pct"/>
            <w:vAlign w:val="center"/>
          </w:tcPr>
          <w:p w14:paraId="4392196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569</w:t>
            </w:r>
          </w:p>
        </w:tc>
        <w:tc>
          <w:tcPr>
            <w:tcW w:w="964" w:type="pct"/>
          </w:tcPr>
          <w:p w14:paraId="56E53A2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DC-1419-2024</w:t>
            </w:r>
          </w:p>
        </w:tc>
        <w:tc>
          <w:tcPr>
            <w:tcW w:w="562" w:type="pct"/>
            <w:vAlign w:val="center"/>
          </w:tcPr>
          <w:p w14:paraId="32F459F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784</w:t>
            </w:r>
          </w:p>
        </w:tc>
        <w:tc>
          <w:tcPr>
            <w:tcW w:w="827" w:type="pct"/>
          </w:tcPr>
          <w:p w14:paraId="632CE965"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DC-1638-2024</w:t>
            </w:r>
          </w:p>
        </w:tc>
      </w:tr>
      <w:tr w:rsidR="00B1071D" w:rsidRPr="00B1071D" w14:paraId="03DCF5B6" w14:textId="77777777" w:rsidTr="00E86260">
        <w:trPr>
          <w:trHeight w:val="315"/>
          <w:jc w:val="right"/>
        </w:trPr>
        <w:tc>
          <w:tcPr>
            <w:tcW w:w="223" w:type="pct"/>
            <w:tcMar>
              <w:top w:w="30" w:type="dxa"/>
              <w:left w:w="45" w:type="dxa"/>
              <w:bottom w:w="30" w:type="dxa"/>
              <w:right w:w="45" w:type="dxa"/>
            </w:tcMar>
            <w:vAlign w:val="center"/>
            <w:hideMark/>
          </w:tcPr>
          <w:p w14:paraId="78ED50B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140</w:t>
            </w:r>
          </w:p>
        </w:tc>
        <w:tc>
          <w:tcPr>
            <w:tcW w:w="737" w:type="pct"/>
            <w:tcMar>
              <w:top w:w="30" w:type="dxa"/>
              <w:left w:w="45" w:type="dxa"/>
              <w:bottom w:w="30" w:type="dxa"/>
              <w:right w:w="45" w:type="dxa"/>
            </w:tcMar>
            <w:vAlign w:val="center"/>
          </w:tcPr>
          <w:p w14:paraId="433EB73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DC-944-2024</w:t>
            </w:r>
          </w:p>
        </w:tc>
        <w:tc>
          <w:tcPr>
            <w:tcW w:w="401" w:type="pct"/>
            <w:vAlign w:val="center"/>
          </w:tcPr>
          <w:p w14:paraId="5807123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355</w:t>
            </w:r>
          </w:p>
        </w:tc>
        <w:tc>
          <w:tcPr>
            <w:tcW w:w="804" w:type="pct"/>
          </w:tcPr>
          <w:p w14:paraId="2253B1E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DC-1186-2024</w:t>
            </w:r>
          </w:p>
        </w:tc>
        <w:tc>
          <w:tcPr>
            <w:tcW w:w="482" w:type="pct"/>
            <w:vAlign w:val="center"/>
          </w:tcPr>
          <w:p w14:paraId="7FDC116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570</w:t>
            </w:r>
          </w:p>
        </w:tc>
        <w:tc>
          <w:tcPr>
            <w:tcW w:w="964" w:type="pct"/>
          </w:tcPr>
          <w:p w14:paraId="38938DC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DC-1420-2024</w:t>
            </w:r>
          </w:p>
        </w:tc>
        <w:tc>
          <w:tcPr>
            <w:tcW w:w="562" w:type="pct"/>
            <w:vAlign w:val="center"/>
          </w:tcPr>
          <w:p w14:paraId="0FB204F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785</w:t>
            </w:r>
          </w:p>
        </w:tc>
        <w:tc>
          <w:tcPr>
            <w:tcW w:w="827" w:type="pct"/>
          </w:tcPr>
          <w:p w14:paraId="3B749DF8"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DC-1639-2024</w:t>
            </w:r>
          </w:p>
        </w:tc>
      </w:tr>
      <w:tr w:rsidR="00B1071D" w:rsidRPr="00B1071D" w14:paraId="63B7C95D" w14:textId="77777777" w:rsidTr="00E86260">
        <w:trPr>
          <w:trHeight w:val="315"/>
          <w:jc w:val="right"/>
        </w:trPr>
        <w:tc>
          <w:tcPr>
            <w:tcW w:w="223" w:type="pct"/>
            <w:tcMar>
              <w:top w:w="30" w:type="dxa"/>
              <w:left w:w="45" w:type="dxa"/>
              <w:bottom w:w="30" w:type="dxa"/>
              <w:right w:w="45" w:type="dxa"/>
            </w:tcMar>
            <w:vAlign w:val="center"/>
            <w:hideMark/>
          </w:tcPr>
          <w:p w14:paraId="4ECAE69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141</w:t>
            </w:r>
          </w:p>
        </w:tc>
        <w:tc>
          <w:tcPr>
            <w:tcW w:w="737" w:type="pct"/>
            <w:tcMar>
              <w:top w:w="30" w:type="dxa"/>
              <w:left w:w="45" w:type="dxa"/>
              <w:bottom w:w="30" w:type="dxa"/>
              <w:right w:w="45" w:type="dxa"/>
            </w:tcMar>
            <w:vAlign w:val="center"/>
          </w:tcPr>
          <w:p w14:paraId="58FCED6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DC-945-2024</w:t>
            </w:r>
          </w:p>
        </w:tc>
        <w:tc>
          <w:tcPr>
            <w:tcW w:w="401" w:type="pct"/>
            <w:vAlign w:val="center"/>
          </w:tcPr>
          <w:p w14:paraId="7A2D156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356</w:t>
            </w:r>
          </w:p>
        </w:tc>
        <w:tc>
          <w:tcPr>
            <w:tcW w:w="804" w:type="pct"/>
          </w:tcPr>
          <w:p w14:paraId="2E9B3A6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DC-1187-2024</w:t>
            </w:r>
          </w:p>
        </w:tc>
        <w:tc>
          <w:tcPr>
            <w:tcW w:w="482" w:type="pct"/>
            <w:vAlign w:val="center"/>
          </w:tcPr>
          <w:p w14:paraId="141D6D5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571</w:t>
            </w:r>
          </w:p>
        </w:tc>
        <w:tc>
          <w:tcPr>
            <w:tcW w:w="964" w:type="pct"/>
          </w:tcPr>
          <w:p w14:paraId="47F8AB9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DC-1421-2024</w:t>
            </w:r>
          </w:p>
        </w:tc>
        <w:tc>
          <w:tcPr>
            <w:tcW w:w="562" w:type="pct"/>
            <w:vAlign w:val="center"/>
          </w:tcPr>
          <w:p w14:paraId="29DB01B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786</w:t>
            </w:r>
          </w:p>
        </w:tc>
        <w:tc>
          <w:tcPr>
            <w:tcW w:w="827" w:type="pct"/>
          </w:tcPr>
          <w:p w14:paraId="51DE999C"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DC-1640-2024</w:t>
            </w:r>
          </w:p>
        </w:tc>
      </w:tr>
      <w:tr w:rsidR="00B1071D" w:rsidRPr="00B1071D" w14:paraId="3629DFD5" w14:textId="77777777" w:rsidTr="00E86260">
        <w:trPr>
          <w:trHeight w:val="315"/>
          <w:jc w:val="right"/>
        </w:trPr>
        <w:tc>
          <w:tcPr>
            <w:tcW w:w="223" w:type="pct"/>
            <w:tcMar>
              <w:top w:w="30" w:type="dxa"/>
              <w:left w:w="45" w:type="dxa"/>
              <w:bottom w:w="30" w:type="dxa"/>
              <w:right w:w="45" w:type="dxa"/>
            </w:tcMar>
            <w:vAlign w:val="center"/>
            <w:hideMark/>
          </w:tcPr>
          <w:p w14:paraId="1CB4F0D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142</w:t>
            </w:r>
          </w:p>
        </w:tc>
        <w:tc>
          <w:tcPr>
            <w:tcW w:w="737" w:type="pct"/>
            <w:tcMar>
              <w:top w:w="30" w:type="dxa"/>
              <w:left w:w="45" w:type="dxa"/>
              <w:bottom w:w="30" w:type="dxa"/>
              <w:right w:w="45" w:type="dxa"/>
            </w:tcMar>
            <w:vAlign w:val="center"/>
          </w:tcPr>
          <w:p w14:paraId="648946B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DC-946-2024</w:t>
            </w:r>
          </w:p>
        </w:tc>
        <w:tc>
          <w:tcPr>
            <w:tcW w:w="401" w:type="pct"/>
            <w:vAlign w:val="center"/>
          </w:tcPr>
          <w:p w14:paraId="0169F08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357</w:t>
            </w:r>
          </w:p>
        </w:tc>
        <w:tc>
          <w:tcPr>
            <w:tcW w:w="804" w:type="pct"/>
          </w:tcPr>
          <w:p w14:paraId="583D716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DC-1189-2024</w:t>
            </w:r>
          </w:p>
        </w:tc>
        <w:tc>
          <w:tcPr>
            <w:tcW w:w="482" w:type="pct"/>
            <w:vAlign w:val="center"/>
          </w:tcPr>
          <w:p w14:paraId="4833D6F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572</w:t>
            </w:r>
          </w:p>
        </w:tc>
        <w:tc>
          <w:tcPr>
            <w:tcW w:w="964" w:type="pct"/>
          </w:tcPr>
          <w:p w14:paraId="07CA3AD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DC-1422-2024</w:t>
            </w:r>
          </w:p>
        </w:tc>
        <w:tc>
          <w:tcPr>
            <w:tcW w:w="562" w:type="pct"/>
          </w:tcPr>
          <w:p w14:paraId="744008AB"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787</w:t>
            </w:r>
          </w:p>
        </w:tc>
        <w:tc>
          <w:tcPr>
            <w:tcW w:w="827" w:type="pct"/>
          </w:tcPr>
          <w:p w14:paraId="57997BA9"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DC-1641-2024</w:t>
            </w:r>
          </w:p>
        </w:tc>
      </w:tr>
      <w:tr w:rsidR="00B1071D" w:rsidRPr="00B1071D" w14:paraId="7797D7DA" w14:textId="77777777" w:rsidTr="00E86260">
        <w:trPr>
          <w:trHeight w:val="315"/>
          <w:jc w:val="right"/>
        </w:trPr>
        <w:tc>
          <w:tcPr>
            <w:tcW w:w="223" w:type="pct"/>
            <w:tcMar>
              <w:top w:w="30" w:type="dxa"/>
              <w:left w:w="45" w:type="dxa"/>
              <w:bottom w:w="30" w:type="dxa"/>
              <w:right w:w="45" w:type="dxa"/>
            </w:tcMar>
            <w:vAlign w:val="center"/>
            <w:hideMark/>
          </w:tcPr>
          <w:p w14:paraId="7F7CB54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143</w:t>
            </w:r>
          </w:p>
        </w:tc>
        <w:tc>
          <w:tcPr>
            <w:tcW w:w="737" w:type="pct"/>
            <w:tcMar>
              <w:top w:w="30" w:type="dxa"/>
              <w:left w:w="45" w:type="dxa"/>
              <w:bottom w:w="30" w:type="dxa"/>
              <w:right w:w="45" w:type="dxa"/>
            </w:tcMar>
            <w:vAlign w:val="center"/>
          </w:tcPr>
          <w:p w14:paraId="6E429EB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DC-947-2024</w:t>
            </w:r>
          </w:p>
        </w:tc>
        <w:tc>
          <w:tcPr>
            <w:tcW w:w="401" w:type="pct"/>
            <w:vAlign w:val="center"/>
          </w:tcPr>
          <w:p w14:paraId="0CD0729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358</w:t>
            </w:r>
          </w:p>
        </w:tc>
        <w:tc>
          <w:tcPr>
            <w:tcW w:w="804" w:type="pct"/>
          </w:tcPr>
          <w:p w14:paraId="33C8815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DC-1190-2024</w:t>
            </w:r>
          </w:p>
        </w:tc>
        <w:tc>
          <w:tcPr>
            <w:tcW w:w="482" w:type="pct"/>
            <w:vAlign w:val="center"/>
          </w:tcPr>
          <w:p w14:paraId="2E16BDD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573</w:t>
            </w:r>
          </w:p>
        </w:tc>
        <w:tc>
          <w:tcPr>
            <w:tcW w:w="964" w:type="pct"/>
          </w:tcPr>
          <w:p w14:paraId="397D0B9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DC-1423-2024</w:t>
            </w:r>
          </w:p>
        </w:tc>
        <w:tc>
          <w:tcPr>
            <w:tcW w:w="562" w:type="pct"/>
          </w:tcPr>
          <w:p w14:paraId="0D335636"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788</w:t>
            </w:r>
          </w:p>
        </w:tc>
        <w:tc>
          <w:tcPr>
            <w:tcW w:w="827" w:type="pct"/>
          </w:tcPr>
          <w:p w14:paraId="057F16BC"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DC-1642-2024</w:t>
            </w:r>
          </w:p>
        </w:tc>
      </w:tr>
      <w:tr w:rsidR="00B1071D" w:rsidRPr="00B1071D" w14:paraId="6B30C1B8" w14:textId="77777777" w:rsidTr="00E86260">
        <w:trPr>
          <w:trHeight w:val="315"/>
          <w:jc w:val="right"/>
        </w:trPr>
        <w:tc>
          <w:tcPr>
            <w:tcW w:w="223" w:type="pct"/>
            <w:tcMar>
              <w:top w:w="30" w:type="dxa"/>
              <w:left w:w="45" w:type="dxa"/>
              <w:bottom w:w="30" w:type="dxa"/>
              <w:right w:w="45" w:type="dxa"/>
            </w:tcMar>
            <w:vAlign w:val="center"/>
            <w:hideMark/>
          </w:tcPr>
          <w:p w14:paraId="1740B0D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144</w:t>
            </w:r>
          </w:p>
        </w:tc>
        <w:tc>
          <w:tcPr>
            <w:tcW w:w="737" w:type="pct"/>
            <w:tcMar>
              <w:top w:w="30" w:type="dxa"/>
              <w:left w:w="45" w:type="dxa"/>
              <w:bottom w:w="30" w:type="dxa"/>
              <w:right w:w="45" w:type="dxa"/>
            </w:tcMar>
            <w:vAlign w:val="center"/>
          </w:tcPr>
          <w:p w14:paraId="27CC2E0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DC-948-2024</w:t>
            </w:r>
          </w:p>
        </w:tc>
        <w:tc>
          <w:tcPr>
            <w:tcW w:w="401" w:type="pct"/>
            <w:vAlign w:val="center"/>
          </w:tcPr>
          <w:p w14:paraId="5F0F605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359</w:t>
            </w:r>
          </w:p>
        </w:tc>
        <w:tc>
          <w:tcPr>
            <w:tcW w:w="804" w:type="pct"/>
          </w:tcPr>
          <w:p w14:paraId="6BEEFB1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DC-1191-2024</w:t>
            </w:r>
          </w:p>
        </w:tc>
        <w:tc>
          <w:tcPr>
            <w:tcW w:w="482" w:type="pct"/>
            <w:vAlign w:val="center"/>
          </w:tcPr>
          <w:p w14:paraId="4A2357E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574</w:t>
            </w:r>
          </w:p>
        </w:tc>
        <w:tc>
          <w:tcPr>
            <w:tcW w:w="964" w:type="pct"/>
          </w:tcPr>
          <w:p w14:paraId="48F01BC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DC-1424-2024</w:t>
            </w:r>
          </w:p>
        </w:tc>
        <w:tc>
          <w:tcPr>
            <w:tcW w:w="562" w:type="pct"/>
          </w:tcPr>
          <w:p w14:paraId="3E655EA1"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789</w:t>
            </w:r>
          </w:p>
        </w:tc>
        <w:tc>
          <w:tcPr>
            <w:tcW w:w="827" w:type="pct"/>
          </w:tcPr>
          <w:p w14:paraId="51EC2413"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DC-1643-2024</w:t>
            </w:r>
          </w:p>
        </w:tc>
      </w:tr>
      <w:tr w:rsidR="00B1071D" w:rsidRPr="00B1071D" w14:paraId="4A235885" w14:textId="77777777" w:rsidTr="00E86260">
        <w:trPr>
          <w:trHeight w:val="315"/>
          <w:jc w:val="right"/>
        </w:trPr>
        <w:tc>
          <w:tcPr>
            <w:tcW w:w="223" w:type="pct"/>
            <w:tcMar>
              <w:top w:w="30" w:type="dxa"/>
              <w:left w:w="45" w:type="dxa"/>
              <w:bottom w:w="30" w:type="dxa"/>
              <w:right w:w="45" w:type="dxa"/>
            </w:tcMar>
            <w:vAlign w:val="center"/>
            <w:hideMark/>
          </w:tcPr>
          <w:p w14:paraId="4884A15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145</w:t>
            </w:r>
          </w:p>
        </w:tc>
        <w:tc>
          <w:tcPr>
            <w:tcW w:w="737" w:type="pct"/>
            <w:tcMar>
              <w:top w:w="30" w:type="dxa"/>
              <w:left w:w="45" w:type="dxa"/>
              <w:bottom w:w="30" w:type="dxa"/>
              <w:right w:w="45" w:type="dxa"/>
            </w:tcMar>
            <w:vAlign w:val="center"/>
          </w:tcPr>
          <w:p w14:paraId="232F277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DC-949-2024</w:t>
            </w:r>
          </w:p>
        </w:tc>
        <w:tc>
          <w:tcPr>
            <w:tcW w:w="401" w:type="pct"/>
            <w:vAlign w:val="center"/>
          </w:tcPr>
          <w:p w14:paraId="63096F9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360</w:t>
            </w:r>
          </w:p>
        </w:tc>
        <w:tc>
          <w:tcPr>
            <w:tcW w:w="804" w:type="pct"/>
          </w:tcPr>
          <w:p w14:paraId="7C0B0DF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DC-1192-2024</w:t>
            </w:r>
          </w:p>
        </w:tc>
        <w:tc>
          <w:tcPr>
            <w:tcW w:w="482" w:type="pct"/>
            <w:vAlign w:val="center"/>
          </w:tcPr>
          <w:p w14:paraId="4F24486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575</w:t>
            </w:r>
          </w:p>
        </w:tc>
        <w:tc>
          <w:tcPr>
            <w:tcW w:w="964" w:type="pct"/>
          </w:tcPr>
          <w:p w14:paraId="3DF95DD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DC-1425-2024</w:t>
            </w:r>
          </w:p>
        </w:tc>
        <w:tc>
          <w:tcPr>
            <w:tcW w:w="562" w:type="pct"/>
            <w:vAlign w:val="center"/>
          </w:tcPr>
          <w:p w14:paraId="22911E0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790</w:t>
            </w:r>
          </w:p>
        </w:tc>
        <w:tc>
          <w:tcPr>
            <w:tcW w:w="827" w:type="pct"/>
          </w:tcPr>
          <w:p w14:paraId="343AAD9E"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DC-1644-2024</w:t>
            </w:r>
          </w:p>
        </w:tc>
      </w:tr>
      <w:tr w:rsidR="00B1071D" w:rsidRPr="00B1071D" w14:paraId="5A78457E" w14:textId="77777777" w:rsidTr="00E86260">
        <w:trPr>
          <w:trHeight w:val="315"/>
          <w:jc w:val="right"/>
        </w:trPr>
        <w:tc>
          <w:tcPr>
            <w:tcW w:w="223" w:type="pct"/>
            <w:tcMar>
              <w:top w:w="30" w:type="dxa"/>
              <w:left w:w="45" w:type="dxa"/>
              <w:bottom w:w="30" w:type="dxa"/>
              <w:right w:w="45" w:type="dxa"/>
            </w:tcMar>
            <w:vAlign w:val="center"/>
            <w:hideMark/>
          </w:tcPr>
          <w:p w14:paraId="4907C32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146</w:t>
            </w:r>
          </w:p>
        </w:tc>
        <w:tc>
          <w:tcPr>
            <w:tcW w:w="737" w:type="pct"/>
            <w:tcMar>
              <w:top w:w="30" w:type="dxa"/>
              <w:left w:w="45" w:type="dxa"/>
              <w:bottom w:w="30" w:type="dxa"/>
              <w:right w:w="45" w:type="dxa"/>
            </w:tcMar>
            <w:vAlign w:val="center"/>
          </w:tcPr>
          <w:p w14:paraId="49D68B0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DC-950-2024</w:t>
            </w:r>
          </w:p>
        </w:tc>
        <w:tc>
          <w:tcPr>
            <w:tcW w:w="401" w:type="pct"/>
            <w:vAlign w:val="center"/>
          </w:tcPr>
          <w:p w14:paraId="46A07FE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361</w:t>
            </w:r>
          </w:p>
        </w:tc>
        <w:tc>
          <w:tcPr>
            <w:tcW w:w="804" w:type="pct"/>
          </w:tcPr>
          <w:p w14:paraId="1657C47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DC-1193-2024</w:t>
            </w:r>
          </w:p>
        </w:tc>
        <w:tc>
          <w:tcPr>
            <w:tcW w:w="482" w:type="pct"/>
            <w:vAlign w:val="center"/>
          </w:tcPr>
          <w:p w14:paraId="4019EE1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576</w:t>
            </w:r>
          </w:p>
        </w:tc>
        <w:tc>
          <w:tcPr>
            <w:tcW w:w="964" w:type="pct"/>
          </w:tcPr>
          <w:p w14:paraId="3DD0AE4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DC-1426-2024</w:t>
            </w:r>
          </w:p>
        </w:tc>
        <w:tc>
          <w:tcPr>
            <w:tcW w:w="562" w:type="pct"/>
          </w:tcPr>
          <w:p w14:paraId="09BB5255"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791</w:t>
            </w:r>
          </w:p>
        </w:tc>
        <w:tc>
          <w:tcPr>
            <w:tcW w:w="827" w:type="pct"/>
          </w:tcPr>
          <w:p w14:paraId="72524D9C"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DC-1645-2024</w:t>
            </w:r>
          </w:p>
        </w:tc>
      </w:tr>
      <w:tr w:rsidR="00B1071D" w:rsidRPr="00B1071D" w14:paraId="3C1EDE43" w14:textId="77777777" w:rsidTr="00E86260">
        <w:trPr>
          <w:trHeight w:val="315"/>
          <w:jc w:val="right"/>
        </w:trPr>
        <w:tc>
          <w:tcPr>
            <w:tcW w:w="223" w:type="pct"/>
            <w:tcMar>
              <w:top w:w="30" w:type="dxa"/>
              <w:left w:w="45" w:type="dxa"/>
              <w:bottom w:w="30" w:type="dxa"/>
              <w:right w:w="45" w:type="dxa"/>
            </w:tcMar>
            <w:vAlign w:val="center"/>
            <w:hideMark/>
          </w:tcPr>
          <w:p w14:paraId="530EDB4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147</w:t>
            </w:r>
          </w:p>
        </w:tc>
        <w:tc>
          <w:tcPr>
            <w:tcW w:w="737" w:type="pct"/>
            <w:tcMar>
              <w:top w:w="30" w:type="dxa"/>
              <w:left w:w="45" w:type="dxa"/>
              <w:bottom w:w="30" w:type="dxa"/>
              <w:right w:w="45" w:type="dxa"/>
            </w:tcMar>
            <w:vAlign w:val="center"/>
          </w:tcPr>
          <w:p w14:paraId="7BFFDB5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DC-951-2024</w:t>
            </w:r>
          </w:p>
        </w:tc>
        <w:tc>
          <w:tcPr>
            <w:tcW w:w="401" w:type="pct"/>
            <w:vAlign w:val="center"/>
          </w:tcPr>
          <w:p w14:paraId="218F2FB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362</w:t>
            </w:r>
          </w:p>
        </w:tc>
        <w:tc>
          <w:tcPr>
            <w:tcW w:w="804" w:type="pct"/>
          </w:tcPr>
          <w:p w14:paraId="0D264A7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DC-1194-2024</w:t>
            </w:r>
          </w:p>
        </w:tc>
        <w:tc>
          <w:tcPr>
            <w:tcW w:w="482" w:type="pct"/>
            <w:vAlign w:val="center"/>
          </w:tcPr>
          <w:p w14:paraId="11044A1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577</w:t>
            </w:r>
          </w:p>
        </w:tc>
        <w:tc>
          <w:tcPr>
            <w:tcW w:w="964" w:type="pct"/>
          </w:tcPr>
          <w:p w14:paraId="6C9A51E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DC-1427-2024</w:t>
            </w:r>
          </w:p>
        </w:tc>
        <w:tc>
          <w:tcPr>
            <w:tcW w:w="562" w:type="pct"/>
          </w:tcPr>
          <w:p w14:paraId="7745020D"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792</w:t>
            </w:r>
          </w:p>
        </w:tc>
        <w:tc>
          <w:tcPr>
            <w:tcW w:w="827" w:type="pct"/>
          </w:tcPr>
          <w:p w14:paraId="2D6CA5BC"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DC-1646-2024</w:t>
            </w:r>
          </w:p>
        </w:tc>
      </w:tr>
      <w:tr w:rsidR="00B1071D" w:rsidRPr="00B1071D" w14:paraId="2EAD9AEE" w14:textId="77777777" w:rsidTr="00E86260">
        <w:trPr>
          <w:trHeight w:val="315"/>
          <w:jc w:val="right"/>
        </w:trPr>
        <w:tc>
          <w:tcPr>
            <w:tcW w:w="223" w:type="pct"/>
            <w:tcMar>
              <w:top w:w="30" w:type="dxa"/>
              <w:left w:w="45" w:type="dxa"/>
              <w:bottom w:w="30" w:type="dxa"/>
              <w:right w:w="45" w:type="dxa"/>
            </w:tcMar>
            <w:vAlign w:val="center"/>
            <w:hideMark/>
          </w:tcPr>
          <w:p w14:paraId="0741765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148</w:t>
            </w:r>
          </w:p>
        </w:tc>
        <w:tc>
          <w:tcPr>
            <w:tcW w:w="737" w:type="pct"/>
            <w:tcMar>
              <w:top w:w="30" w:type="dxa"/>
              <w:left w:w="45" w:type="dxa"/>
              <w:bottom w:w="30" w:type="dxa"/>
              <w:right w:w="45" w:type="dxa"/>
            </w:tcMar>
            <w:vAlign w:val="center"/>
          </w:tcPr>
          <w:p w14:paraId="75651AA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DC-952-2024</w:t>
            </w:r>
          </w:p>
        </w:tc>
        <w:tc>
          <w:tcPr>
            <w:tcW w:w="401" w:type="pct"/>
            <w:vAlign w:val="center"/>
          </w:tcPr>
          <w:p w14:paraId="42BC63F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363</w:t>
            </w:r>
          </w:p>
        </w:tc>
        <w:tc>
          <w:tcPr>
            <w:tcW w:w="804" w:type="pct"/>
          </w:tcPr>
          <w:p w14:paraId="5053D8C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DC-1195-2024</w:t>
            </w:r>
          </w:p>
        </w:tc>
        <w:tc>
          <w:tcPr>
            <w:tcW w:w="482" w:type="pct"/>
            <w:vAlign w:val="center"/>
          </w:tcPr>
          <w:p w14:paraId="3BAFAF7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578</w:t>
            </w:r>
          </w:p>
        </w:tc>
        <w:tc>
          <w:tcPr>
            <w:tcW w:w="964" w:type="pct"/>
          </w:tcPr>
          <w:p w14:paraId="5DEB676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DC-1428-2024</w:t>
            </w:r>
          </w:p>
        </w:tc>
        <w:tc>
          <w:tcPr>
            <w:tcW w:w="562" w:type="pct"/>
          </w:tcPr>
          <w:p w14:paraId="2AE9FDCF"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793</w:t>
            </w:r>
          </w:p>
        </w:tc>
        <w:tc>
          <w:tcPr>
            <w:tcW w:w="827" w:type="pct"/>
          </w:tcPr>
          <w:p w14:paraId="6DBAB48E"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DC-1647-2024</w:t>
            </w:r>
          </w:p>
        </w:tc>
      </w:tr>
      <w:tr w:rsidR="00B1071D" w:rsidRPr="00B1071D" w14:paraId="76A71ACF" w14:textId="77777777" w:rsidTr="00E86260">
        <w:trPr>
          <w:trHeight w:val="315"/>
          <w:jc w:val="right"/>
        </w:trPr>
        <w:tc>
          <w:tcPr>
            <w:tcW w:w="223" w:type="pct"/>
            <w:tcMar>
              <w:top w:w="30" w:type="dxa"/>
              <w:left w:w="45" w:type="dxa"/>
              <w:bottom w:w="30" w:type="dxa"/>
              <w:right w:w="45" w:type="dxa"/>
            </w:tcMar>
            <w:vAlign w:val="center"/>
            <w:hideMark/>
          </w:tcPr>
          <w:p w14:paraId="551D734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149</w:t>
            </w:r>
          </w:p>
        </w:tc>
        <w:tc>
          <w:tcPr>
            <w:tcW w:w="737" w:type="pct"/>
            <w:tcMar>
              <w:top w:w="30" w:type="dxa"/>
              <w:left w:w="45" w:type="dxa"/>
              <w:bottom w:w="30" w:type="dxa"/>
              <w:right w:w="45" w:type="dxa"/>
            </w:tcMar>
            <w:vAlign w:val="center"/>
          </w:tcPr>
          <w:p w14:paraId="65DD3ED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DC-953-2024</w:t>
            </w:r>
          </w:p>
        </w:tc>
        <w:tc>
          <w:tcPr>
            <w:tcW w:w="401" w:type="pct"/>
            <w:vAlign w:val="center"/>
          </w:tcPr>
          <w:p w14:paraId="73BFBCB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364</w:t>
            </w:r>
          </w:p>
        </w:tc>
        <w:tc>
          <w:tcPr>
            <w:tcW w:w="804" w:type="pct"/>
          </w:tcPr>
          <w:p w14:paraId="1DB72AF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DC-1196-2024</w:t>
            </w:r>
          </w:p>
        </w:tc>
        <w:tc>
          <w:tcPr>
            <w:tcW w:w="482" w:type="pct"/>
            <w:vAlign w:val="center"/>
          </w:tcPr>
          <w:p w14:paraId="16F937C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579</w:t>
            </w:r>
          </w:p>
        </w:tc>
        <w:tc>
          <w:tcPr>
            <w:tcW w:w="964" w:type="pct"/>
          </w:tcPr>
          <w:p w14:paraId="71DE920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DC-1429-2024</w:t>
            </w:r>
          </w:p>
        </w:tc>
        <w:tc>
          <w:tcPr>
            <w:tcW w:w="562" w:type="pct"/>
          </w:tcPr>
          <w:p w14:paraId="02951F97"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794</w:t>
            </w:r>
          </w:p>
        </w:tc>
        <w:tc>
          <w:tcPr>
            <w:tcW w:w="827" w:type="pct"/>
          </w:tcPr>
          <w:p w14:paraId="2DE99FE0"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DC-1648-2024</w:t>
            </w:r>
          </w:p>
        </w:tc>
      </w:tr>
      <w:tr w:rsidR="00B1071D" w:rsidRPr="00B1071D" w14:paraId="5CC121FE" w14:textId="77777777" w:rsidTr="00E86260">
        <w:trPr>
          <w:trHeight w:val="315"/>
          <w:jc w:val="right"/>
        </w:trPr>
        <w:tc>
          <w:tcPr>
            <w:tcW w:w="223" w:type="pct"/>
            <w:tcMar>
              <w:top w:w="30" w:type="dxa"/>
              <w:left w:w="45" w:type="dxa"/>
              <w:bottom w:w="30" w:type="dxa"/>
              <w:right w:w="45" w:type="dxa"/>
            </w:tcMar>
            <w:vAlign w:val="center"/>
            <w:hideMark/>
          </w:tcPr>
          <w:p w14:paraId="03BC5E2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150</w:t>
            </w:r>
          </w:p>
        </w:tc>
        <w:tc>
          <w:tcPr>
            <w:tcW w:w="737" w:type="pct"/>
            <w:tcMar>
              <w:top w:w="30" w:type="dxa"/>
              <w:left w:w="45" w:type="dxa"/>
              <w:bottom w:w="30" w:type="dxa"/>
              <w:right w:w="45" w:type="dxa"/>
            </w:tcMar>
            <w:vAlign w:val="center"/>
          </w:tcPr>
          <w:p w14:paraId="6C74C7D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DC-954-2024</w:t>
            </w:r>
          </w:p>
        </w:tc>
        <w:tc>
          <w:tcPr>
            <w:tcW w:w="401" w:type="pct"/>
            <w:vAlign w:val="center"/>
          </w:tcPr>
          <w:p w14:paraId="5722B25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365</w:t>
            </w:r>
          </w:p>
        </w:tc>
        <w:tc>
          <w:tcPr>
            <w:tcW w:w="804" w:type="pct"/>
          </w:tcPr>
          <w:p w14:paraId="6920483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DC-1197-2024</w:t>
            </w:r>
          </w:p>
        </w:tc>
        <w:tc>
          <w:tcPr>
            <w:tcW w:w="482" w:type="pct"/>
            <w:vAlign w:val="center"/>
          </w:tcPr>
          <w:p w14:paraId="167F179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580</w:t>
            </w:r>
          </w:p>
        </w:tc>
        <w:tc>
          <w:tcPr>
            <w:tcW w:w="964" w:type="pct"/>
          </w:tcPr>
          <w:p w14:paraId="24B8926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DC-1430-2024</w:t>
            </w:r>
          </w:p>
        </w:tc>
        <w:tc>
          <w:tcPr>
            <w:tcW w:w="562" w:type="pct"/>
          </w:tcPr>
          <w:p w14:paraId="57D59378"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795</w:t>
            </w:r>
          </w:p>
        </w:tc>
        <w:tc>
          <w:tcPr>
            <w:tcW w:w="827" w:type="pct"/>
          </w:tcPr>
          <w:p w14:paraId="37874DD1"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DC-1649-2024</w:t>
            </w:r>
          </w:p>
        </w:tc>
      </w:tr>
      <w:tr w:rsidR="00B1071D" w:rsidRPr="00B1071D" w14:paraId="46356B11" w14:textId="77777777" w:rsidTr="00E86260">
        <w:trPr>
          <w:trHeight w:val="315"/>
          <w:jc w:val="right"/>
        </w:trPr>
        <w:tc>
          <w:tcPr>
            <w:tcW w:w="223" w:type="pct"/>
            <w:tcMar>
              <w:top w:w="30" w:type="dxa"/>
              <w:left w:w="45" w:type="dxa"/>
              <w:bottom w:w="30" w:type="dxa"/>
              <w:right w:w="45" w:type="dxa"/>
            </w:tcMar>
            <w:vAlign w:val="center"/>
            <w:hideMark/>
          </w:tcPr>
          <w:p w14:paraId="7841E9A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151</w:t>
            </w:r>
          </w:p>
        </w:tc>
        <w:tc>
          <w:tcPr>
            <w:tcW w:w="737" w:type="pct"/>
            <w:tcMar>
              <w:top w:w="30" w:type="dxa"/>
              <w:left w:w="45" w:type="dxa"/>
              <w:bottom w:w="30" w:type="dxa"/>
              <w:right w:w="45" w:type="dxa"/>
            </w:tcMar>
            <w:vAlign w:val="center"/>
          </w:tcPr>
          <w:p w14:paraId="13ADD0D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DC-955-2024</w:t>
            </w:r>
          </w:p>
        </w:tc>
        <w:tc>
          <w:tcPr>
            <w:tcW w:w="401" w:type="pct"/>
            <w:vAlign w:val="center"/>
          </w:tcPr>
          <w:p w14:paraId="0E307BE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366</w:t>
            </w:r>
          </w:p>
        </w:tc>
        <w:tc>
          <w:tcPr>
            <w:tcW w:w="804" w:type="pct"/>
          </w:tcPr>
          <w:p w14:paraId="750F0E0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DC-1198-2024</w:t>
            </w:r>
          </w:p>
        </w:tc>
        <w:tc>
          <w:tcPr>
            <w:tcW w:w="482" w:type="pct"/>
            <w:vAlign w:val="center"/>
          </w:tcPr>
          <w:p w14:paraId="5D9B42E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581</w:t>
            </w:r>
          </w:p>
        </w:tc>
        <w:tc>
          <w:tcPr>
            <w:tcW w:w="964" w:type="pct"/>
          </w:tcPr>
          <w:p w14:paraId="286319B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DC-1431-2024</w:t>
            </w:r>
          </w:p>
        </w:tc>
        <w:tc>
          <w:tcPr>
            <w:tcW w:w="562" w:type="pct"/>
          </w:tcPr>
          <w:p w14:paraId="7CDF8F32"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796</w:t>
            </w:r>
          </w:p>
        </w:tc>
        <w:tc>
          <w:tcPr>
            <w:tcW w:w="827" w:type="pct"/>
          </w:tcPr>
          <w:p w14:paraId="27857710"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DC-1650-2024</w:t>
            </w:r>
          </w:p>
        </w:tc>
      </w:tr>
      <w:tr w:rsidR="00B1071D" w:rsidRPr="00B1071D" w14:paraId="05E53D56" w14:textId="77777777" w:rsidTr="00E86260">
        <w:trPr>
          <w:trHeight w:val="315"/>
          <w:jc w:val="right"/>
        </w:trPr>
        <w:tc>
          <w:tcPr>
            <w:tcW w:w="223" w:type="pct"/>
            <w:tcMar>
              <w:top w:w="30" w:type="dxa"/>
              <w:left w:w="45" w:type="dxa"/>
              <w:bottom w:w="30" w:type="dxa"/>
              <w:right w:w="45" w:type="dxa"/>
            </w:tcMar>
            <w:vAlign w:val="center"/>
            <w:hideMark/>
          </w:tcPr>
          <w:p w14:paraId="0A59453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152</w:t>
            </w:r>
          </w:p>
        </w:tc>
        <w:tc>
          <w:tcPr>
            <w:tcW w:w="737" w:type="pct"/>
            <w:tcMar>
              <w:top w:w="30" w:type="dxa"/>
              <w:left w:w="45" w:type="dxa"/>
              <w:bottom w:w="30" w:type="dxa"/>
              <w:right w:w="45" w:type="dxa"/>
            </w:tcMar>
            <w:vAlign w:val="center"/>
          </w:tcPr>
          <w:p w14:paraId="1DC21BB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DC-956-2023</w:t>
            </w:r>
          </w:p>
        </w:tc>
        <w:tc>
          <w:tcPr>
            <w:tcW w:w="401" w:type="pct"/>
            <w:vAlign w:val="center"/>
          </w:tcPr>
          <w:p w14:paraId="3AAEEEB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367</w:t>
            </w:r>
          </w:p>
        </w:tc>
        <w:tc>
          <w:tcPr>
            <w:tcW w:w="804" w:type="pct"/>
          </w:tcPr>
          <w:p w14:paraId="6407A54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DC-1199-2024</w:t>
            </w:r>
          </w:p>
        </w:tc>
        <w:tc>
          <w:tcPr>
            <w:tcW w:w="482" w:type="pct"/>
            <w:vAlign w:val="center"/>
          </w:tcPr>
          <w:p w14:paraId="145CC91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582</w:t>
            </w:r>
          </w:p>
        </w:tc>
        <w:tc>
          <w:tcPr>
            <w:tcW w:w="964" w:type="pct"/>
          </w:tcPr>
          <w:p w14:paraId="469A926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DC-1432-2024</w:t>
            </w:r>
          </w:p>
        </w:tc>
        <w:tc>
          <w:tcPr>
            <w:tcW w:w="562" w:type="pct"/>
          </w:tcPr>
          <w:p w14:paraId="32F0461A"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797</w:t>
            </w:r>
          </w:p>
        </w:tc>
        <w:tc>
          <w:tcPr>
            <w:tcW w:w="827" w:type="pct"/>
          </w:tcPr>
          <w:p w14:paraId="46BE1981"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DC-1651-2024</w:t>
            </w:r>
          </w:p>
        </w:tc>
      </w:tr>
      <w:tr w:rsidR="00B1071D" w:rsidRPr="00B1071D" w14:paraId="0B045F29" w14:textId="77777777" w:rsidTr="00E86260">
        <w:trPr>
          <w:trHeight w:val="315"/>
          <w:jc w:val="right"/>
        </w:trPr>
        <w:tc>
          <w:tcPr>
            <w:tcW w:w="223" w:type="pct"/>
            <w:tcMar>
              <w:top w:w="30" w:type="dxa"/>
              <w:left w:w="45" w:type="dxa"/>
              <w:bottom w:w="30" w:type="dxa"/>
              <w:right w:w="45" w:type="dxa"/>
            </w:tcMar>
            <w:vAlign w:val="center"/>
            <w:hideMark/>
          </w:tcPr>
          <w:p w14:paraId="466ECD0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153</w:t>
            </w:r>
          </w:p>
        </w:tc>
        <w:tc>
          <w:tcPr>
            <w:tcW w:w="737" w:type="pct"/>
            <w:tcMar>
              <w:top w:w="30" w:type="dxa"/>
              <w:left w:w="45" w:type="dxa"/>
              <w:bottom w:w="30" w:type="dxa"/>
              <w:right w:w="45" w:type="dxa"/>
            </w:tcMar>
            <w:vAlign w:val="center"/>
          </w:tcPr>
          <w:p w14:paraId="23BD707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DC-957-2024</w:t>
            </w:r>
          </w:p>
        </w:tc>
        <w:tc>
          <w:tcPr>
            <w:tcW w:w="401" w:type="pct"/>
            <w:vAlign w:val="center"/>
          </w:tcPr>
          <w:p w14:paraId="35918CE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368</w:t>
            </w:r>
          </w:p>
        </w:tc>
        <w:tc>
          <w:tcPr>
            <w:tcW w:w="804" w:type="pct"/>
          </w:tcPr>
          <w:p w14:paraId="2BD67E4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DC-1200-2024</w:t>
            </w:r>
          </w:p>
        </w:tc>
        <w:tc>
          <w:tcPr>
            <w:tcW w:w="482" w:type="pct"/>
            <w:vAlign w:val="center"/>
          </w:tcPr>
          <w:p w14:paraId="5EB79B9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583</w:t>
            </w:r>
          </w:p>
        </w:tc>
        <w:tc>
          <w:tcPr>
            <w:tcW w:w="964" w:type="pct"/>
          </w:tcPr>
          <w:p w14:paraId="44D917B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DC-1433-2024</w:t>
            </w:r>
          </w:p>
        </w:tc>
        <w:tc>
          <w:tcPr>
            <w:tcW w:w="562" w:type="pct"/>
          </w:tcPr>
          <w:p w14:paraId="576EDCB5"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798</w:t>
            </w:r>
          </w:p>
        </w:tc>
        <w:tc>
          <w:tcPr>
            <w:tcW w:w="827" w:type="pct"/>
          </w:tcPr>
          <w:p w14:paraId="5315EBD0"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DC-1652-2024</w:t>
            </w:r>
          </w:p>
        </w:tc>
      </w:tr>
      <w:tr w:rsidR="00B1071D" w:rsidRPr="00B1071D" w14:paraId="00D8BFEA" w14:textId="77777777" w:rsidTr="00E86260">
        <w:trPr>
          <w:trHeight w:val="315"/>
          <w:jc w:val="right"/>
        </w:trPr>
        <w:tc>
          <w:tcPr>
            <w:tcW w:w="223" w:type="pct"/>
            <w:tcMar>
              <w:top w:w="30" w:type="dxa"/>
              <w:left w:w="45" w:type="dxa"/>
              <w:bottom w:w="30" w:type="dxa"/>
              <w:right w:w="45" w:type="dxa"/>
            </w:tcMar>
            <w:vAlign w:val="center"/>
            <w:hideMark/>
          </w:tcPr>
          <w:p w14:paraId="41C35E2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154</w:t>
            </w:r>
          </w:p>
        </w:tc>
        <w:tc>
          <w:tcPr>
            <w:tcW w:w="737" w:type="pct"/>
            <w:tcMar>
              <w:top w:w="30" w:type="dxa"/>
              <w:left w:w="45" w:type="dxa"/>
              <w:bottom w:w="30" w:type="dxa"/>
              <w:right w:w="45" w:type="dxa"/>
            </w:tcMar>
            <w:vAlign w:val="center"/>
          </w:tcPr>
          <w:p w14:paraId="7EFF786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DC-958-2024</w:t>
            </w:r>
          </w:p>
        </w:tc>
        <w:tc>
          <w:tcPr>
            <w:tcW w:w="401" w:type="pct"/>
            <w:vAlign w:val="center"/>
          </w:tcPr>
          <w:p w14:paraId="29BABB6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369</w:t>
            </w:r>
          </w:p>
        </w:tc>
        <w:tc>
          <w:tcPr>
            <w:tcW w:w="804" w:type="pct"/>
          </w:tcPr>
          <w:p w14:paraId="7BB4D41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DC-1201-2024</w:t>
            </w:r>
          </w:p>
        </w:tc>
        <w:tc>
          <w:tcPr>
            <w:tcW w:w="482" w:type="pct"/>
            <w:vAlign w:val="center"/>
          </w:tcPr>
          <w:p w14:paraId="633A00A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584</w:t>
            </w:r>
          </w:p>
        </w:tc>
        <w:tc>
          <w:tcPr>
            <w:tcW w:w="964" w:type="pct"/>
          </w:tcPr>
          <w:p w14:paraId="4337CF6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DC-1434-2024</w:t>
            </w:r>
          </w:p>
        </w:tc>
        <w:tc>
          <w:tcPr>
            <w:tcW w:w="562" w:type="pct"/>
          </w:tcPr>
          <w:p w14:paraId="4F1D4A62"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799</w:t>
            </w:r>
          </w:p>
        </w:tc>
        <w:tc>
          <w:tcPr>
            <w:tcW w:w="827" w:type="pct"/>
          </w:tcPr>
          <w:p w14:paraId="31BB7DE0"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DC-1653-2024</w:t>
            </w:r>
          </w:p>
        </w:tc>
      </w:tr>
      <w:tr w:rsidR="00B1071D" w:rsidRPr="00B1071D" w14:paraId="58127FDB" w14:textId="77777777" w:rsidTr="00E86260">
        <w:trPr>
          <w:trHeight w:val="315"/>
          <w:jc w:val="right"/>
        </w:trPr>
        <w:tc>
          <w:tcPr>
            <w:tcW w:w="223" w:type="pct"/>
            <w:tcMar>
              <w:top w:w="30" w:type="dxa"/>
              <w:left w:w="45" w:type="dxa"/>
              <w:bottom w:w="30" w:type="dxa"/>
              <w:right w:w="45" w:type="dxa"/>
            </w:tcMar>
            <w:vAlign w:val="center"/>
            <w:hideMark/>
          </w:tcPr>
          <w:p w14:paraId="164716B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155</w:t>
            </w:r>
          </w:p>
        </w:tc>
        <w:tc>
          <w:tcPr>
            <w:tcW w:w="737" w:type="pct"/>
            <w:tcMar>
              <w:top w:w="30" w:type="dxa"/>
              <w:left w:w="45" w:type="dxa"/>
              <w:bottom w:w="30" w:type="dxa"/>
              <w:right w:w="45" w:type="dxa"/>
            </w:tcMar>
            <w:vAlign w:val="center"/>
          </w:tcPr>
          <w:p w14:paraId="403EAEB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DC-959-2024</w:t>
            </w:r>
          </w:p>
        </w:tc>
        <w:tc>
          <w:tcPr>
            <w:tcW w:w="401" w:type="pct"/>
            <w:vAlign w:val="center"/>
          </w:tcPr>
          <w:p w14:paraId="3FC07D3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370</w:t>
            </w:r>
          </w:p>
        </w:tc>
        <w:tc>
          <w:tcPr>
            <w:tcW w:w="804" w:type="pct"/>
          </w:tcPr>
          <w:p w14:paraId="5690EFC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DC-1202-2024</w:t>
            </w:r>
          </w:p>
        </w:tc>
        <w:tc>
          <w:tcPr>
            <w:tcW w:w="482" w:type="pct"/>
            <w:vAlign w:val="center"/>
          </w:tcPr>
          <w:p w14:paraId="114BEA6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585</w:t>
            </w:r>
          </w:p>
        </w:tc>
        <w:tc>
          <w:tcPr>
            <w:tcW w:w="964" w:type="pct"/>
          </w:tcPr>
          <w:p w14:paraId="286D53D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DC-1435-2024</w:t>
            </w:r>
          </w:p>
        </w:tc>
        <w:tc>
          <w:tcPr>
            <w:tcW w:w="562" w:type="pct"/>
            <w:vAlign w:val="center"/>
          </w:tcPr>
          <w:p w14:paraId="0535CC0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800</w:t>
            </w:r>
          </w:p>
        </w:tc>
        <w:tc>
          <w:tcPr>
            <w:tcW w:w="827" w:type="pct"/>
          </w:tcPr>
          <w:p w14:paraId="7BDFE99F"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DC-1654-2024</w:t>
            </w:r>
          </w:p>
        </w:tc>
      </w:tr>
      <w:tr w:rsidR="00B1071D" w:rsidRPr="00B1071D" w14:paraId="69BD2277" w14:textId="77777777" w:rsidTr="00E86260">
        <w:trPr>
          <w:trHeight w:val="315"/>
          <w:jc w:val="right"/>
        </w:trPr>
        <w:tc>
          <w:tcPr>
            <w:tcW w:w="223" w:type="pct"/>
            <w:tcMar>
              <w:top w:w="30" w:type="dxa"/>
              <w:left w:w="45" w:type="dxa"/>
              <w:bottom w:w="30" w:type="dxa"/>
              <w:right w:w="45" w:type="dxa"/>
            </w:tcMar>
            <w:vAlign w:val="center"/>
            <w:hideMark/>
          </w:tcPr>
          <w:p w14:paraId="58BFE19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156</w:t>
            </w:r>
          </w:p>
        </w:tc>
        <w:tc>
          <w:tcPr>
            <w:tcW w:w="737" w:type="pct"/>
            <w:tcMar>
              <w:top w:w="30" w:type="dxa"/>
              <w:left w:w="45" w:type="dxa"/>
              <w:bottom w:w="30" w:type="dxa"/>
              <w:right w:w="45" w:type="dxa"/>
            </w:tcMar>
            <w:vAlign w:val="center"/>
          </w:tcPr>
          <w:p w14:paraId="543DCF9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DC-960-2024</w:t>
            </w:r>
          </w:p>
        </w:tc>
        <w:tc>
          <w:tcPr>
            <w:tcW w:w="401" w:type="pct"/>
            <w:vAlign w:val="center"/>
          </w:tcPr>
          <w:p w14:paraId="6252CCF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371</w:t>
            </w:r>
          </w:p>
        </w:tc>
        <w:tc>
          <w:tcPr>
            <w:tcW w:w="804" w:type="pct"/>
          </w:tcPr>
          <w:p w14:paraId="1D8E278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DC-1203-2024</w:t>
            </w:r>
          </w:p>
        </w:tc>
        <w:tc>
          <w:tcPr>
            <w:tcW w:w="482" w:type="pct"/>
            <w:vAlign w:val="center"/>
          </w:tcPr>
          <w:p w14:paraId="718E386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586</w:t>
            </w:r>
          </w:p>
        </w:tc>
        <w:tc>
          <w:tcPr>
            <w:tcW w:w="964" w:type="pct"/>
          </w:tcPr>
          <w:p w14:paraId="7817D97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DC-1436-2024</w:t>
            </w:r>
          </w:p>
        </w:tc>
        <w:tc>
          <w:tcPr>
            <w:tcW w:w="562" w:type="pct"/>
          </w:tcPr>
          <w:p w14:paraId="45FF37E6"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801</w:t>
            </w:r>
          </w:p>
        </w:tc>
        <w:tc>
          <w:tcPr>
            <w:tcW w:w="827" w:type="pct"/>
          </w:tcPr>
          <w:p w14:paraId="6B1041E7"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DC-1655-2024</w:t>
            </w:r>
          </w:p>
        </w:tc>
      </w:tr>
      <w:tr w:rsidR="00B1071D" w:rsidRPr="00B1071D" w14:paraId="11BFEE47" w14:textId="77777777" w:rsidTr="00E86260">
        <w:trPr>
          <w:trHeight w:val="315"/>
          <w:jc w:val="right"/>
        </w:trPr>
        <w:tc>
          <w:tcPr>
            <w:tcW w:w="223" w:type="pct"/>
            <w:tcMar>
              <w:top w:w="30" w:type="dxa"/>
              <w:left w:w="45" w:type="dxa"/>
              <w:bottom w:w="30" w:type="dxa"/>
              <w:right w:w="45" w:type="dxa"/>
            </w:tcMar>
            <w:vAlign w:val="center"/>
            <w:hideMark/>
          </w:tcPr>
          <w:p w14:paraId="17E030A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157</w:t>
            </w:r>
          </w:p>
        </w:tc>
        <w:tc>
          <w:tcPr>
            <w:tcW w:w="737" w:type="pct"/>
            <w:tcMar>
              <w:top w:w="30" w:type="dxa"/>
              <w:left w:w="45" w:type="dxa"/>
              <w:bottom w:w="30" w:type="dxa"/>
              <w:right w:w="45" w:type="dxa"/>
            </w:tcMar>
            <w:vAlign w:val="center"/>
          </w:tcPr>
          <w:p w14:paraId="0EB684E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DC-961-2024</w:t>
            </w:r>
          </w:p>
        </w:tc>
        <w:tc>
          <w:tcPr>
            <w:tcW w:w="401" w:type="pct"/>
            <w:vAlign w:val="center"/>
          </w:tcPr>
          <w:p w14:paraId="0B165C4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372</w:t>
            </w:r>
          </w:p>
        </w:tc>
        <w:tc>
          <w:tcPr>
            <w:tcW w:w="804" w:type="pct"/>
          </w:tcPr>
          <w:p w14:paraId="73DEE40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DC-1204-2024</w:t>
            </w:r>
          </w:p>
        </w:tc>
        <w:tc>
          <w:tcPr>
            <w:tcW w:w="482" w:type="pct"/>
            <w:vAlign w:val="center"/>
          </w:tcPr>
          <w:p w14:paraId="48DE273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587</w:t>
            </w:r>
          </w:p>
        </w:tc>
        <w:tc>
          <w:tcPr>
            <w:tcW w:w="964" w:type="pct"/>
          </w:tcPr>
          <w:p w14:paraId="0D93915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DC-1437-2024</w:t>
            </w:r>
          </w:p>
        </w:tc>
        <w:tc>
          <w:tcPr>
            <w:tcW w:w="562" w:type="pct"/>
          </w:tcPr>
          <w:p w14:paraId="713BBC6D"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802</w:t>
            </w:r>
          </w:p>
        </w:tc>
        <w:tc>
          <w:tcPr>
            <w:tcW w:w="827" w:type="pct"/>
          </w:tcPr>
          <w:p w14:paraId="1BB88B2D"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DC-1656-2024</w:t>
            </w:r>
          </w:p>
        </w:tc>
      </w:tr>
      <w:tr w:rsidR="00B1071D" w:rsidRPr="00B1071D" w14:paraId="7EF40B89" w14:textId="77777777" w:rsidTr="00E86260">
        <w:trPr>
          <w:trHeight w:val="315"/>
          <w:jc w:val="right"/>
        </w:trPr>
        <w:tc>
          <w:tcPr>
            <w:tcW w:w="223" w:type="pct"/>
            <w:tcMar>
              <w:top w:w="30" w:type="dxa"/>
              <w:left w:w="45" w:type="dxa"/>
              <w:bottom w:w="30" w:type="dxa"/>
              <w:right w:w="45" w:type="dxa"/>
            </w:tcMar>
            <w:vAlign w:val="center"/>
            <w:hideMark/>
          </w:tcPr>
          <w:p w14:paraId="0B24E4B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158</w:t>
            </w:r>
          </w:p>
        </w:tc>
        <w:tc>
          <w:tcPr>
            <w:tcW w:w="737" w:type="pct"/>
            <w:tcMar>
              <w:top w:w="30" w:type="dxa"/>
              <w:left w:w="45" w:type="dxa"/>
              <w:bottom w:w="30" w:type="dxa"/>
              <w:right w:w="45" w:type="dxa"/>
            </w:tcMar>
            <w:vAlign w:val="center"/>
          </w:tcPr>
          <w:p w14:paraId="2167594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DC-962-2024</w:t>
            </w:r>
          </w:p>
        </w:tc>
        <w:tc>
          <w:tcPr>
            <w:tcW w:w="401" w:type="pct"/>
            <w:vAlign w:val="center"/>
          </w:tcPr>
          <w:p w14:paraId="14D820D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373</w:t>
            </w:r>
          </w:p>
        </w:tc>
        <w:tc>
          <w:tcPr>
            <w:tcW w:w="804" w:type="pct"/>
          </w:tcPr>
          <w:p w14:paraId="4270356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DC-1205-2024</w:t>
            </w:r>
          </w:p>
        </w:tc>
        <w:tc>
          <w:tcPr>
            <w:tcW w:w="482" w:type="pct"/>
            <w:vAlign w:val="center"/>
          </w:tcPr>
          <w:p w14:paraId="65BDF98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588</w:t>
            </w:r>
          </w:p>
        </w:tc>
        <w:tc>
          <w:tcPr>
            <w:tcW w:w="964" w:type="pct"/>
          </w:tcPr>
          <w:p w14:paraId="441A779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DC-1438-2024</w:t>
            </w:r>
          </w:p>
        </w:tc>
        <w:tc>
          <w:tcPr>
            <w:tcW w:w="562" w:type="pct"/>
          </w:tcPr>
          <w:p w14:paraId="466B1454"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803</w:t>
            </w:r>
          </w:p>
        </w:tc>
        <w:tc>
          <w:tcPr>
            <w:tcW w:w="827" w:type="pct"/>
          </w:tcPr>
          <w:p w14:paraId="14F7BC00"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DC-1657-2024</w:t>
            </w:r>
          </w:p>
        </w:tc>
      </w:tr>
      <w:tr w:rsidR="00B1071D" w:rsidRPr="00B1071D" w14:paraId="6676CBC5" w14:textId="77777777" w:rsidTr="00E86260">
        <w:trPr>
          <w:trHeight w:val="315"/>
          <w:jc w:val="right"/>
        </w:trPr>
        <w:tc>
          <w:tcPr>
            <w:tcW w:w="223" w:type="pct"/>
            <w:tcMar>
              <w:top w:w="30" w:type="dxa"/>
              <w:left w:w="45" w:type="dxa"/>
              <w:bottom w:w="30" w:type="dxa"/>
              <w:right w:w="45" w:type="dxa"/>
            </w:tcMar>
            <w:vAlign w:val="center"/>
            <w:hideMark/>
          </w:tcPr>
          <w:p w14:paraId="736B882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159</w:t>
            </w:r>
          </w:p>
        </w:tc>
        <w:tc>
          <w:tcPr>
            <w:tcW w:w="737" w:type="pct"/>
            <w:tcMar>
              <w:top w:w="30" w:type="dxa"/>
              <w:left w:w="45" w:type="dxa"/>
              <w:bottom w:w="30" w:type="dxa"/>
              <w:right w:w="45" w:type="dxa"/>
            </w:tcMar>
            <w:vAlign w:val="center"/>
          </w:tcPr>
          <w:p w14:paraId="7F53CE2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DC-963-2024</w:t>
            </w:r>
          </w:p>
        </w:tc>
        <w:tc>
          <w:tcPr>
            <w:tcW w:w="401" w:type="pct"/>
            <w:vAlign w:val="center"/>
          </w:tcPr>
          <w:p w14:paraId="4D17D99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374</w:t>
            </w:r>
          </w:p>
        </w:tc>
        <w:tc>
          <w:tcPr>
            <w:tcW w:w="804" w:type="pct"/>
          </w:tcPr>
          <w:p w14:paraId="2702B38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DC-1206-2024</w:t>
            </w:r>
          </w:p>
        </w:tc>
        <w:tc>
          <w:tcPr>
            <w:tcW w:w="482" w:type="pct"/>
            <w:vAlign w:val="center"/>
          </w:tcPr>
          <w:p w14:paraId="2DAEBED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589</w:t>
            </w:r>
          </w:p>
        </w:tc>
        <w:tc>
          <w:tcPr>
            <w:tcW w:w="964" w:type="pct"/>
          </w:tcPr>
          <w:p w14:paraId="23DC857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DC-1439-2024</w:t>
            </w:r>
          </w:p>
        </w:tc>
        <w:tc>
          <w:tcPr>
            <w:tcW w:w="562" w:type="pct"/>
          </w:tcPr>
          <w:p w14:paraId="5DF9F383"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804</w:t>
            </w:r>
          </w:p>
        </w:tc>
        <w:tc>
          <w:tcPr>
            <w:tcW w:w="827" w:type="pct"/>
          </w:tcPr>
          <w:p w14:paraId="58FFC008"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DC-1658-2024</w:t>
            </w:r>
          </w:p>
        </w:tc>
      </w:tr>
      <w:tr w:rsidR="00B1071D" w:rsidRPr="00B1071D" w14:paraId="4FFD53C2" w14:textId="77777777" w:rsidTr="00E86260">
        <w:trPr>
          <w:trHeight w:val="315"/>
          <w:jc w:val="right"/>
        </w:trPr>
        <w:tc>
          <w:tcPr>
            <w:tcW w:w="223" w:type="pct"/>
            <w:tcMar>
              <w:top w:w="30" w:type="dxa"/>
              <w:left w:w="45" w:type="dxa"/>
              <w:bottom w:w="30" w:type="dxa"/>
              <w:right w:w="45" w:type="dxa"/>
            </w:tcMar>
            <w:vAlign w:val="center"/>
            <w:hideMark/>
          </w:tcPr>
          <w:p w14:paraId="76742EB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160</w:t>
            </w:r>
          </w:p>
        </w:tc>
        <w:tc>
          <w:tcPr>
            <w:tcW w:w="737" w:type="pct"/>
            <w:tcMar>
              <w:top w:w="30" w:type="dxa"/>
              <w:left w:w="45" w:type="dxa"/>
              <w:bottom w:w="30" w:type="dxa"/>
              <w:right w:w="45" w:type="dxa"/>
            </w:tcMar>
            <w:vAlign w:val="center"/>
          </w:tcPr>
          <w:p w14:paraId="6231F14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DC-964-2024</w:t>
            </w:r>
          </w:p>
        </w:tc>
        <w:tc>
          <w:tcPr>
            <w:tcW w:w="401" w:type="pct"/>
            <w:vAlign w:val="center"/>
          </w:tcPr>
          <w:p w14:paraId="310160B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375</w:t>
            </w:r>
          </w:p>
        </w:tc>
        <w:tc>
          <w:tcPr>
            <w:tcW w:w="804" w:type="pct"/>
          </w:tcPr>
          <w:p w14:paraId="1CE75FD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DC-1207-2024</w:t>
            </w:r>
          </w:p>
        </w:tc>
        <w:tc>
          <w:tcPr>
            <w:tcW w:w="482" w:type="pct"/>
            <w:vAlign w:val="center"/>
          </w:tcPr>
          <w:p w14:paraId="7354600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590</w:t>
            </w:r>
          </w:p>
        </w:tc>
        <w:tc>
          <w:tcPr>
            <w:tcW w:w="964" w:type="pct"/>
          </w:tcPr>
          <w:p w14:paraId="06F574E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DC-1440-2024</w:t>
            </w:r>
          </w:p>
        </w:tc>
        <w:tc>
          <w:tcPr>
            <w:tcW w:w="562" w:type="pct"/>
          </w:tcPr>
          <w:p w14:paraId="11922214"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805</w:t>
            </w:r>
          </w:p>
        </w:tc>
        <w:tc>
          <w:tcPr>
            <w:tcW w:w="827" w:type="pct"/>
          </w:tcPr>
          <w:p w14:paraId="2E32052D"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DC-1663-2024</w:t>
            </w:r>
          </w:p>
        </w:tc>
      </w:tr>
      <w:tr w:rsidR="00B1071D" w:rsidRPr="00B1071D" w14:paraId="4D9D46F5" w14:textId="77777777" w:rsidTr="00E86260">
        <w:trPr>
          <w:trHeight w:val="315"/>
          <w:jc w:val="right"/>
        </w:trPr>
        <w:tc>
          <w:tcPr>
            <w:tcW w:w="223" w:type="pct"/>
            <w:tcMar>
              <w:top w:w="30" w:type="dxa"/>
              <w:left w:w="45" w:type="dxa"/>
              <w:bottom w:w="30" w:type="dxa"/>
              <w:right w:w="45" w:type="dxa"/>
            </w:tcMar>
            <w:vAlign w:val="center"/>
            <w:hideMark/>
          </w:tcPr>
          <w:p w14:paraId="44830D1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161</w:t>
            </w:r>
          </w:p>
        </w:tc>
        <w:tc>
          <w:tcPr>
            <w:tcW w:w="737" w:type="pct"/>
            <w:tcMar>
              <w:top w:w="30" w:type="dxa"/>
              <w:left w:w="45" w:type="dxa"/>
              <w:bottom w:w="30" w:type="dxa"/>
              <w:right w:w="45" w:type="dxa"/>
            </w:tcMar>
            <w:vAlign w:val="center"/>
          </w:tcPr>
          <w:p w14:paraId="729A46D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DC-965-2024</w:t>
            </w:r>
          </w:p>
        </w:tc>
        <w:tc>
          <w:tcPr>
            <w:tcW w:w="401" w:type="pct"/>
            <w:vAlign w:val="center"/>
          </w:tcPr>
          <w:p w14:paraId="239C2F8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376</w:t>
            </w:r>
          </w:p>
        </w:tc>
        <w:tc>
          <w:tcPr>
            <w:tcW w:w="804" w:type="pct"/>
          </w:tcPr>
          <w:p w14:paraId="39D8E38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DC-1208-2024</w:t>
            </w:r>
          </w:p>
        </w:tc>
        <w:tc>
          <w:tcPr>
            <w:tcW w:w="482" w:type="pct"/>
            <w:vAlign w:val="center"/>
          </w:tcPr>
          <w:p w14:paraId="509C96F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591</w:t>
            </w:r>
          </w:p>
        </w:tc>
        <w:tc>
          <w:tcPr>
            <w:tcW w:w="964" w:type="pct"/>
          </w:tcPr>
          <w:p w14:paraId="2257758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DC-1441-2024</w:t>
            </w:r>
          </w:p>
        </w:tc>
        <w:tc>
          <w:tcPr>
            <w:tcW w:w="562" w:type="pct"/>
          </w:tcPr>
          <w:p w14:paraId="10450EBF"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806</w:t>
            </w:r>
          </w:p>
        </w:tc>
        <w:tc>
          <w:tcPr>
            <w:tcW w:w="827" w:type="pct"/>
          </w:tcPr>
          <w:p w14:paraId="4453602C"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DC-1664-2024</w:t>
            </w:r>
          </w:p>
        </w:tc>
      </w:tr>
      <w:tr w:rsidR="00B1071D" w:rsidRPr="00B1071D" w14:paraId="7BE990F0" w14:textId="77777777" w:rsidTr="00E86260">
        <w:trPr>
          <w:trHeight w:val="315"/>
          <w:jc w:val="right"/>
        </w:trPr>
        <w:tc>
          <w:tcPr>
            <w:tcW w:w="223" w:type="pct"/>
            <w:tcMar>
              <w:top w:w="30" w:type="dxa"/>
              <w:left w:w="45" w:type="dxa"/>
              <w:bottom w:w="30" w:type="dxa"/>
              <w:right w:w="45" w:type="dxa"/>
            </w:tcMar>
            <w:vAlign w:val="center"/>
            <w:hideMark/>
          </w:tcPr>
          <w:p w14:paraId="25B8101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162</w:t>
            </w:r>
          </w:p>
        </w:tc>
        <w:tc>
          <w:tcPr>
            <w:tcW w:w="737" w:type="pct"/>
            <w:tcMar>
              <w:top w:w="30" w:type="dxa"/>
              <w:left w:w="45" w:type="dxa"/>
              <w:bottom w:w="30" w:type="dxa"/>
              <w:right w:w="45" w:type="dxa"/>
            </w:tcMar>
            <w:vAlign w:val="center"/>
          </w:tcPr>
          <w:p w14:paraId="214D986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DC-966-2024</w:t>
            </w:r>
          </w:p>
        </w:tc>
        <w:tc>
          <w:tcPr>
            <w:tcW w:w="401" w:type="pct"/>
            <w:vAlign w:val="center"/>
          </w:tcPr>
          <w:p w14:paraId="38DC3F5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377</w:t>
            </w:r>
          </w:p>
        </w:tc>
        <w:tc>
          <w:tcPr>
            <w:tcW w:w="804" w:type="pct"/>
          </w:tcPr>
          <w:p w14:paraId="7476047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DC-1209-2024</w:t>
            </w:r>
          </w:p>
        </w:tc>
        <w:tc>
          <w:tcPr>
            <w:tcW w:w="482" w:type="pct"/>
            <w:vAlign w:val="center"/>
          </w:tcPr>
          <w:p w14:paraId="6E95C3E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592</w:t>
            </w:r>
          </w:p>
        </w:tc>
        <w:tc>
          <w:tcPr>
            <w:tcW w:w="964" w:type="pct"/>
          </w:tcPr>
          <w:p w14:paraId="02899F8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DC-1442-2024</w:t>
            </w:r>
          </w:p>
        </w:tc>
        <w:tc>
          <w:tcPr>
            <w:tcW w:w="562" w:type="pct"/>
          </w:tcPr>
          <w:p w14:paraId="74B9EECF"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807</w:t>
            </w:r>
          </w:p>
        </w:tc>
        <w:tc>
          <w:tcPr>
            <w:tcW w:w="827" w:type="pct"/>
          </w:tcPr>
          <w:p w14:paraId="1C0B6334"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DC-1665-2024</w:t>
            </w:r>
          </w:p>
        </w:tc>
      </w:tr>
      <w:tr w:rsidR="00B1071D" w:rsidRPr="00B1071D" w14:paraId="6E6BBC5E" w14:textId="77777777" w:rsidTr="00E86260">
        <w:trPr>
          <w:trHeight w:val="315"/>
          <w:jc w:val="right"/>
        </w:trPr>
        <w:tc>
          <w:tcPr>
            <w:tcW w:w="223" w:type="pct"/>
            <w:tcMar>
              <w:top w:w="30" w:type="dxa"/>
              <w:left w:w="45" w:type="dxa"/>
              <w:bottom w:w="30" w:type="dxa"/>
              <w:right w:w="45" w:type="dxa"/>
            </w:tcMar>
            <w:vAlign w:val="center"/>
            <w:hideMark/>
          </w:tcPr>
          <w:p w14:paraId="4A6A393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163</w:t>
            </w:r>
          </w:p>
        </w:tc>
        <w:tc>
          <w:tcPr>
            <w:tcW w:w="737" w:type="pct"/>
            <w:tcMar>
              <w:top w:w="30" w:type="dxa"/>
              <w:left w:w="45" w:type="dxa"/>
              <w:bottom w:w="30" w:type="dxa"/>
              <w:right w:w="45" w:type="dxa"/>
            </w:tcMar>
            <w:vAlign w:val="center"/>
          </w:tcPr>
          <w:p w14:paraId="6822519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DC-967-2024</w:t>
            </w:r>
          </w:p>
        </w:tc>
        <w:tc>
          <w:tcPr>
            <w:tcW w:w="401" w:type="pct"/>
            <w:vAlign w:val="center"/>
          </w:tcPr>
          <w:p w14:paraId="07A100C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378</w:t>
            </w:r>
          </w:p>
        </w:tc>
        <w:tc>
          <w:tcPr>
            <w:tcW w:w="804" w:type="pct"/>
          </w:tcPr>
          <w:p w14:paraId="46A85E0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DC-1210-2024</w:t>
            </w:r>
          </w:p>
        </w:tc>
        <w:tc>
          <w:tcPr>
            <w:tcW w:w="482" w:type="pct"/>
            <w:vAlign w:val="center"/>
          </w:tcPr>
          <w:p w14:paraId="442B730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593</w:t>
            </w:r>
          </w:p>
        </w:tc>
        <w:tc>
          <w:tcPr>
            <w:tcW w:w="964" w:type="pct"/>
          </w:tcPr>
          <w:p w14:paraId="51E7C60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DC-1443-2024</w:t>
            </w:r>
          </w:p>
        </w:tc>
        <w:tc>
          <w:tcPr>
            <w:tcW w:w="562" w:type="pct"/>
          </w:tcPr>
          <w:p w14:paraId="43A3E9A2"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808</w:t>
            </w:r>
          </w:p>
        </w:tc>
        <w:tc>
          <w:tcPr>
            <w:tcW w:w="827" w:type="pct"/>
          </w:tcPr>
          <w:p w14:paraId="0246BA75"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DC-1666-2024</w:t>
            </w:r>
          </w:p>
        </w:tc>
      </w:tr>
      <w:tr w:rsidR="00B1071D" w:rsidRPr="00B1071D" w14:paraId="5B6605CC" w14:textId="77777777" w:rsidTr="00E86260">
        <w:trPr>
          <w:trHeight w:val="315"/>
          <w:jc w:val="right"/>
        </w:trPr>
        <w:tc>
          <w:tcPr>
            <w:tcW w:w="223" w:type="pct"/>
            <w:tcMar>
              <w:top w:w="30" w:type="dxa"/>
              <w:left w:w="45" w:type="dxa"/>
              <w:bottom w:w="30" w:type="dxa"/>
              <w:right w:w="45" w:type="dxa"/>
            </w:tcMar>
            <w:vAlign w:val="center"/>
            <w:hideMark/>
          </w:tcPr>
          <w:p w14:paraId="3626664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164</w:t>
            </w:r>
          </w:p>
        </w:tc>
        <w:tc>
          <w:tcPr>
            <w:tcW w:w="737" w:type="pct"/>
            <w:tcMar>
              <w:top w:w="30" w:type="dxa"/>
              <w:left w:w="45" w:type="dxa"/>
              <w:bottom w:w="30" w:type="dxa"/>
              <w:right w:w="45" w:type="dxa"/>
            </w:tcMar>
            <w:vAlign w:val="center"/>
          </w:tcPr>
          <w:p w14:paraId="7A2D78A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DC-968-2024</w:t>
            </w:r>
          </w:p>
        </w:tc>
        <w:tc>
          <w:tcPr>
            <w:tcW w:w="401" w:type="pct"/>
            <w:vAlign w:val="center"/>
          </w:tcPr>
          <w:p w14:paraId="3D7A322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379</w:t>
            </w:r>
          </w:p>
        </w:tc>
        <w:tc>
          <w:tcPr>
            <w:tcW w:w="804" w:type="pct"/>
          </w:tcPr>
          <w:p w14:paraId="13E2BE5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DC-1211-2024</w:t>
            </w:r>
          </w:p>
        </w:tc>
        <w:tc>
          <w:tcPr>
            <w:tcW w:w="482" w:type="pct"/>
            <w:vAlign w:val="center"/>
          </w:tcPr>
          <w:p w14:paraId="7CACBD9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594</w:t>
            </w:r>
          </w:p>
        </w:tc>
        <w:tc>
          <w:tcPr>
            <w:tcW w:w="964" w:type="pct"/>
          </w:tcPr>
          <w:p w14:paraId="09F2F7B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DC-1444-2024</w:t>
            </w:r>
          </w:p>
        </w:tc>
        <w:tc>
          <w:tcPr>
            <w:tcW w:w="562" w:type="pct"/>
          </w:tcPr>
          <w:p w14:paraId="4917076B"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809</w:t>
            </w:r>
          </w:p>
        </w:tc>
        <w:tc>
          <w:tcPr>
            <w:tcW w:w="827" w:type="pct"/>
          </w:tcPr>
          <w:p w14:paraId="13847415"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DC-1667-2024</w:t>
            </w:r>
          </w:p>
        </w:tc>
      </w:tr>
      <w:tr w:rsidR="00B1071D" w:rsidRPr="00B1071D" w14:paraId="6B10D004" w14:textId="77777777" w:rsidTr="00E86260">
        <w:trPr>
          <w:trHeight w:val="315"/>
          <w:jc w:val="right"/>
        </w:trPr>
        <w:tc>
          <w:tcPr>
            <w:tcW w:w="223" w:type="pct"/>
            <w:tcMar>
              <w:top w:w="30" w:type="dxa"/>
              <w:left w:w="45" w:type="dxa"/>
              <w:bottom w:w="30" w:type="dxa"/>
              <w:right w:w="45" w:type="dxa"/>
            </w:tcMar>
            <w:vAlign w:val="center"/>
            <w:hideMark/>
          </w:tcPr>
          <w:p w14:paraId="73F9377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165</w:t>
            </w:r>
          </w:p>
        </w:tc>
        <w:tc>
          <w:tcPr>
            <w:tcW w:w="737" w:type="pct"/>
            <w:tcMar>
              <w:top w:w="30" w:type="dxa"/>
              <w:left w:w="45" w:type="dxa"/>
              <w:bottom w:w="30" w:type="dxa"/>
              <w:right w:w="45" w:type="dxa"/>
            </w:tcMar>
            <w:vAlign w:val="center"/>
          </w:tcPr>
          <w:p w14:paraId="3AD2316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DC-969-2024</w:t>
            </w:r>
          </w:p>
        </w:tc>
        <w:tc>
          <w:tcPr>
            <w:tcW w:w="401" w:type="pct"/>
            <w:vAlign w:val="center"/>
          </w:tcPr>
          <w:p w14:paraId="2CBD9CB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380</w:t>
            </w:r>
          </w:p>
        </w:tc>
        <w:tc>
          <w:tcPr>
            <w:tcW w:w="804" w:type="pct"/>
          </w:tcPr>
          <w:p w14:paraId="0132456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DC-1212-2024</w:t>
            </w:r>
          </w:p>
        </w:tc>
        <w:tc>
          <w:tcPr>
            <w:tcW w:w="482" w:type="pct"/>
            <w:vAlign w:val="center"/>
          </w:tcPr>
          <w:p w14:paraId="009DD60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595</w:t>
            </w:r>
          </w:p>
        </w:tc>
        <w:tc>
          <w:tcPr>
            <w:tcW w:w="964" w:type="pct"/>
          </w:tcPr>
          <w:p w14:paraId="4229120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DC-1445-2024</w:t>
            </w:r>
          </w:p>
        </w:tc>
        <w:tc>
          <w:tcPr>
            <w:tcW w:w="562" w:type="pct"/>
          </w:tcPr>
          <w:p w14:paraId="3CA48392"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810</w:t>
            </w:r>
          </w:p>
        </w:tc>
        <w:tc>
          <w:tcPr>
            <w:tcW w:w="827" w:type="pct"/>
          </w:tcPr>
          <w:p w14:paraId="0E58430C"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DC-1668-2024</w:t>
            </w:r>
          </w:p>
        </w:tc>
      </w:tr>
      <w:tr w:rsidR="00B1071D" w:rsidRPr="00B1071D" w14:paraId="7D9B08FB" w14:textId="77777777" w:rsidTr="00E86260">
        <w:trPr>
          <w:trHeight w:val="315"/>
          <w:jc w:val="right"/>
        </w:trPr>
        <w:tc>
          <w:tcPr>
            <w:tcW w:w="223" w:type="pct"/>
            <w:tcMar>
              <w:top w:w="30" w:type="dxa"/>
              <w:left w:w="45" w:type="dxa"/>
              <w:bottom w:w="30" w:type="dxa"/>
              <w:right w:w="45" w:type="dxa"/>
            </w:tcMar>
            <w:vAlign w:val="center"/>
            <w:hideMark/>
          </w:tcPr>
          <w:p w14:paraId="7F090D2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166</w:t>
            </w:r>
          </w:p>
        </w:tc>
        <w:tc>
          <w:tcPr>
            <w:tcW w:w="737" w:type="pct"/>
            <w:tcMar>
              <w:top w:w="30" w:type="dxa"/>
              <w:left w:w="45" w:type="dxa"/>
              <w:bottom w:w="30" w:type="dxa"/>
              <w:right w:w="45" w:type="dxa"/>
            </w:tcMar>
            <w:vAlign w:val="center"/>
          </w:tcPr>
          <w:p w14:paraId="194B94E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DC-970-2024</w:t>
            </w:r>
          </w:p>
        </w:tc>
        <w:tc>
          <w:tcPr>
            <w:tcW w:w="401" w:type="pct"/>
            <w:vAlign w:val="center"/>
          </w:tcPr>
          <w:p w14:paraId="039CFB4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381</w:t>
            </w:r>
          </w:p>
        </w:tc>
        <w:tc>
          <w:tcPr>
            <w:tcW w:w="804" w:type="pct"/>
          </w:tcPr>
          <w:p w14:paraId="3860889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DC-1213-2024</w:t>
            </w:r>
          </w:p>
        </w:tc>
        <w:tc>
          <w:tcPr>
            <w:tcW w:w="482" w:type="pct"/>
            <w:vAlign w:val="center"/>
          </w:tcPr>
          <w:p w14:paraId="6A64F2B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596</w:t>
            </w:r>
          </w:p>
        </w:tc>
        <w:tc>
          <w:tcPr>
            <w:tcW w:w="964" w:type="pct"/>
          </w:tcPr>
          <w:p w14:paraId="3DC0BCA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DC-1446-2024</w:t>
            </w:r>
          </w:p>
        </w:tc>
        <w:tc>
          <w:tcPr>
            <w:tcW w:w="562" w:type="pct"/>
          </w:tcPr>
          <w:p w14:paraId="2612793C"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811</w:t>
            </w:r>
          </w:p>
        </w:tc>
        <w:tc>
          <w:tcPr>
            <w:tcW w:w="827" w:type="pct"/>
          </w:tcPr>
          <w:p w14:paraId="2DC1C478"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DC-1669-2024</w:t>
            </w:r>
          </w:p>
        </w:tc>
      </w:tr>
      <w:tr w:rsidR="00B1071D" w:rsidRPr="00B1071D" w14:paraId="6B4A0D05" w14:textId="77777777" w:rsidTr="00E86260">
        <w:trPr>
          <w:trHeight w:val="315"/>
          <w:jc w:val="right"/>
        </w:trPr>
        <w:tc>
          <w:tcPr>
            <w:tcW w:w="223" w:type="pct"/>
            <w:tcMar>
              <w:top w:w="30" w:type="dxa"/>
              <w:left w:w="45" w:type="dxa"/>
              <w:bottom w:w="30" w:type="dxa"/>
              <w:right w:w="45" w:type="dxa"/>
            </w:tcMar>
            <w:vAlign w:val="center"/>
            <w:hideMark/>
          </w:tcPr>
          <w:p w14:paraId="3FB479C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167</w:t>
            </w:r>
          </w:p>
        </w:tc>
        <w:tc>
          <w:tcPr>
            <w:tcW w:w="737" w:type="pct"/>
            <w:tcMar>
              <w:top w:w="30" w:type="dxa"/>
              <w:left w:w="45" w:type="dxa"/>
              <w:bottom w:w="30" w:type="dxa"/>
              <w:right w:w="45" w:type="dxa"/>
            </w:tcMar>
          </w:tcPr>
          <w:p w14:paraId="09B06CB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DC-971-2024</w:t>
            </w:r>
          </w:p>
        </w:tc>
        <w:tc>
          <w:tcPr>
            <w:tcW w:w="401" w:type="pct"/>
            <w:vAlign w:val="center"/>
          </w:tcPr>
          <w:p w14:paraId="5046418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382</w:t>
            </w:r>
          </w:p>
        </w:tc>
        <w:tc>
          <w:tcPr>
            <w:tcW w:w="804" w:type="pct"/>
          </w:tcPr>
          <w:p w14:paraId="324D9F1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DC-1214-2024</w:t>
            </w:r>
          </w:p>
        </w:tc>
        <w:tc>
          <w:tcPr>
            <w:tcW w:w="482" w:type="pct"/>
            <w:vAlign w:val="center"/>
          </w:tcPr>
          <w:p w14:paraId="66DDA35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597</w:t>
            </w:r>
          </w:p>
        </w:tc>
        <w:tc>
          <w:tcPr>
            <w:tcW w:w="964" w:type="pct"/>
          </w:tcPr>
          <w:p w14:paraId="5FCFA32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DC-1447-2024</w:t>
            </w:r>
          </w:p>
        </w:tc>
        <w:tc>
          <w:tcPr>
            <w:tcW w:w="562" w:type="pct"/>
          </w:tcPr>
          <w:p w14:paraId="3BB326F9"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812</w:t>
            </w:r>
          </w:p>
        </w:tc>
        <w:tc>
          <w:tcPr>
            <w:tcW w:w="827" w:type="pct"/>
          </w:tcPr>
          <w:p w14:paraId="62EAF872"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DC-1670-2024</w:t>
            </w:r>
          </w:p>
        </w:tc>
      </w:tr>
      <w:tr w:rsidR="00B1071D" w:rsidRPr="00B1071D" w14:paraId="5349A4F1" w14:textId="77777777" w:rsidTr="00E86260">
        <w:trPr>
          <w:trHeight w:val="315"/>
          <w:jc w:val="right"/>
        </w:trPr>
        <w:tc>
          <w:tcPr>
            <w:tcW w:w="223" w:type="pct"/>
            <w:tcMar>
              <w:top w:w="30" w:type="dxa"/>
              <w:left w:w="45" w:type="dxa"/>
              <w:bottom w:w="30" w:type="dxa"/>
              <w:right w:w="45" w:type="dxa"/>
            </w:tcMar>
            <w:vAlign w:val="center"/>
            <w:hideMark/>
          </w:tcPr>
          <w:p w14:paraId="12E2705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168</w:t>
            </w:r>
          </w:p>
        </w:tc>
        <w:tc>
          <w:tcPr>
            <w:tcW w:w="737" w:type="pct"/>
            <w:tcMar>
              <w:top w:w="30" w:type="dxa"/>
              <w:left w:w="45" w:type="dxa"/>
              <w:bottom w:w="30" w:type="dxa"/>
              <w:right w:w="45" w:type="dxa"/>
            </w:tcMar>
          </w:tcPr>
          <w:p w14:paraId="13FC159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DC-972-2024</w:t>
            </w:r>
          </w:p>
        </w:tc>
        <w:tc>
          <w:tcPr>
            <w:tcW w:w="401" w:type="pct"/>
            <w:vAlign w:val="center"/>
          </w:tcPr>
          <w:p w14:paraId="48D4275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383</w:t>
            </w:r>
          </w:p>
        </w:tc>
        <w:tc>
          <w:tcPr>
            <w:tcW w:w="804" w:type="pct"/>
          </w:tcPr>
          <w:p w14:paraId="0DF6931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DC-1215-2024</w:t>
            </w:r>
          </w:p>
        </w:tc>
        <w:tc>
          <w:tcPr>
            <w:tcW w:w="482" w:type="pct"/>
            <w:vAlign w:val="center"/>
          </w:tcPr>
          <w:p w14:paraId="4774D82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598</w:t>
            </w:r>
          </w:p>
        </w:tc>
        <w:tc>
          <w:tcPr>
            <w:tcW w:w="964" w:type="pct"/>
          </w:tcPr>
          <w:p w14:paraId="689630D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DC-1448-2024</w:t>
            </w:r>
          </w:p>
        </w:tc>
        <w:tc>
          <w:tcPr>
            <w:tcW w:w="562" w:type="pct"/>
          </w:tcPr>
          <w:p w14:paraId="64DD1AB9"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813</w:t>
            </w:r>
          </w:p>
        </w:tc>
        <w:tc>
          <w:tcPr>
            <w:tcW w:w="827" w:type="pct"/>
          </w:tcPr>
          <w:p w14:paraId="11570AE5"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DC-1671-2024</w:t>
            </w:r>
          </w:p>
        </w:tc>
      </w:tr>
      <w:tr w:rsidR="00B1071D" w:rsidRPr="00B1071D" w14:paraId="17E6BF1C" w14:textId="77777777" w:rsidTr="00E86260">
        <w:trPr>
          <w:trHeight w:val="315"/>
          <w:jc w:val="right"/>
        </w:trPr>
        <w:tc>
          <w:tcPr>
            <w:tcW w:w="223" w:type="pct"/>
            <w:tcMar>
              <w:top w:w="30" w:type="dxa"/>
              <w:left w:w="45" w:type="dxa"/>
              <w:bottom w:w="30" w:type="dxa"/>
              <w:right w:w="45" w:type="dxa"/>
            </w:tcMar>
            <w:vAlign w:val="center"/>
            <w:hideMark/>
          </w:tcPr>
          <w:p w14:paraId="4B49A2C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169</w:t>
            </w:r>
          </w:p>
        </w:tc>
        <w:tc>
          <w:tcPr>
            <w:tcW w:w="737" w:type="pct"/>
            <w:tcMar>
              <w:top w:w="30" w:type="dxa"/>
              <w:left w:w="45" w:type="dxa"/>
              <w:bottom w:w="30" w:type="dxa"/>
              <w:right w:w="45" w:type="dxa"/>
            </w:tcMar>
          </w:tcPr>
          <w:p w14:paraId="62F624A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DC-973-2024</w:t>
            </w:r>
          </w:p>
        </w:tc>
        <w:tc>
          <w:tcPr>
            <w:tcW w:w="401" w:type="pct"/>
            <w:vAlign w:val="center"/>
          </w:tcPr>
          <w:p w14:paraId="17E8E04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384</w:t>
            </w:r>
          </w:p>
        </w:tc>
        <w:tc>
          <w:tcPr>
            <w:tcW w:w="804" w:type="pct"/>
          </w:tcPr>
          <w:p w14:paraId="5BF0D3D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DC-1216-2024</w:t>
            </w:r>
          </w:p>
        </w:tc>
        <w:tc>
          <w:tcPr>
            <w:tcW w:w="482" w:type="pct"/>
            <w:vAlign w:val="center"/>
          </w:tcPr>
          <w:p w14:paraId="40FAD27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599</w:t>
            </w:r>
          </w:p>
        </w:tc>
        <w:tc>
          <w:tcPr>
            <w:tcW w:w="964" w:type="pct"/>
          </w:tcPr>
          <w:p w14:paraId="7168FB6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DC-1449-2024</w:t>
            </w:r>
          </w:p>
        </w:tc>
        <w:tc>
          <w:tcPr>
            <w:tcW w:w="562" w:type="pct"/>
          </w:tcPr>
          <w:p w14:paraId="63811533"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814</w:t>
            </w:r>
          </w:p>
        </w:tc>
        <w:tc>
          <w:tcPr>
            <w:tcW w:w="827" w:type="pct"/>
          </w:tcPr>
          <w:p w14:paraId="6A1738B1"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DC-1672-2024</w:t>
            </w:r>
          </w:p>
        </w:tc>
      </w:tr>
      <w:tr w:rsidR="00B1071D" w:rsidRPr="00B1071D" w14:paraId="6680E677" w14:textId="77777777" w:rsidTr="00E86260">
        <w:trPr>
          <w:trHeight w:val="315"/>
          <w:jc w:val="right"/>
        </w:trPr>
        <w:tc>
          <w:tcPr>
            <w:tcW w:w="223" w:type="pct"/>
            <w:tcMar>
              <w:top w:w="30" w:type="dxa"/>
              <w:left w:w="45" w:type="dxa"/>
              <w:bottom w:w="30" w:type="dxa"/>
              <w:right w:w="45" w:type="dxa"/>
            </w:tcMar>
            <w:vAlign w:val="center"/>
            <w:hideMark/>
          </w:tcPr>
          <w:p w14:paraId="0A3E62B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170</w:t>
            </w:r>
          </w:p>
        </w:tc>
        <w:tc>
          <w:tcPr>
            <w:tcW w:w="737" w:type="pct"/>
            <w:tcMar>
              <w:top w:w="30" w:type="dxa"/>
              <w:left w:w="45" w:type="dxa"/>
              <w:bottom w:w="30" w:type="dxa"/>
              <w:right w:w="45" w:type="dxa"/>
            </w:tcMar>
          </w:tcPr>
          <w:p w14:paraId="165E2CF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DC-974-2024</w:t>
            </w:r>
          </w:p>
        </w:tc>
        <w:tc>
          <w:tcPr>
            <w:tcW w:w="401" w:type="pct"/>
            <w:vAlign w:val="center"/>
          </w:tcPr>
          <w:p w14:paraId="35F0172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385</w:t>
            </w:r>
          </w:p>
        </w:tc>
        <w:tc>
          <w:tcPr>
            <w:tcW w:w="804" w:type="pct"/>
          </w:tcPr>
          <w:p w14:paraId="56B55D6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DC-1217-2024</w:t>
            </w:r>
          </w:p>
        </w:tc>
        <w:tc>
          <w:tcPr>
            <w:tcW w:w="482" w:type="pct"/>
            <w:vAlign w:val="center"/>
          </w:tcPr>
          <w:p w14:paraId="06CD2CA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600</w:t>
            </w:r>
          </w:p>
        </w:tc>
        <w:tc>
          <w:tcPr>
            <w:tcW w:w="964" w:type="pct"/>
          </w:tcPr>
          <w:p w14:paraId="0836122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DC-1450-2024</w:t>
            </w:r>
          </w:p>
        </w:tc>
        <w:tc>
          <w:tcPr>
            <w:tcW w:w="562" w:type="pct"/>
          </w:tcPr>
          <w:p w14:paraId="1D623636"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815</w:t>
            </w:r>
          </w:p>
        </w:tc>
        <w:tc>
          <w:tcPr>
            <w:tcW w:w="827" w:type="pct"/>
          </w:tcPr>
          <w:p w14:paraId="5BC66E43"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DC-1673-2024</w:t>
            </w:r>
          </w:p>
        </w:tc>
      </w:tr>
      <w:tr w:rsidR="00B1071D" w:rsidRPr="00B1071D" w14:paraId="70F1EB42" w14:textId="77777777" w:rsidTr="00E86260">
        <w:trPr>
          <w:trHeight w:val="315"/>
          <w:jc w:val="right"/>
        </w:trPr>
        <w:tc>
          <w:tcPr>
            <w:tcW w:w="223" w:type="pct"/>
            <w:tcMar>
              <w:top w:w="30" w:type="dxa"/>
              <w:left w:w="45" w:type="dxa"/>
              <w:bottom w:w="30" w:type="dxa"/>
              <w:right w:w="45" w:type="dxa"/>
            </w:tcMar>
            <w:vAlign w:val="center"/>
            <w:hideMark/>
          </w:tcPr>
          <w:p w14:paraId="7A16532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171</w:t>
            </w:r>
          </w:p>
        </w:tc>
        <w:tc>
          <w:tcPr>
            <w:tcW w:w="737" w:type="pct"/>
            <w:tcMar>
              <w:top w:w="30" w:type="dxa"/>
              <w:left w:w="45" w:type="dxa"/>
              <w:bottom w:w="30" w:type="dxa"/>
              <w:right w:w="45" w:type="dxa"/>
            </w:tcMar>
          </w:tcPr>
          <w:p w14:paraId="4581A70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DC-975-2024</w:t>
            </w:r>
          </w:p>
        </w:tc>
        <w:tc>
          <w:tcPr>
            <w:tcW w:w="401" w:type="pct"/>
            <w:vAlign w:val="center"/>
          </w:tcPr>
          <w:p w14:paraId="19F2CFD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386</w:t>
            </w:r>
          </w:p>
        </w:tc>
        <w:tc>
          <w:tcPr>
            <w:tcW w:w="804" w:type="pct"/>
          </w:tcPr>
          <w:p w14:paraId="131BC8A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DC-1218-2024</w:t>
            </w:r>
          </w:p>
        </w:tc>
        <w:tc>
          <w:tcPr>
            <w:tcW w:w="482" w:type="pct"/>
            <w:vAlign w:val="center"/>
          </w:tcPr>
          <w:p w14:paraId="2BED002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601</w:t>
            </w:r>
          </w:p>
        </w:tc>
        <w:tc>
          <w:tcPr>
            <w:tcW w:w="964" w:type="pct"/>
          </w:tcPr>
          <w:p w14:paraId="3E2B204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DC-1451-2024</w:t>
            </w:r>
          </w:p>
        </w:tc>
        <w:tc>
          <w:tcPr>
            <w:tcW w:w="562" w:type="pct"/>
          </w:tcPr>
          <w:p w14:paraId="1781E3F1"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816</w:t>
            </w:r>
          </w:p>
        </w:tc>
        <w:tc>
          <w:tcPr>
            <w:tcW w:w="827" w:type="pct"/>
          </w:tcPr>
          <w:p w14:paraId="6D12451A"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DC-1674-2024</w:t>
            </w:r>
          </w:p>
        </w:tc>
      </w:tr>
      <w:tr w:rsidR="00B1071D" w:rsidRPr="00B1071D" w14:paraId="22566DE5" w14:textId="77777777" w:rsidTr="00E86260">
        <w:trPr>
          <w:trHeight w:val="315"/>
          <w:jc w:val="right"/>
        </w:trPr>
        <w:tc>
          <w:tcPr>
            <w:tcW w:w="223" w:type="pct"/>
            <w:tcMar>
              <w:top w:w="30" w:type="dxa"/>
              <w:left w:w="45" w:type="dxa"/>
              <w:bottom w:w="30" w:type="dxa"/>
              <w:right w:w="45" w:type="dxa"/>
            </w:tcMar>
            <w:vAlign w:val="center"/>
            <w:hideMark/>
          </w:tcPr>
          <w:p w14:paraId="0BDB23B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172</w:t>
            </w:r>
          </w:p>
        </w:tc>
        <w:tc>
          <w:tcPr>
            <w:tcW w:w="737" w:type="pct"/>
            <w:tcMar>
              <w:top w:w="30" w:type="dxa"/>
              <w:left w:w="45" w:type="dxa"/>
              <w:bottom w:w="30" w:type="dxa"/>
              <w:right w:w="45" w:type="dxa"/>
            </w:tcMar>
          </w:tcPr>
          <w:p w14:paraId="70F5C3C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DC-976-2024</w:t>
            </w:r>
          </w:p>
        </w:tc>
        <w:tc>
          <w:tcPr>
            <w:tcW w:w="401" w:type="pct"/>
            <w:vAlign w:val="center"/>
          </w:tcPr>
          <w:p w14:paraId="1F6467C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387</w:t>
            </w:r>
          </w:p>
        </w:tc>
        <w:tc>
          <w:tcPr>
            <w:tcW w:w="804" w:type="pct"/>
          </w:tcPr>
          <w:p w14:paraId="69EE506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DC-1219-2024</w:t>
            </w:r>
          </w:p>
        </w:tc>
        <w:tc>
          <w:tcPr>
            <w:tcW w:w="482" w:type="pct"/>
            <w:vAlign w:val="center"/>
          </w:tcPr>
          <w:p w14:paraId="768E623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602</w:t>
            </w:r>
          </w:p>
        </w:tc>
        <w:tc>
          <w:tcPr>
            <w:tcW w:w="964" w:type="pct"/>
          </w:tcPr>
          <w:p w14:paraId="4F5AD50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DC-1452-2024</w:t>
            </w:r>
          </w:p>
        </w:tc>
        <w:tc>
          <w:tcPr>
            <w:tcW w:w="562" w:type="pct"/>
          </w:tcPr>
          <w:p w14:paraId="6AAB9A40"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817</w:t>
            </w:r>
          </w:p>
        </w:tc>
        <w:tc>
          <w:tcPr>
            <w:tcW w:w="827" w:type="pct"/>
          </w:tcPr>
          <w:p w14:paraId="54497D3D"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DC-1675-2024</w:t>
            </w:r>
          </w:p>
        </w:tc>
      </w:tr>
      <w:tr w:rsidR="00B1071D" w:rsidRPr="00B1071D" w14:paraId="4F741B6A" w14:textId="77777777" w:rsidTr="00E86260">
        <w:trPr>
          <w:trHeight w:val="315"/>
          <w:jc w:val="right"/>
        </w:trPr>
        <w:tc>
          <w:tcPr>
            <w:tcW w:w="223" w:type="pct"/>
            <w:tcMar>
              <w:top w:w="30" w:type="dxa"/>
              <w:left w:w="45" w:type="dxa"/>
              <w:bottom w:w="30" w:type="dxa"/>
              <w:right w:w="45" w:type="dxa"/>
            </w:tcMar>
            <w:vAlign w:val="center"/>
            <w:hideMark/>
          </w:tcPr>
          <w:p w14:paraId="68C2B0C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173</w:t>
            </w:r>
          </w:p>
        </w:tc>
        <w:tc>
          <w:tcPr>
            <w:tcW w:w="737" w:type="pct"/>
            <w:tcMar>
              <w:top w:w="30" w:type="dxa"/>
              <w:left w:w="45" w:type="dxa"/>
              <w:bottom w:w="30" w:type="dxa"/>
              <w:right w:w="45" w:type="dxa"/>
            </w:tcMar>
          </w:tcPr>
          <w:p w14:paraId="100479D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DC-977-2024</w:t>
            </w:r>
          </w:p>
        </w:tc>
        <w:tc>
          <w:tcPr>
            <w:tcW w:w="401" w:type="pct"/>
            <w:vAlign w:val="center"/>
          </w:tcPr>
          <w:p w14:paraId="16C2114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388</w:t>
            </w:r>
          </w:p>
        </w:tc>
        <w:tc>
          <w:tcPr>
            <w:tcW w:w="804" w:type="pct"/>
          </w:tcPr>
          <w:p w14:paraId="2E1CCBA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DC-1220-2024</w:t>
            </w:r>
          </w:p>
        </w:tc>
        <w:tc>
          <w:tcPr>
            <w:tcW w:w="482" w:type="pct"/>
            <w:vAlign w:val="center"/>
          </w:tcPr>
          <w:p w14:paraId="21BD5B6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603</w:t>
            </w:r>
          </w:p>
        </w:tc>
        <w:tc>
          <w:tcPr>
            <w:tcW w:w="964" w:type="pct"/>
          </w:tcPr>
          <w:p w14:paraId="7868257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DC-1453-2024</w:t>
            </w:r>
          </w:p>
        </w:tc>
        <w:tc>
          <w:tcPr>
            <w:tcW w:w="562" w:type="pct"/>
          </w:tcPr>
          <w:p w14:paraId="4E71C555"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818</w:t>
            </w:r>
          </w:p>
        </w:tc>
        <w:tc>
          <w:tcPr>
            <w:tcW w:w="827" w:type="pct"/>
          </w:tcPr>
          <w:p w14:paraId="7DAC20D2"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DC-1676-2024</w:t>
            </w:r>
          </w:p>
        </w:tc>
      </w:tr>
      <w:tr w:rsidR="00B1071D" w:rsidRPr="00B1071D" w14:paraId="51DF4F3E" w14:textId="77777777" w:rsidTr="00E86260">
        <w:trPr>
          <w:trHeight w:val="315"/>
          <w:jc w:val="right"/>
        </w:trPr>
        <w:tc>
          <w:tcPr>
            <w:tcW w:w="223" w:type="pct"/>
            <w:tcMar>
              <w:top w:w="30" w:type="dxa"/>
              <w:left w:w="45" w:type="dxa"/>
              <w:bottom w:w="30" w:type="dxa"/>
              <w:right w:w="45" w:type="dxa"/>
            </w:tcMar>
            <w:vAlign w:val="center"/>
            <w:hideMark/>
          </w:tcPr>
          <w:p w14:paraId="344C868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174</w:t>
            </w:r>
          </w:p>
        </w:tc>
        <w:tc>
          <w:tcPr>
            <w:tcW w:w="737" w:type="pct"/>
            <w:tcMar>
              <w:top w:w="30" w:type="dxa"/>
              <w:left w:w="45" w:type="dxa"/>
              <w:bottom w:w="30" w:type="dxa"/>
              <w:right w:w="45" w:type="dxa"/>
            </w:tcMar>
          </w:tcPr>
          <w:p w14:paraId="76D2AF4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DC-978-2024</w:t>
            </w:r>
          </w:p>
        </w:tc>
        <w:tc>
          <w:tcPr>
            <w:tcW w:w="401" w:type="pct"/>
            <w:vAlign w:val="center"/>
          </w:tcPr>
          <w:p w14:paraId="0B9B31C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389</w:t>
            </w:r>
          </w:p>
        </w:tc>
        <w:tc>
          <w:tcPr>
            <w:tcW w:w="804" w:type="pct"/>
          </w:tcPr>
          <w:p w14:paraId="5BD06F6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DC-1221-2024</w:t>
            </w:r>
          </w:p>
        </w:tc>
        <w:tc>
          <w:tcPr>
            <w:tcW w:w="482" w:type="pct"/>
            <w:vAlign w:val="center"/>
          </w:tcPr>
          <w:p w14:paraId="664FE99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604</w:t>
            </w:r>
          </w:p>
        </w:tc>
        <w:tc>
          <w:tcPr>
            <w:tcW w:w="964" w:type="pct"/>
          </w:tcPr>
          <w:p w14:paraId="22C2024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DC-1454-2024</w:t>
            </w:r>
          </w:p>
        </w:tc>
        <w:tc>
          <w:tcPr>
            <w:tcW w:w="562" w:type="pct"/>
          </w:tcPr>
          <w:p w14:paraId="07DE3A42"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819</w:t>
            </w:r>
          </w:p>
        </w:tc>
        <w:tc>
          <w:tcPr>
            <w:tcW w:w="827" w:type="pct"/>
          </w:tcPr>
          <w:p w14:paraId="736DAEFF"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DC-1677-2024</w:t>
            </w:r>
          </w:p>
        </w:tc>
      </w:tr>
      <w:tr w:rsidR="00B1071D" w:rsidRPr="00B1071D" w14:paraId="2058222E" w14:textId="77777777" w:rsidTr="00E86260">
        <w:trPr>
          <w:trHeight w:val="315"/>
          <w:jc w:val="right"/>
        </w:trPr>
        <w:tc>
          <w:tcPr>
            <w:tcW w:w="223" w:type="pct"/>
            <w:tcMar>
              <w:top w:w="30" w:type="dxa"/>
              <w:left w:w="45" w:type="dxa"/>
              <w:bottom w:w="30" w:type="dxa"/>
              <w:right w:w="45" w:type="dxa"/>
            </w:tcMar>
            <w:vAlign w:val="center"/>
            <w:hideMark/>
          </w:tcPr>
          <w:p w14:paraId="7EEFD8D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175</w:t>
            </w:r>
          </w:p>
        </w:tc>
        <w:tc>
          <w:tcPr>
            <w:tcW w:w="737" w:type="pct"/>
            <w:tcMar>
              <w:top w:w="30" w:type="dxa"/>
              <w:left w:w="45" w:type="dxa"/>
              <w:bottom w:w="30" w:type="dxa"/>
              <w:right w:w="45" w:type="dxa"/>
            </w:tcMar>
          </w:tcPr>
          <w:p w14:paraId="525F59D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DC-979-2024</w:t>
            </w:r>
          </w:p>
        </w:tc>
        <w:tc>
          <w:tcPr>
            <w:tcW w:w="401" w:type="pct"/>
            <w:vAlign w:val="center"/>
          </w:tcPr>
          <w:p w14:paraId="2F0793D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390</w:t>
            </w:r>
          </w:p>
        </w:tc>
        <w:tc>
          <w:tcPr>
            <w:tcW w:w="804" w:type="pct"/>
          </w:tcPr>
          <w:p w14:paraId="50C01C3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DC-1222-2024</w:t>
            </w:r>
          </w:p>
        </w:tc>
        <w:tc>
          <w:tcPr>
            <w:tcW w:w="482" w:type="pct"/>
            <w:vAlign w:val="center"/>
          </w:tcPr>
          <w:p w14:paraId="750733C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605</w:t>
            </w:r>
          </w:p>
        </w:tc>
        <w:tc>
          <w:tcPr>
            <w:tcW w:w="964" w:type="pct"/>
          </w:tcPr>
          <w:p w14:paraId="305A7CA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DC-1455-2024</w:t>
            </w:r>
          </w:p>
        </w:tc>
        <w:tc>
          <w:tcPr>
            <w:tcW w:w="562" w:type="pct"/>
            <w:vAlign w:val="center"/>
          </w:tcPr>
          <w:p w14:paraId="1A6C522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820</w:t>
            </w:r>
          </w:p>
        </w:tc>
        <w:tc>
          <w:tcPr>
            <w:tcW w:w="827" w:type="pct"/>
          </w:tcPr>
          <w:p w14:paraId="4898934F"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DC-1678-2024</w:t>
            </w:r>
          </w:p>
        </w:tc>
      </w:tr>
      <w:tr w:rsidR="00B1071D" w:rsidRPr="00B1071D" w14:paraId="17CB9D76" w14:textId="77777777" w:rsidTr="00E86260">
        <w:trPr>
          <w:trHeight w:val="315"/>
          <w:jc w:val="right"/>
        </w:trPr>
        <w:tc>
          <w:tcPr>
            <w:tcW w:w="223" w:type="pct"/>
            <w:tcMar>
              <w:top w:w="30" w:type="dxa"/>
              <w:left w:w="45" w:type="dxa"/>
              <w:bottom w:w="30" w:type="dxa"/>
              <w:right w:w="45" w:type="dxa"/>
            </w:tcMar>
            <w:vAlign w:val="center"/>
            <w:hideMark/>
          </w:tcPr>
          <w:p w14:paraId="7024087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176</w:t>
            </w:r>
          </w:p>
        </w:tc>
        <w:tc>
          <w:tcPr>
            <w:tcW w:w="737" w:type="pct"/>
            <w:tcMar>
              <w:top w:w="30" w:type="dxa"/>
              <w:left w:w="45" w:type="dxa"/>
              <w:bottom w:w="30" w:type="dxa"/>
              <w:right w:w="45" w:type="dxa"/>
            </w:tcMar>
            <w:vAlign w:val="center"/>
          </w:tcPr>
          <w:p w14:paraId="3164A6B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DC-980-2024</w:t>
            </w:r>
          </w:p>
        </w:tc>
        <w:tc>
          <w:tcPr>
            <w:tcW w:w="401" w:type="pct"/>
            <w:vAlign w:val="center"/>
          </w:tcPr>
          <w:p w14:paraId="7D5BFE2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391</w:t>
            </w:r>
          </w:p>
        </w:tc>
        <w:tc>
          <w:tcPr>
            <w:tcW w:w="804" w:type="pct"/>
          </w:tcPr>
          <w:p w14:paraId="4D3262A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DC-1223-2024</w:t>
            </w:r>
          </w:p>
        </w:tc>
        <w:tc>
          <w:tcPr>
            <w:tcW w:w="482" w:type="pct"/>
            <w:vAlign w:val="center"/>
          </w:tcPr>
          <w:p w14:paraId="20FE9E8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606</w:t>
            </w:r>
          </w:p>
        </w:tc>
        <w:tc>
          <w:tcPr>
            <w:tcW w:w="964" w:type="pct"/>
          </w:tcPr>
          <w:p w14:paraId="63141A9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DC-1456-2024</w:t>
            </w:r>
          </w:p>
        </w:tc>
        <w:tc>
          <w:tcPr>
            <w:tcW w:w="562" w:type="pct"/>
          </w:tcPr>
          <w:p w14:paraId="154D47F6"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821</w:t>
            </w:r>
          </w:p>
        </w:tc>
        <w:tc>
          <w:tcPr>
            <w:tcW w:w="827" w:type="pct"/>
          </w:tcPr>
          <w:p w14:paraId="50CE5CD1"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DC-1679-2024</w:t>
            </w:r>
          </w:p>
        </w:tc>
      </w:tr>
      <w:tr w:rsidR="00B1071D" w:rsidRPr="00B1071D" w14:paraId="4B65520D" w14:textId="77777777" w:rsidTr="00E86260">
        <w:trPr>
          <w:trHeight w:val="315"/>
          <w:jc w:val="right"/>
        </w:trPr>
        <w:tc>
          <w:tcPr>
            <w:tcW w:w="223" w:type="pct"/>
            <w:tcMar>
              <w:top w:w="30" w:type="dxa"/>
              <w:left w:w="45" w:type="dxa"/>
              <w:bottom w:w="30" w:type="dxa"/>
              <w:right w:w="45" w:type="dxa"/>
            </w:tcMar>
            <w:vAlign w:val="center"/>
            <w:hideMark/>
          </w:tcPr>
          <w:p w14:paraId="7964820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177</w:t>
            </w:r>
          </w:p>
        </w:tc>
        <w:tc>
          <w:tcPr>
            <w:tcW w:w="737" w:type="pct"/>
            <w:tcMar>
              <w:top w:w="30" w:type="dxa"/>
              <w:left w:w="45" w:type="dxa"/>
              <w:bottom w:w="30" w:type="dxa"/>
              <w:right w:w="45" w:type="dxa"/>
            </w:tcMar>
          </w:tcPr>
          <w:p w14:paraId="1FDDD97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DC-981-2024</w:t>
            </w:r>
          </w:p>
        </w:tc>
        <w:tc>
          <w:tcPr>
            <w:tcW w:w="401" w:type="pct"/>
            <w:vAlign w:val="center"/>
          </w:tcPr>
          <w:p w14:paraId="1CEC21E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392</w:t>
            </w:r>
          </w:p>
        </w:tc>
        <w:tc>
          <w:tcPr>
            <w:tcW w:w="804" w:type="pct"/>
          </w:tcPr>
          <w:p w14:paraId="29DDE1A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DC-1224-2024</w:t>
            </w:r>
          </w:p>
        </w:tc>
        <w:tc>
          <w:tcPr>
            <w:tcW w:w="482" w:type="pct"/>
            <w:vAlign w:val="center"/>
          </w:tcPr>
          <w:p w14:paraId="4025AC3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607</w:t>
            </w:r>
          </w:p>
        </w:tc>
        <w:tc>
          <w:tcPr>
            <w:tcW w:w="964" w:type="pct"/>
          </w:tcPr>
          <w:p w14:paraId="004D765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DC-1457-2024</w:t>
            </w:r>
          </w:p>
        </w:tc>
        <w:tc>
          <w:tcPr>
            <w:tcW w:w="562" w:type="pct"/>
          </w:tcPr>
          <w:p w14:paraId="36C14A02"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822</w:t>
            </w:r>
          </w:p>
        </w:tc>
        <w:tc>
          <w:tcPr>
            <w:tcW w:w="827" w:type="pct"/>
          </w:tcPr>
          <w:p w14:paraId="3041123C"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DC-1680-2024</w:t>
            </w:r>
          </w:p>
        </w:tc>
      </w:tr>
      <w:tr w:rsidR="00B1071D" w:rsidRPr="00B1071D" w14:paraId="4BE37DC0" w14:textId="77777777" w:rsidTr="00E86260">
        <w:trPr>
          <w:trHeight w:val="315"/>
          <w:jc w:val="right"/>
        </w:trPr>
        <w:tc>
          <w:tcPr>
            <w:tcW w:w="223" w:type="pct"/>
            <w:tcMar>
              <w:top w:w="30" w:type="dxa"/>
              <w:left w:w="45" w:type="dxa"/>
              <w:bottom w:w="30" w:type="dxa"/>
              <w:right w:w="45" w:type="dxa"/>
            </w:tcMar>
            <w:vAlign w:val="center"/>
            <w:hideMark/>
          </w:tcPr>
          <w:p w14:paraId="090996C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178</w:t>
            </w:r>
          </w:p>
        </w:tc>
        <w:tc>
          <w:tcPr>
            <w:tcW w:w="737" w:type="pct"/>
            <w:tcMar>
              <w:top w:w="30" w:type="dxa"/>
              <w:left w:w="45" w:type="dxa"/>
              <w:bottom w:w="30" w:type="dxa"/>
              <w:right w:w="45" w:type="dxa"/>
            </w:tcMar>
          </w:tcPr>
          <w:p w14:paraId="4FEA839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DC-982-2024</w:t>
            </w:r>
          </w:p>
        </w:tc>
        <w:tc>
          <w:tcPr>
            <w:tcW w:w="401" w:type="pct"/>
          </w:tcPr>
          <w:p w14:paraId="72C7519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393</w:t>
            </w:r>
          </w:p>
        </w:tc>
        <w:tc>
          <w:tcPr>
            <w:tcW w:w="804" w:type="pct"/>
          </w:tcPr>
          <w:p w14:paraId="63929D0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DC-1225-2024</w:t>
            </w:r>
          </w:p>
        </w:tc>
        <w:tc>
          <w:tcPr>
            <w:tcW w:w="482" w:type="pct"/>
            <w:vAlign w:val="center"/>
          </w:tcPr>
          <w:p w14:paraId="0A9EB07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608</w:t>
            </w:r>
          </w:p>
        </w:tc>
        <w:tc>
          <w:tcPr>
            <w:tcW w:w="964" w:type="pct"/>
          </w:tcPr>
          <w:p w14:paraId="04E3C0E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DC-1458-2024</w:t>
            </w:r>
          </w:p>
        </w:tc>
        <w:tc>
          <w:tcPr>
            <w:tcW w:w="562" w:type="pct"/>
          </w:tcPr>
          <w:p w14:paraId="306C66AA"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823</w:t>
            </w:r>
          </w:p>
        </w:tc>
        <w:tc>
          <w:tcPr>
            <w:tcW w:w="827" w:type="pct"/>
          </w:tcPr>
          <w:p w14:paraId="49AB4E31"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DC-1681-2024</w:t>
            </w:r>
          </w:p>
        </w:tc>
      </w:tr>
      <w:tr w:rsidR="00B1071D" w:rsidRPr="00B1071D" w14:paraId="2DF28410" w14:textId="77777777" w:rsidTr="00E86260">
        <w:trPr>
          <w:trHeight w:val="315"/>
          <w:jc w:val="right"/>
        </w:trPr>
        <w:tc>
          <w:tcPr>
            <w:tcW w:w="223" w:type="pct"/>
            <w:tcMar>
              <w:top w:w="30" w:type="dxa"/>
              <w:left w:w="45" w:type="dxa"/>
              <w:bottom w:w="30" w:type="dxa"/>
              <w:right w:w="45" w:type="dxa"/>
            </w:tcMar>
            <w:vAlign w:val="center"/>
            <w:hideMark/>
          </w:tcPr>
          <w:p w14:paraId="715C015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179</w:t>
            </w:r>
          </w:p>
        </w:tc>
        <w:tc>
          <w:tcPr>
            <w:tcW w:w="737" w:type="pct"/>
            <w:tcMar>
              <w:top w:w="30" w:type="dxa"/>
              <w:left w:w="45" w:type="dxa"/>
              <w:bottom w:w="30" w:type="dxa"/>
              <w:right w:w="45" w:type="dxa"/>
            </w:tcMar>
          </w:tcPr>
          <w:p w14:paraId="71AB871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DC-983-2024</w:t>
            </w:r>
          </w:p>
        </w:tc>
        <w:tc>
          <w:tcPr>
            <w:tcW w:w="401" w:type="pct"/>
          </w:tcPr>
          <w:p w14:paraId="5C69A71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394</w:t>
            </w:r>
          </w:p>
        </w:tc>
        <w:tc>
          <w:tcPr>
            <w:tcW w:w="804" w:type="pct"/>
          </w:tcPr>
          <w:p w14:paraId="5C3CDAD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DC-1226-2024</w:t>
            </w:r>
          </w:p>
        </w:tc>
        <w:tc>
          <w:tcPr>
            <w:tcW w:w="482" w:type="pct"/>
            <w:vAlign w:val="center"/>
          </w:tcPr>
          <w:p w14:paraId="25A3C1F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609</w:t>
            </w:r>
          </w:p>
        </w:tc>
        <w:tc>
          <w:tcPr>
            <w:tcW w:w="964" w:type="pct"/>
          </w:tcPr>
          <w:p w14:paraId="16542CF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DC-1459-2024</w:t>
            </w:r>
          </w:p>
        </w:tc>
        <w:tc>
          <w:tcPr>
            <w:tcW w:w="562" w:type="pct"/>
          </w:tcPr>
          <w:p w14:paraId="364DE795"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824</w:t>
            </w:r>
          </w:p>
        </w:tc>
        <w:tc>
          <w:tcPr>
            <w:tcW w:w="827" w:type="pct"/>
          </w:tcPr>
          <w:p w14:paraId="65BA0F86"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DC-1689-2024</w:t>
            </w:r>
          </w:p>
        </w:tc>
      </w:tr>
      <w:tr w:rsidR="00B1071D" w:rsidRPr="00B1071D" w14:paraId="4A161E37" w14:textId="77777777" w:rsidTr="00E86260">
        <w:trPr>
          <w:trHeight w:val="315"/>
          <w:jc w:val="right"/>
        </w:trPr>
        <w:tc>
          <w:tcPr>
            <w:tcW w:w="223" w:type="pct"/>
            <w:tcMar>
              <w:top w:w="30" w:type="dxa"/>
              <w:left w:w="45" w:type="dxa"/>
              <w:bottom w:w="30" w:type="dxa"/>
              <w:right w:w="45" w:type="dxa"/>
            </w:tcMar>
            <w:vAlign w:val="center"/>
            <w:hideMark/>
          </w:tcPr>
          <w:p w14:paraId="4BC1215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180</w:t>
            </w:r>
          </w:p>
        </w:tc>
        <w:tc>
          <w:tcPr>
            <w:tcW w:w="737" w:type="pct"/>
            <w:tcMar>
              <w:top w:w="30" w:type="dxa"/>
              <w:left w:w="45" w:type="dxa"/>
              <w:bottom w:w="30" w:type="dxa"/>
              <w:right w:w="45" w:type="dxa"/>
            </w:tcMar>
          </w:tcPr>
          <w:p w14:paraId="4B29FEE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DC-984-2024</w:t>
            </w:r>
          </w:p>
        </w:tc>
        <w:tc>
          <w:tcPr>
            <w:tcW w:w="401" w:type="pct"/>
          </w:tcPr>
          <w:p w14:paraId="252478A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395</w:t>
            </w:r>
          </w:p>
        </w:tc>
        <w:tc>
          <w:tcPr>
            <w:tcW w:w="804" w:type="pct"/>
          </w:tcPr>
          <w:p w14:paraId="0336446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DC-1227-2024</w:t>
            </w:r>
          </w:p>
        </w:tc>
        <w:tc>
          <w:tcPr>
            <w:tcW w:w="482" w:type="pct"/>
            <w:vAlign w:val="center"/>
          </w:tcPr>
          <w:p w14:paraId="53EA650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610</w:t>
            </w:r>
          </w:p>
        </w:tc>
        <w:tc>
          <w:tcPr>
            <w:tcW w:w="964" w:type="pct"/>
          </w:tcPr>
          <w:p w14:paraId="6231A57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DC-1460-2024</w:t>
            </w:r>
          </w:p>
        </w:tc>
        <w:tc>
          <w:tcPr>
            <w:tcW w:w="562" w:type="pct"/>
          </w:tcPr>
          <w:p w14:paraId="25A4B4DF"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825</w:t>
            </w:r>
          </w:p>
        </w:tc>
        <w:tc>
          <w:tcPr>
            <w:tcW w:w="827" w:type="pct"/>
          </w:tcPr>
          <w:p w14:paraId="3ABB9A2A"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DC-1690-2024</w:t>
            </w:r>
          </w:p>
        </w:tc>
      </w:tr>
      <w:tr w:rsidR="00B1071D" w:rsidRPr="00B1071D" w14:paraId="78096F52" w14:textId="77777777" w:rsidTr="00E86260">
        <w:trPr>
          <w:trHeight w:val="315"/>
          <w:jc w:val="right"/>
        </w:trPr>
        <w:tc>
          <w:tcPr>
            <w:tcW w:w="223" w:type="pct"/>
            <w:tcMar>
              <w:top w:w="30" w:type="dxa"/>
              <w:left w:w="45" w:type="dxa"/>
              <w:bottom w:w="30" w:type="dxa"/>
              <w:right w:w="45" w:type="dxa"/>
            </w:tcMar>
            <w:vAlign w:val="center"/>
            <w:hideMark/>
          </w:tcPr>
          <w:p w14:paraId="4D91FF7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181</w:t>
            </w:r>
          </w:p>
        </w:tc>
        <w:tc>
          <w:tcPr>
            <w:tcW w:w="737" w:type="pct"/>
            <w:tcMar>
              <w:top w:w="30" w:type="dxa"/>
              <w:left w:w="45" w:type="dxa"/>
              <w:bottom w:w="30" w:type="dxa"/>
              <w:right w:w="45" w:type="dxa"/>
            </w:tcMar>
          </w:tcPr>
          <w:p w14:paraId="7502701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DC-985-2024</w:t>
            </w:r>
          </w:p>
        </w:tc>
        <w:tc>
          <w:tcPr>
            <w:tcW w:w="401" w:type="pct"/>
          </w:tcPr>
          <w:p w14:paraId="7993FA5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396</w:t>
            </w:r>
          </w:p>
        </w:tc>
        <w:tc>
          <w:tcPr>
            <w:tcW w:w="804" w:type="pct"/>
          </w:tcPr>
          <w:p w14:paraId="3CF8253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DC-1229-2024</w:t>
            </w:r>
          </w:p>
        </w:tc>
        <w:tc>
          <w:tcPr>
            <w:tcW w:w="482" w:type="pct"/>
            <w:vAlign w:val="center"/>
          </w:tcPr>
          <w:p w14:paraId="16B9673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611</w:t>
            </w:r>
          </w:p>
        </w:tc>
        <w:tc>
          <w:tcPr>
            <w:tcW w:w="964" w:type="pct"/>
          </w:tcPr>
          <w:p w14:paraId="61B9321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DC-1461-2024</w:t>
            </w:r>
          </w:p>
        </w:tc>
        <w:tc>
          <w:tcPr>
            <w:tcW w:w="562" w:type="pct"/>
          </w:tcPr>
          <w:p w14:paraId="18C4AF3F"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826</w:t>
            </w:r>
          </w:p>
        </w:tc>
        <w:tc>
          <w:tcPr>
            <w:tcW w:w="827" w:type="pct"/>
          </w:tcPr>
          <w:p w14:paraId="4C83D183"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DC-1693-29024</w:t>
            </w:r>
          </w:p>
        </w:tc>
      </w:tr>
      <w:tr w:rsidR="00B1071D" w:rsidRPr="00B1071D" w14:paraId="2DAF4F57" w14:textId="77777777" w:rsidTr="00E86260">
        <w:trPr>
          <w:trHeight w:val="315"/>
          <w:jc w:val="right"/>
        </w:trPr>
        <w:tc>
          <w:tcPr>
            <w:tcW w:w="223" w:type="pct"/>
            <w:tcMar>
              <w:top w:w="30" w:type="dxa"/>
              <w:left w:w="45" w:type="dxa"/>
              <w:bottom w:w="30" w:type="dxa"/>
              <w:right w:w="45" w:type="dxa"/>
            </w:tcMar>
            <w:vAlign w:val="center"/>
            <w:hideMark/>
          </w:tcPr>
          <w:p w14:paraId="1D0089B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182</w:t>
            </w:r>
          </w:p>
        </w:tc>
        <w:tc>
          <w:tcPr>
            <w:tcW w:w="737" w:type="pct"/>
            <w:tcMar>
              <w:top w:w="30" w:type="dxa"/>
              <w:left w:w="45" w:type="dxa"/>
              <w:bottom w:w="30" w:type="dxa"/>
              <w:right w:w="45" w:type="dxa"/>
            </w:tcMar>
          </w:tcPr>
          <w:p w14:paraId="38B0CF5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DC-986-2024</w:t>
            </w:r>
          </w:p>
        </w:tc>
        <w:tc>
          <w:tcPr>
            <w:tcW w:w="401" w:type="pct"/>
          </w:tcPr>
          <w:p w14:paraId="720EC82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397</w:t>
            </w:r>
          </w:p>
        </w:tc>
        <w:tc>
          <w:tcPr>
            <w:tcW w:w="804" w:type="pct"/>
          </w:tcPr>
          <w:p w14:paraId="3C210C3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DC-1230-2024</w:t>
            </w:r>
          </w:p>
        </w:tc>
        <w:tc>
          <w:tcPr>
            <w:tcW w:w="482" w:type="pct"/>
            <w:vAlign w:val="center"/>
          </w:tcPr>
          <w:p w14:paraId="5ADF16B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612</w:t>
            </w:r>
          </w:p>
        </w:tc>
        <w:tc>
          <w:tcPr>
            <w:tcW w:w="964" w:type="pct"/>
          </w:tcPr>
          <w:p w14:paraId="3B7737C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DC-1462-2024</w:t>
            </w:r>
          </w:p>
        </w:tc>
        <w:tc>
          <w:tcPr>
            <w:tcW w:w="562" w:type="pct"/>
          </w:tcPr>
          <w:p w14:paraId="67A4C50E"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827</w:t>
            </w:r>
          </w:p>
        </w:tc>
        <w:tc>
          <w:tcPr>
            <w:tcW w:w="827" w:type="pct"/>
          </w:tcPr>
          <w:p w14:paraId="3728A784"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DC-1694-2024</w:t>
            </w:r>
          </w:p>
        </w:tc>
      </w:tr>
      <w:tr w:rsidR="00B1071D" w:rsidRPr="00B1071D" w14:paraId="741A5B54" w14:textId="77777777" w:rsidTr="00E86260">
        <w:trPr>
          <w:trHeight w:val="315"/>
          <w:jc w:val="right"/>
        </w:trPr>
        <w:tc>
          <w:tcPr>
            <w:tcW w:w="223" w:type="pct"/>
            <w:tcMar>
              <w:top w:w="30" w:type="dxa"/>
              <w:left w:w="45" w:type="dxa"/>
              <w:bottom w:w="30" w:type="dxa"/>
              <w:right w:w="45" w:type="dxa"/>
            </w:tcMar>
            <w:vAlign w:val="center"/>
            <w:hideMark/>
          </w:tcPr>
          <w:p w14:paraId="3983950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183</w:t>
            </w:r>
          </w:p>
        </w:tc>
        <w:tc>
          <w:tcPr>
            <w:tcW w:w="737" w:type="pct"/>
            <w:tcMar>
              <w:top w:w="30" w:type="dxa"/>
              <w:left w:w="45" w:type="dxa"/>
              <w:bottom w:w="30" w:type="dxa"/>
              <w:right w:w="45" w:type="dxa"/>
            </w:tcMar>
          </w:tcPr>
          <w:p w14:paraId="07F8C78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DC-987-2024</w:t>
            </w:r>
          </w:p>
        </w:tc>
        <w:tc>
          <w:tcPr>
            <w:tcW w:w="401" w:type="pct"/>
          </w:tcPr>
          <w:p w14:paraId="6E0BFA7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398</w:t>
            </w:r>
          </w:p>
        </w:tc>
        <w:tc>
          <w:tcPr>
            <w:tcW w:w="804" w:type="pct"/>
          </w:tcPr>
          <w:p w14:paraId="5C9447F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DC-1231-2024</w:t>
            </w:r>
          </w:p>
        </w:tc>
        <w:tc>
          <w:tcPr>
            <w:tcW w:w="482" w:type="pct"/>
            <w:vAlign w:val="center"/>
          </w:tcPr>
          <w:p w14:paraId="3F9A03D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613</w:t>
            </w:r>
          </w:p>
        </w:tc>
        <w:tc>
          <w:tcPr>
            <w:tcW w:w="964" w:type="pct"/>
          </w:tcPr>
          <w:p w14:paraId="1291DD3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DC-1463-2024</w:t>
            </w:r>
          </w:p>
        </w:tc>
        <w:tc>
          <w:tcPr>
            <w:tcW w:w="562" w:type="pct"/>
          </w:tcPr>
          <w:p w14:paraId="00DF8057"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828</w:t>
            </w:r>
          </w:p>
        </w:tc>
        <w:tc>
          <w:tcPr>
            <w:tcW w:w="827" w:type="pct"/>
          </w:tcPr>
          <w:p w14:paraId="194B2D6D"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DC-1695-2024</w:t>
            </w:r>
          </w:p>
        </w:tc>
      </w:tr>
      <w:tr w:rsidR="00B1071D" w:rsidRPr="00B1071D" w14:paraId="5D88A77C" w14:textId="77777777" w:rsidTr="00E86260">
        <w:trPr>
          <w:trHeight w:val="315"/>
          <w:jc w:val="right"/>
        </w:trPr>
        <w:tc>
          <w:tcPr>
            <w:tcW w:w="223" w:type="pct"/>
            <w:tcMar>
              <w:top w:w="30" w:type="dxa"/>
              <w:left w:w="45" w:type="dxa"/>
              <w:bottom w:w="30" w:type="dxa"/>
              <w:right w:w="45" w:type="dxa"/>
            </w:tcMar>
            <w:vAlign w:val="center"/>
            <w:hideMark/>
          </w:tcPr>
          <w:p w14:paraId="322E9BB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184</w:t>
            </w:r>
          </w:p>
        </w:tc>
        <w:tc>
          <w:tcPr>
            <w:tcW w:w="737" w:type="pct"/>
            <w:tcMar>
              <w:top w:w="30" w:type="dxa"/>
              <w:left w:w="45" w:type="dxa"/>
              <w:bottom w:w="30" w:type="dxa"/>
              <w:right w:w="45" w:type="dxa"/>
            </w:tcMar>
          </w:tcPr>
          <w:p w14:paraId="411896D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DC-988-2024</w:t>
            </w:r>
          </w:p>
        </w:tc>
        <w:tc>
          <w:tcPr>
            <w:tcW w:w="401" w:type="pct"/>
          </w:tcPr>
          <w:p w14:paraId="675EB9D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399</w:t>
            </w:r>
          </w:p>
        </w:tc>
        <w:tc>
          <w:tcPr>
            <w:tcW w:w="804" w:type="pct"/>
          </w:tcPr>
          <w:p w14:paraId="380D9A1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DC-1232-2024</w:t>
            </w:r>
          </w:p>
        </w:tc>
        <w:tc>
          <w:tcPr>
            <w:tcW w:w="482" w:type="pct"/>
            <w:vAlign w:val="center"/>
          </w:tcPr>
          <w:p w14:paraId="7CDC7A4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614</w:t>
            </w:r>
          </w:p>
        </w:tc>
        <w:tc>
          <w:tcPr>
            <w:tcW w:w="964" w:type="pct"/>
          </w:tcPr>
          <w:p w14:paraId="314B080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DC-1464-2024</w:t>
            </w:r>
          </w:p>
        </w:tc>
        <w:tc>
          <w:tcPr>
            <w:tcW w:w="562" w:type="pct"/>
            <w:vAlign w:val="center"/>
          </w:tcPr>
          <w:p w14:paraId="267FA42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829</w:t>
            </w:r>
          </w:p>
        </w:tc>
        <w:tc>
          <w:tcPr>
            <w:tcW w:w="827" w:type="pct"/>
          </w:tcPr>
          <w:p w14:paraId="09C82038"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DC-1696-2024</w:t>
            </w:r>
          </w:p>
        </w:tc>
      </w:tr>
      <w:tr w:rsidR="00B1071D" w:rsidRPr="00B1071D" w14:paraId="71A7F056" w14:textId="77777777" w:rsidTr="00E86260">
        <w:trPr>
          <w:trHeight w:val="315"/>
          <w:jc w:val="right"/>
        </w:trPr>
        <w:tc>
          <w:tcPr>
            <w:tcW w:w="223" w:type="pct"/>
            <w:tcMar>
              <w:top w:w="30" w:type="dxa"/>
              <w:left w:w="45" w:type="dxa"/>
              <w:bottom w:w="30" w:type="dxa"/>
              <w:right w:w="45" w:type="dxa"/>
            </w:tcMar>
            <w:vAlign w:val="center"/>
            <w:hideMark/>
          </w:tcPr>
          <w:p w14:paraId="5E8E212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185</w:t>
            </w:r>
          </w:p>
        </w:tc>
        <w:tc>
          <w:tcPr>
            <w:tcW w:w="737" w:type="pct"/>
            <w:tcMar>
              <w:top w:w="30" w:type="dxa"/>
              <w:left w:w="45" w:type="dxa"/>
              <w:bottom w:w="30" w:type="dxa"/>
              <w:right w:w="45" w:type="dxa"/>
            </w:tcMar>
          </w:tcPr>
          <w:p w14:paraId="0D9ABE9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DC-989-2024</w:t>
            </w:r>
          </w:p>
        </w:tc>
        <w:tc>
          <w:tcPr>
            <w:tcW w:w="401" w:type="pct"/>
            <w:vAlign w:val="center"/>
          </w:tcPr>
          <w:p w14:paraId="048E968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400</w:t>
            </w:r>
          </w:p>
        </w:tc>
        <w:tc>
          <w:tcPr>
            <w:tcW w:w="804" w:type="pct"/>
          </w:tcPr>
          <w:p w14:paraId="6D3078B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DC-1233-2024</w:t>
            </w:r>
          </w:p>
        </w:tc>
        <w:tc>
          <w:tcPr>
            <w:tcW w:w="482" w:type="pct"/>
            <w:vAlign w:val="center"/>
          </w:tcPr>
          <w:p w14:paraId="779360D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615</w:t>
            </w:r>
          </w:p>
        </w:tc>
        <w:tc>
          <w:tcPr>
            <w:tcW w:w="964" w:type="pct"/>
          </w:tcPr>
          <w:p w14:paraId="6BF5FA1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DC-1465-2024</w:t>
            </w:r>
          </w:p>
        </w:tc>
        <w:tc>
          <w:tcPr>
            <w:tcW w:w="562" w:type="pct"/>
            <w:vAlign w:val="center"/>
          </w:tcPr>
          <w:p w14:paraId="5687CE7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830</w:t>
            </w:r>
          </w:p>
        </w:tc>
        <w:tc>
          <w:tcPr>
            <w:tcW w:w="827" w:type="pct"/>
          </w:tcPr>
          <w:p w14:paraId="3308BF84"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DC-1697-2024</w:t>
            </w:r>
          </w:p>
        </w:tc>
      </w:tr>
      <w:tr w:rsidR="00B1071D" w:rsidRPr="00B1071D" w14:paraId="7DA4D2EE" w14:textId="77777777" w:rsidTr="00E86260">
        <w:trPr>
          <w:trHeight w:val="315"/>
          <w:jc w:val="right"/>
        </w:trPr>
        <w:tc>
          <w:tcPr>
            <w:tcW w:w="223" w:type="pct"/>
            <w:tcMar>
              <w:top w:w="30" w:type="dxa"/>
              <w:left w:w="45" w:type="dxa"/>
              <w:bottom w:w="30" w:type="dxa"/>
              <w:right w:w="45" w:type="dxa"/>
            </w:tcMar>
            <w:vAlign w:val="center"/>
            <w:hideMark/>
          </w:tcPr>
          <w:p w14:paraId="52BBF4B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186</w:t>
            </w:r>
          </w:p>
        </w:tc>
        <w:tc>
          <w:tcPr>
            <w:tcW w:w="737" w:type="pct"/>
            <w:tcMar>
              <w:top w:w="30" w:type="dxa"/>
              <w:left w:w="45" w:type="dxa"/>
              <w:bottom w:w="30" w:type="dxa"/>
              <w:right w:w="45" w:type="dxa"/>
            </w:tcMar>
            <w:vAlign w:val="center"/>
          </w:tcPr>
          <w:p w14:paraId="0FA8433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DC-990-2024</w:t>
            </w:r>
          </w:p>
        </w:tc>
        <w:tc>
          <w:tcPr>
            <w:tcW w:w="401" w:type="pct"/>
          </w:tcPr>
          <w:p w14:paraId="4526441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401</w:t>
            </w:r>
          </w:p>
        </w:tc>
        <w:tc>
          <w:tcPr>
            <w:tcW w:w="804" w:type="pct"/>
          </w:tcPr>
          <w:p w14:paraId="680EA39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DC-1234-2024</w:t>
            </w:r>
          </w:p>
        </w:tc>
        <w:tc>
          <w:tcPr>
            <w:tcW w:w="482" w:type="pct"/>
            <w:vAlign w:val="center"/>
          </w:tcPr>
          <w:p w14:paraId="14A66FB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616</w:t>
            </w:r>
          </w:p>
        </w:tc>
        <w:tc>
          <w:tcPr>
            <w:tcW w:w="964" w:type="pct"/>
          </w:tcPr>
          <w:p w14:paraId="50175D4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DC-1466-2024</w:t>
            </w:r>
          </w:p>
        </w:tc>
        <w:tc>
          <w:tcPr>
            <w:tcW w:w="562" w:type="pct"/>
            <w:vAlign w:val="center"/>
          </w:tcPr>
          <w:p w14:paraId="2B6211F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831</w:t>
            </w:r>
          </w:p>
        </w:tc>
        <w:tc>
          <w:tcPr>
            <w:tcW w:w="827" w:type="pct"/>
          </w:tcPr>
          <w:p w14:paraId="6C57C170"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DC-1698-2024</w:t>
            </w:r>
          </w:p>
        </w:tc>
      </w:tr>
      <w:tr w:rsidR="00B1071D" w:rsidRPr="00B1071D" w14:paraId="49F2358C" w14:textId="77777777" w:rsidTr="00E86260">
        <w:trPr>
          <w:trHeight w:val="315"/>
          <w:jc w:val="right"/>
        </w:trPr>
        <w:tc>
          <w:tcPr>
            <w:tcW w:w="223" w:type="pct"/>
            <w:tcMar>
              <w:top w:w="30" w:type="dxa"/>
              <w:left w:w="45" w:type="dxa"/>
              <w:bottom w:w="30" w:type="dxa"/>
              <w:right w:w="45" w:type="dxa"/>
            </w:tcMar>
            <w:vAlign w:val="center"/>
            <w:hideMark/>
          </w:tcPr>
          <w:p w14:paraId="373CEE5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187</w:t>
            </w:r>
          </w:p>
        </w:tc>
        <w:tc>
          <w:tcPr>
            <w:tcW w:w="737" w:type="pct"/>
            <w:tcMar>
              <w:top w:w="30" w:type="dxa"/>
              <w:left w:w="45" w:type="dxa"/>
              <w:bottom w:w="30" w:type="dxa"/>
              <w:right w:w="45" w:type="dxa"/>
            </w:tcMar>
          </w:tcPr>
          <w:p w14:paraId="37917A5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DC-991-2024</w:t>
            </w:r>
          </w:p>
        </w:tc>
        <w:tc>
          <w:tcPr>
            <w:tcW w:w="401" w:type="pct"/>
          </w:tcPr>
          <w:p w14:paraId="6310496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402</w:t>
            </w:r>
          </w:p>
        </w:tc>
        <w:tc>
          <w:tcPr>
            <w:tcW w:w="804" w:type="pct"/>
          </w:tcPr>
          <w:p w14:paraId="02DCEBC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DC-1235-2024</w:t>
            </w:r>
          </w:p>
        </w:tc>
        <w:tc>
          <w:tcPr>
            <w:tcW w:w="482" w:type="pct"/>
            <w:vAlign w:val="center"/>
          </w:tcPr>
          <w:p w14:paraId="704E18B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617</w:t>
            </w:r>
          </w:p>
        </w:tc>
        <w:tc>
          <w:tcPr>
            <w:tcW w:w="964" w:type="pct"/>
          </w:tcPr>
          <w:p w14:paraId="7F16319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DC-1467-2024</w:t>
            </w:r>
          </w:p>
        </w:tc>
        <w:tc>
          <w:tcPr>
            <w:tcW w:w="562" w:type="pct"/>
            <w:vAlign w:val="center"/>
          </w:tcPr>
          <w:p w14:paraId="117A59C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832</w:t>
            </w:r>
          </w:p>
        </w:tc>
        <w:tc>
          <w:tcPr>
            <w:tcW w:w="827" w:type="pct"/>
          </w:tcPr>
          <w:p w14:paraId="1DD33057"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DC-1699-2024</w:t>
            </w:r>
          </w:p>
        </w:tc>
      </w:tr>
      <w:tr w:rsidR="00B1071D" w:rsidRPr="00B1071D" w14:paraId="21544520" w14:textId="77777777" w:rsidTr="00E86260">
        <w:trPr>
          <w:trHeight w:val="315"/>
          <w:jc w:val="right"/>
        </w:trPr>
        <w:tc>
          <w:tcPr>
            <w:tcW w:w="223" w:type="pct"/>
            <w:tcMar>
              <w:top w:w="30" w:type="dxa"/>
              <w:left w:w="45" w:type="dxa"/>
              <w:bottom w:w="30" w:type="dxa"/>
              <w:right w:w="45" w:type="dxa"/>
            </w:tcMar>
            <w:vAlign w:val="center"/>
            <w:hideMark/>
          </w:tcPr>
          <w:p w14:paraId="6BFD21A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188</w:t>
            </w:r>
          </w:p>
        </w:tc>
        <w:tc>
          <w:tcPr>
            <w:tcW w:w="737" w:type="pct"/>
            <w:tcMar>
              <w:top w:w="30" w:type="dxa"/>
              <w:left w:w="45" w:type="dxa"/>
              <w:bottom w:w="30" w:type="dxa"/>
              <w:right w:w="45" w:type="dxa"/>
            </w:tcMar>
          </w:tcPr>
          <w:p w14:paraId="6902310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DC-992-2024</w:t>
            </w:r>
          </w:p>
        </w:tc>
        <w:tc>
          <w:tcPr>
            <w:tcW w:w="401" w:type="pct"/>
          </w:tcPr>
          <w:p w14:paraId="141EEC1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403</w:t>
            </w:r>
          </w:p>
        </w:tc>
        <w:tc>
          <w:tcPr>
            <w:tcW w:w="804" w:type="pct"/>
          </w:tcPr>
          <w:p w14:paraId="0153604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DC-1236-2024</w:t>
            </w:r>
          </w:p>
        </w:tc>
        <w:tc>
          <w:tcPr>
            <w:tcW w:w="482" w:type="pct"/>
            <w:vAlign w:val="center"/>
          </w:tcPr>
          <w:p w14:paraId="76A179A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618</w:t>
            </w:r>
          </w:p>
        </w:tc>
        <w:tc>
          <w:tcPr>
            <w:tcW w:w="964" w:type="pct"/>
          </w:tcPr>
          <w:p w14:paraId="2BC4F12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DC-1468-2024</w:t>
            </w:r>
          </w:p>
        </w:tc>
        <w:tc>
          <w:tcPr>
            <w:tcW w:w="562" w:type="pct"/>
            <w:vAlign w:val="center"/>
          </w:tcPr>
          <w:p w14:paraId="3D6469B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833</w:t>
            </w:r>
          </w:p>
        </w:tc>
        <w:tc>
          <w:tcPr>
            <w:tcW w:w="827" w:type="pct"/>
          </w:tcPr>
          <w:p w14:paraId="503877AF"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DC-1700-2024</w:t>
            </w:r>
          </w:p>
        </w:tc>
      </w:tr>
      <w:tr w:rsidR="00B1071D" w:rsidRPr="00B1071D" w14:paraId="730723F6" w14:textId="77777777" w:rsidTr="00E86260">
        <w:trPr>
          <w:trHeight w:val="315"/>
          <w:jc w:val="right"/>
        </w:trPr>
        <w:tc>
          <w:tcPr>
            <w:tcW w:w="223" w:type="pct"/>
            <w:tcMar>
              <w:top w:w="30" w:type="dxa"/>
              <w:left w:w="45" w:type="dxa"/>
              <w:bottom w:w="30" w:type="dxa"/>
              <w:right w:w="45" w:type="dxa"/>
            </w:tcMar>
            <w:vAlign w:val="center"/>
            <w:hideMark/>
          </w:tcPr>
          <w:p w14:paraId="38EC9A3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189</w:t>
            </w:r>
          </w:p>
        </w:tc>
        <w:tc>
          <w:tcPr>
            <w:tcW w:w="737" w:type="pct"/>
            <w:tcMar>
              <w:top w:w="30" w:type="dxa"/>
              <w:left w:w="45" w:type="dxa"/>
              <w:bottom w:w="30" w:type="dxa"/>
              <w:right w:w="45" w:type="dxa"/>
            </w:tcMar>
          </w:tcPr>
          <w:p w14:paraId="67E515A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DC-993-2024</w:t>
            </w:r>
          </w:p>
        </w:tc>
        <w:tc>
          <w:tcPr>
            <w:tcW w:w="401" w:type="pct"/>
          </w:tcPr>
          <w:p w14:paraId="5A7CBA8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404</w:t>
            </w:r>
          </w:p>
        </w:tc>
        <w:tc>
          <w:tcPr>
            <w:tcW w:w="804" w:type="pct"/>
          </w:tcPr>
          <w:p w14:paraId="7E0CA77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DC-1237-2024</w:t>
            </w:r>
          </w:p>
        </w:tc>
        <w:tc>
          <w:tcPr>
            <w:tcW w:w="482" w:type="pct"/>
            <w:vAlign w:val="center"/>
          </w:tcPr>
          <w:p w14:paraId="4681FCB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619</w:t>
            </w:r>
          </w:p>
        </w:tc>
        <w:tc>
          <w:tcPr>
            <w:tcW w:w="964" w:type="pct"/>
          </w:tcPr>
          <w:p w14:paraId="03C9BD9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DC-1469-2024</w:t>
            </w:r>
          </w:p>
        </w:tc>
        <w:tc>
          <w:tcPr>
            <w:tcW w:w="562" w:type="pct"/>
            <w:vAlign w:val="center"/>
          </w:tcPr>
          <w:p w14:paraId="6D7B4F6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834</w:t>
            </w:r>
          </w:p>
        </w:tc>
        <w:tc>
          <w:tcPr>
            <w:tcW w:w="827" w:type="pct"/>
          </w:tcPr>
          <w:p w14:paraId="2EA109F1"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DC-1701-2024</w:t>
            </w:r>
          </w:p>
        </w:tc>
      </w:tr>
      <w:tr w:rsidR="00B1071D" w:rsidRPr="00B1071D" w14:paraId="2A3E3D6A" w14:textId="77777777" w:rsidTr="00E86260">
        <w:trPr>
          <w:trHeight w:val="315"/>
          <w:jc w:val="right"/>
        </w:trPr>
        <w:tc>
          <w:tcPr>
            <w:tcW w:w="223" w:type="pct"/>
            <w:tcMar>
              <w:top w:w="30" w:type="dxa"/>
              <w:left w:w="45" w:type="dxa"/>
              <w:bottom w:w="30" w:type="dxa"/>
              <w:right w:w="45" w:type="dxa"/>
            </w:tcMar>
            <w:vAlign w:val="center"/>
            <w:hideMark/>
          </w:tcPr>
          <w:p w14:paraId="73FB842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190</w:t>
            </w:r>
          </w:p>
        </w:tc>
        <w:tc>
          <w:tcPr>
            <w:tcW w:w="737" w:type="pct"/>
            <w:tcMar>
              <w:top w:w="30" w:type="dxa"/>
              <w:left w:w="45" w:type="dxa"/>
              <w:bottom w:w="30" w:type="dxa"/>
              <w:right w:w="45" w:type="dxa"/>
            </w:tcMar>
          </w:tcPr>
          <w:p w14:paraId="1309F30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DC-994-2024</w:t>
            </w:r>
          </w:p>
        </w:tc>
        <w:tc>
          <w:tcPr>
            <w:tcW w:w="401" w:type="pct"/>
          </w:tcPr>
          <w:p w14:paraId="7FBD678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405</w:t>
            </w:r>
          </w:p>
        </w:tc>
        <w:tc>
          <w:tcPr>
            <w:tcW w:w="804" w:type="pct"/>
          </w:tcPr>
          <w:p w14:paraId="203975E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DC-1238-2024</w:t>
            </w:r>
          </w:p>
        </w:tc>
        <w:tc>
          <w:tcPr>
            <w:tcW w:w="482" w:type="pct"/>
            <w:vAlign w:val="center"/>
          </w:tcPr>
          <w:p w14:paraId="576D841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620</w:t>
            </w:r>
          </w:p>
        </w:tc>
        <w:tc>
          <w:tcPr>
            <w:tcW w:w="964" w:type="pct"/>
          </w:tcPr>
          <w:p w14:paraId="1F728B9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DC-1470-2024</w:t>
            </w:r>
          </w:p>
        </w:tc>
        <w:tc>
          <w:tcPr>
            <w:tcW w:w="562" w:type="pct"/>
            <w:vAlign w:val="center"/>
          </w:tcPr>
          <w:p w14:paraId="086273D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835</w:t>
            </w:r>
          </w:p>
        </w:tc>
        <w:tc>
          <w:tcPr>
            <w:tcW w:w="827" w:type="pct"/>
          </w:tcPr>
          <w:p w14:paraId="44026089"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DC-1702-2024</w:t>
            </w:r>
          </w:p>
        </w:tc>
      </w:tr>
      <w:tr w:rsidR="00B1071D" w:rsidRPr="00B1071D" w14:paraId="36B91A98" w14:textId="77777777" w:rsidTr="00E86260">
        <w:trPr>
          <w:trHeight w:val="315"/>
          <w:jc w:val="right"/>
        </w:trPr>
        <w:tc>
          <w:tcPr>
            <w:tcW w:w="223" w:type="pct"/>
            <w:tcMar>
              <w:top w:w="30" w:type="dxa"/>
              <w:left w:w="45" w:type="dxa"/>
              <w:bottom w:w="30" w:type="dxa"/>
              <w:right w:w="45" w:type="dxa"/>
            </w:tcMar>
            <w:vAlign w:val="center"/>
            <w:hideMark/>
          </w:tcPr>
          <w:p w14:paraId="30C6D69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191</w:t>
            </w:r>
          </w:p>
        </w:tc>
        <w:tc>
          <w:tcPr>
            <w:tcW w:w="737" w:type="pct"/>
            <w:tcMar>
              <w:top w:w="30" w:type="dxa"/>
              <w:left w:w="45" w:type="dxa"/>
              <w:bottom w:w="30" w:type="dxa"/>
              <w:right w:w="45" w:type="dxa"/>
            </w:tcMar>
          </w:tcPr>
          <w:p w14:paraId="5723127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DC-995-2024</w:t>
            </w:r>
          </w:p>
        </w:tc>
        <w:tc>
          <w:tcPr>
            <w:tcW w:w="401" w:type="pct"/>
          </w:tcPr>
          <w:p w14:paraId="7788D84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406</w:t>
            </w:r>
          </w:p>
        </w:tc>
        <w:tc>
          <w:tcPr>
            <w:tcW w:w="804" w:type="pct"/>
          </w:tcPr>
          <w:p w14:paraId="57DE866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DC-1239-2024</w:t>
            </w:r>
          </w:p>
        </w:tc>
        <w:tc>
          <w:tcPr>
            <w:tcW w:w="482" w:type="pct"/>
            <w:vAlign w:val="center"/>
          </w:tcPr>
          <w:p w14:paraId="0ED69FB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621</w:t>
            </w:r>
          </w:p>
        </w:tc>
        <w:tc>
          <w:tcPr>
            <w:tcW w:w="964" w:type="pct"/>
          </w:tcPr>
          <w:p w14:paraId="5ABB07B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DC-1471-2024</w:t>
            </w:r>
          </w:p>
        </w:tc>
        <w:tc>
          <w:tcPr>
            <w:tcW w:w="562" w:type="pct"/>
          </w:tcPr>
          <w:p w14:paraId="54234966"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836</w:t>
            </w:r>
          </w:p>
        </w:tc>
        <w:tc>
          <w:tcPr>
            <w:tcW w:w="827" w:type="pct"/>
          </w:tcPr>
          <w:p w14:paraId="68C3B30E"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DC-1703-2024</w:t>
            </w:r>
          </w:p>
        </w:tc>
      </w:tr>
      <w:tr w:rsidR="00B1071D" w:rsidRPr="00B1071D" w14:paraId="3F7D6509" w14:textId="77777777" w:rsidTr="00E86260">
        <w:trPr>
          <w:trHeight w:val="315"/>
          <w:jc w:val="right"/>
        </w:trPr>
        <w:tc>
          <w:tcPr>
            <w:tcW w:w="223" w:type="pct"/>
            <w:tcMar>
              <w:top w:w="30" w:type="dxa"/>
              <w:left w:w="45" w:type="dxa"/>
              <w:bottom w:w="30" w:type="dxa"/>
              <w:right w:w="45" w:type="dxa"/>
            </w:tcMar>
            <w:vAlign w:val="center"/>
            <w:hideMark/>
          </w:tcPr>
          <w:p w14:paraId="763E126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192</w:t>
            </w:r>
          </w:p>
        </w:tc>
        <w:tc>
          <w:tcPr>
            <w:tcW w:w="737" w:type="pct"/>
            <w:tcMar>
              <w:top w:w="30" w:type="dxa"/>
              <w:left w:w="45" w:type="dxa"/>
              <w:bottom w:w="30" w:type="dxa"/>
              <w:right w:w="45" w:type="dxa"/>
            </w:tcMar>
          </w:tcPr>
          <w:p w14:paraId="4654194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DC-996-2024</w:t>
            </w:r>
          </w:p>
        </w:tc>
        <w:tc>
          <w:tcPr>
            <w:tcW w:w="401" w:type="pct"/>
          </w:tcPr>
          <w:p w14:paraId="235ADDB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407</w:t>
            </w:r>
          </w:p>
        </w:tc>
        <w:tc>
          <w:tcPr>
            <w:tcW w:w="804" w:type="pct"/>
          </w:tcPr>
          <w:p w14:paraId="6FF860F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DC-1240-2024</w:t>
            </w:r>
          </w:p>
        </w:tc>
        <w:tc>
          <w:tcPr>
            <w:tcW w:w="482" w:type="pct"/>
            <w:vAlign w:val="center"/>
          </w:tcPr>
          <w:p w14:paraId="26ABBE8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622</w:t>
            </w:r>
          </w:p>
        </w:tc>
        <w:tc>
          <w:tcPr>
            <w:tcW w:w="964" w:type="pct"/>
          </w:tcPr>
          <w:p w14:paraId="25B8940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DC-1472-2024</w:t>
            </w:r>
          </w:p>
        </w:tc>
        <w:tc>
          <w:tcPr>
            <w:tcW w:w="562" w:type="pct"/>
          </w:tcPr>
          <w:p w14:paraId="35130A90"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837</w:t>
            </w:r>
          </w:p>
        </w:tc>
        <w:tc>
          <w:tcPr>
            <w:tcW w:w="827" w:type="pct"/>
          </w:tcPr>
          <w:p w14:paraId="3688F720"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DC-1704-2024</w:t>
            </w:r>
          </w:p>
        </w:tc>
      </w:tr>
      <w:tr w:rsidR="00B1071D" w:rsidRPr="00B1071D" w14:paraId="2BA636FD" w14:textId="77777777" w:rsidTr="00E86260">
        <w:trPr>
          <w:trHeight w:val="315"/>
          <w:jc w:val="right"/>
        </w:trPr>
        <w:tc>
          <w:tcPr>
            <w:tcW w:w="223" w:type="pct"/>
            <w:tcMar>
              <w:top w:w="30" w:type="dxa"/>
              <w:left w:w="45" w:type="dxa"/>
              <w:bottom w:w="30" w:type="dxa"/>
              <w:right w:w="45" w:type="dxa"/>
            </w:tcMar>
            <w:vAlign w:val="center"/>
            <w:hideMark/>
          </w:tcPr>
          <w:p w14:paraId="4899DF0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193</w:t>
            </w:r>
          </w:p>
        </w:tc>
        <w:tc>
          <w:tcPr>
            <w:tcW w:w="737" w:type="pct"/>
            <w:tcMar>
              <w:top w:w="30" w:type="dxa"/>
              <w:left w:w="45" w:type="dxa"/>
              <w:bottom w:w="30" w:type="dxa"/>
              <w:right w:w="45" w:type="dxa"/>
            </w:tcMar>
          </w:tcPr>
          <w:p w14:paraId="520D60A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DC-997-2024</w:t>
            </w:r>
          </w:p>
        </w:tc>
        <w:tc>
          <w:tcPr>
            <w:tcW w:w="401" w:type="pct"/>
          </w:tcPr>
          <w:p w14:paraId="6641324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408</w:t>
            </w:r>
          </w:p>
        </w:tc>
        <w:tc>
          <w:tcPr>
            <w:tcW w:w="804" w:type="pct"/>
          </w:tcPr>
          <w:p w14:paraId="6E33425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DC-1241-2024</w:t>
            </w:r>
          </w:p>
        </w:tc>
        <w:tc>
          <w:tcPr>
            <w:tcW w:w="482" w:type="pct"/>
            <w:vAlign w:val="center"/>
          </w:tcPr>
          <w:p w14:paraId="3F85987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623</w:t>
            </w:r>
          </w:p>
        </w:tc>
        <w:tc>
          <w:tcPr>
            <w:tcW w:w="964" w:type="pct"/>
          </w:tcPr>
          <w:p w14:paraId="0336ED5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DC-1473-2024</w:t>
            </w:r>
          </w:p>
        </w:tc>
        <w:tc>
          <w:tcPr>
            <w:tcW w:w="562" w:type="pct"/>
          </w:tcPr>
          <w:p w14:paraId="6D3CE458"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838</w:t>
            </w:r>
          </w:p>
        </w:tc>
        <w:tc>
          <w:tcPr>
            <w:tcW w:w="827" w:type="pct"/>
          </w:tcPr>
          <w:p w14:paraId="541102D3"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DC-1705-2024</w:t>
            </w:r>
          </w:p>
        </w:tc>
      </w:tr>
      <w:tr w:rsidR="00B1071D" w:rsidRPr="00B1071D" w14:paraId="2BADB8BA" w14:textId="77777777" w:rsidTr="00E86260">
        <w:trPr>
          <w:trHeight w:val="315"/>
          <w:jc w:val="right"/>
        </w:trPr>
        <w:tc>
          <w:tcPr>
            <w:tcW w:w="223" w:type="pct"/>
            <w:tcMar>
              <w:top w:w="30" w:type="dxa"/>
              <w:left w:w="45" w:type="dxa"/>
              <w:bottom w:w="30" w:type="dxa"/>
              <w:right w:w="45" w:type="dxa"/>
            </w:tcMar>
            <w:vAlign w:val="center"/>
            <w:hideMark/>
          </w:tcPr>
          <w:p w14:paraId="229855B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194</w:t>
            </w:r>
          </w:p>
        </w:tc>
        <w:tc>
          <w:tcPr>
            <w:tcW w:w="737" w:type="pct"/>
            <w:tcMar>
              <w:top w:w="30" w:type="dxa"/>
              <w:left w:w="45" w:type="dxa"/>
              <w:bottom w:w="30" w:type="dxa"/>
              <w:right w:w="45" w:type="dxa"/>
            </w:tcMar>
          </w:tcPr>
          <w:p w14:paraId="491C093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DC-998-2024</w:t>
            </w:r>
          </w:p>
        </w:tc>
        <w:tc>
          <w:tcPr>
            <w:tcW w:w="401" w:type="pct"/>
          </w:tcPr>
          <w:p w14:paraId="539B743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409</w:t>
            </w:r>
          </w:p>
        </w:tc>
        <w:tc>
          <w:tcPr>
            <w:tcW w:w="804" w:type="pct"/>
          </w:tcPr>
          <w:p w14:paraId="0DC6B3B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DC-1242-2024</w:t>
            </w:r>
          </w:p>
        </w:tc>
        <w:tc>
          <w:tcPr>
            <w:tcW w:w="482" w:type="pct"/>
            <w:vAlign w:val="center"/>
          </w:tcPr>
          <w:p w14:paraId="1AE8EA0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624</w:t>
            </w:r>
          </w:p>
        </w:tc>
        <w:tc>
          <w:tcPr>
            <w:tcW w:w="964" w:type="pct"/>
          </w:tcPr>
          <w:p w14:paraId="74675FD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DC-1474-2024</w:t>
            </w:r>
          </w:p>
        </w:tc>
        <w:tc>
          <w:tcPr>
            <w:tcW w:w="562" w:type="pct"/>
          </w:tcPr>
          <w:p w14:paraId="3CD3BB21"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839</w:t>
            </w:r>
          </w:p>
        </w:tc>
        <w:tc>
          <w:tcPr>
            <w:tcW w:w="827" w:type="pct"/>
          </w:tcPr>
          <w:p w14:paraId="21BEB18A"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DC-1706-2024</w:t>
            </w:r>
          </w:p>
        </w:tc>
      </w:tr>
      <w:tr w:rsidR="00B1071D" w:rsidRPr="00B1071D" w14:paraId="3C38EAE6" w14:textId="77777777" w:rsidTr="00E86260">
        <w:trPr>
          <w:trHeight w:val="315"/>
          <w:jc w:val="right"/>
        </w:trPr>
        <w:tc>
          <w:tcPr>
            <w:tcW w:w="223" w:type="pct"/>
            <w:tcMar>
              <w:top w:w="30" w:type="dxa"/>
              <w:left w:w="45" w:type="dxa"/>
              <w:bottom w:w="30" w:type="dxa"/>
              <w:right w:w="45" w:type="dxa"/>
            </w:tcMar>
            <w:vAlign w:val="center"/>
            <w:hideMark/>
          </w:tcPr>
          <w:p w14:paraId="429476E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195</w:t>
            </w:r>
          </w:p>
        </w:tc>
        <w:tc>
          <w:tcPr>
            <w:tcW w:w="737" w:type="pct"/>
            <w:tcMar>
              <w:top w:w="30" w:type="dxa"/>
              <w:left w:w="45" w:type="dxa"/>
              <w:bottom w:w="30" w:type="dxa"/>
              <w:right w:w="45" w:type="dxa"/>
            </w:tcMar>
          </w:tcPr>
          <w:p w14:paraId="54A1A89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DC-999-2024</w:t>
            </w:r>
          </w:p>
        </w:tc>
        <w:tc>
          <w:tcPr>
            <w:tcW w:w="401" w:type="pct"/>
            <w:vAlign w:val="center"/>
          </w:tcPr>
          <w:p w14:paraId="58CDD00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410</w:t>
            </w:r>
          </w:p>
        </w:tc>
        <w:tc>
          <w:tcPr>
            <w:tcW w:w="804" w:type="pct"/>
          </w:tcPr>
          <w:p w14:paraId="6AB232D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DC-1243-2024</w:t>
            </w:r>
          </w:p>
        </w:tc>
        <w:tc>
          <w:tcPr>
            <w:tcW w:w="482" w:type="pct"/>
            <w:vAlign w:val="center"/>
          </w:tcPr>
          <w:p w14:paraId="515673C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625</w:t>
            </w:r>
          </w:p>
        </w:tc>
        <w:tc>
          <w:tcPr>
            <w:tcW w:w="964" w:type="pct"/>
          </w:tcPr>
          <w:p w14:paraId="7CA52A5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DC-1475-2024</w:t>
            </w:r>
          </w:p>
        </w:tc>
        <w:tc>
          <w:tcPr>
            <w:tcW w:w="562" w:type="pct"/>
            <w:vAlign w:val="center"/>
          </w:tcPr>
          <w:p w14:paraId="6755D4D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840</w:t>
            </w:r>
          </w:p>
        </w:tc>
        <w:tc>
          <w:tcPr>
            <w:tcW w:w="827" w:type="pct"/>
          </w:tcPr>
          <w:p w14:paraId="62D26350"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DC-1707-2024</w:t>
            </w:r>
          </w:p>
        </w:tc>
      </w:tr>
      <w:tr w:rsidR="00B1071D" w:rsidRPr="00B1071D" w14:paraId="79001EE2" w14:textId="77777777" w:rsidTr="00E86260">
        <w:trPr>
          <w:trHeight w:val="315"/>
          <w:jc w:val="right"/>
        </w:trPr>
        <w:tc>
          <w:tcPr>
            <w:tcW w:w="223" w:type="pct"/>
            <w:tcMar>
              <w:top w:w="30" w:type="dxa"/>
              <w:left w:w="45" w:type="dxa"/>
              <w:bottom w:w="30" w:type="dxa"/>
              <w:right w:w="45" w:type="dxa"/>
            </w:tcMar>
            <w:vAlign w:val="center"/>
            <w:hideMark/>
          </w:tcPr>
          <w:p w14:paraId="6E98568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196</w:t>
            </w:r>
          </w:p>
        </w:tc>
        <w:tc>
          <w:tcPr>
            <w:tcW w:w="737" w:type="pct"/>
            <w:tcMar>
              <w:top w:w="30" w:type="dxa"/>
              <w:left w:w="45" w:type="dxa"/>
              <w:bottom w:w="30" w:type="dxa"/>
              <w:right w:w="45" w:type="dxa"/>
            </w:tcMar>
            <w:vAlign w:val="center"/>
          </w:tcPr>
          <w:p w14:paraId="653CD5E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DC-1000-2024</w:t>
            </w:r>
          </w:p>
        </w:tc>
        <w:tc>
          <w:tcPr>
            <w:tcW w:w="401" w:type="pct"/>
          </w:tcPr>
          <w:p w14:paraId="69E7F79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411</w:t>
            </w:r>
          </w:p>
        </w:tc>
        <w:tc>
          <w:tcPr>
            <w:tcW w:w="804" w:type="pct"/>
          </w:tcPr>
          <w:p w14:paraId="0311ED1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DC-1244-2024</w:t>
            </w:r>
          </w:p>
        </w:tc>
        <w:tc>
          <w:tcPr>
            <w:tcW w:w="482" w:type="pct"/>
            <w:vAlign w:val="center"/>
          </w:tcPr>
          <w:p w14:paraId="61C15CA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626</w:t>
            </w:r>
          </w:p>
        </w:tc>
        <w:tc>
          <w:tcPr>
            <w:tcW w:w="964" w:type="pct"/>
          </w:tcPr>
          <w:p w14:paraId="520C4F9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DC-1476-2024</w:t>
            </w:r>
          </w:p>
        </w:tc>
        <w:tc>
          <w:tcPr>
            <w:tcW w:w="562" w:type="pct"/>
          </w:tcPr>
          <w:p w14:paraId="3D55DA99"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841</w:t>
            </w:r>
          </w:p>
        </w:tc>
        <w:tc>
          <w:tcPr>
            <w:tcW w:w="827" w:type="pct"/>
          </w:tcPr>
          <w:p w14:paraId="21B006C3"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DC-1708-2024</w:t>
            </w:r>
          </w:p>
        </w:tc>
      </w:tr>
      <w:tr w:rsidR="00B1071D" w:rsidRPr="00B1071D" w14:paraId="2FAE2A5E" w14:textId="77777777" w:rsidTr="00E86260">
        <w:trPr>
          <w:trHeight w:val="315"/>
          <w:jc w:val="right"/>
        </w:trPr>
        <w:tc>
          <w:tcPr>
            <w:tcW w:w="223" w:type="pct"/>
            <w:tcMar>
              <w:top w:w="30" w:type="dxa"/>
              <w:left w:w="45" w:type="dxa"/>
              <w:bottom w:w="30" w:type="dxa"/>
              <w:right w:w="45" w:type="dxa"/>
            </w:tcMar>
            <w:vAlign w:val="center"/>
          </w:tcPr>
          <w:p w14:paraId="14ADBF3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197</w:t>
            </w:r>
          </w:p>
        </w:tc>
        <w:tc>
          <w:tcPr>
            <w:tcW w:w="737" w:type="pct"/>
            <w:tcMar>
              <w:top w:w="30" w:type="dxa"/>
              <w:left w:w="45" w:type="dxa"/>
              <w:bottom w:w="30" w:type="dxa"/>
              <w:right w:w="45" w:type="dxa"/>
            </w:tcMar>
          </w:tcPr>
          <w:p w14:paraId="688D3EE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DC-1003-2024</w:t>
            </w:r>
          </w:p>
        </w:tc>
        <w:tc>
          <w:tcPr>
            <w:tcW w:w="401" w:type="pct"/>
          </w:tcPr>
          <w:p w14:paraId="0DB2036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412</w:t>
            </w:r>
          </w:p>
        </w:tc>
        <w:tc>
          <w:tcPr>
            <w:tcW w:w="804" w:type="pct"/>
          </w:tcPr>
          <w:p w14:paraId="013A1D3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DC-1245-2024</w:t>
            </w:r>
          </w:p>
        </w:tc>
        <w:tc>
          <w:tcPr>
            <w:tcW w:w="482" w:type="pct"/>
            <w:vAlign w:val="center"/>
          </w:tcPr>
          <w:p w14:paraId="2D800F7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627</w:t>
            </w:r>
          </w:p>
        </w:tc>
        <w:tc>
          <w:tcPr>
            <w:tcW w:w="964" w:type="pct"/>
          </w:tcPr>
          <w:p w14:paraId="24DF0AF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DC-1477-2024</w:t>
            </w:r>
          </w:p>
        </w:tc>
        <w:tc>
          <w:tcPr>
            <w:tcW w:w="562" w:type="pct"/>
          </w:tcPr>
          <w:p w14:paraId="1BB3D7C5"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842</w:t>
            </w:r>
          </w:p>
        </w:tc>
        <w:tc>
          <w:tcPr>
            <w:tcW w:w="827" w:type="pct"/>
          </w:tcPr>
          <w:p w14:paraId="5D696756"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DC-1709-2024</w:t>
            </w:r>
          </w:p>
        </w:tc>
      </w:tr>
      <w:tr w:rsidR="00B1071D" w:rsidRPr="00B1071D" w14:paraId="4D1CC888" w14:textId="77777777" w:rsidTr="00E86260">
        <w:trPr>
          <w:trHeight w:val="315"/>
          <w:jc w:val="right"/>
        </w:trPr>
        <w:tc>
          <w:tcPr>
            <w:tcW w:w="223" w:type="pct"/>
            <w:tcMar>
              <w:top w:w="30" w:type="dxa"/>
              <w:left w:w="45" w:type="dxa"/>
              <w:bottom w:w="30" w:type="dxa"/>
              <w:right w:w="45" w:type="dxa"/>
            </w:tcMar>
            <w:vAlign w:val="center"/>
          </w:tcPr>
          <w:p w14:paraId="479C2B5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198</w:t>
            </w:r>
          </w:p>
        </w:tc>
        <w:tc>
          <w:tcPr>
            <w:tcW w:w="737" w:type="pct"/>
            <w:tcMar>
              <w:top w:w="30" w:type="dxa"/>
              <w:left w:w="45" w:type="dxa"/>
              <w:bottom w:w="30" w:type="dxa"/>
              <w:right w:w="45" w:type="dxa"/>
            </w:tcMar>
          </w:tcPr>
          <w:p w14:paraId="4D36B41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DC-1004-2024</w:t>
            </w:r>
          </w:p>
        </w:tc>
        <w:tc>
          <w:tcPr>
            <w:tcW w:w="401" w:type="pct"/>
          </w:tcPr>
          <w:p w14:paraId="46A7C54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413</w:t>
            </w:r>
          </w:p>
        </w:tc>
        <w:tc>
          <w:tcPr>
            <w:tcW w:w="804" w:type="pct"/>
          </w:tcPr>
          <w:p w14:paraId="2D46FB7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DC-1246-2024</w:t>
            </w:r>
          </w:p>
        </w:tc>
        <w:tc>
          <w:tcPr>
            <w:tcW w:w="482" w:type="pct"/>
            <w:vAlign w:val="center"/>
          </w:tcPr>
          <w:p w14:paraId="172B096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628</w:t>
            </w:r>
          </w:p>
        </w:tc>
        <w:tc>
          <w:tcPr>
            <w:tcW w:w="964" w:type="pct"/>
          </w:tcPr>
          <w:p w14:paraId="6914C58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DC-1478-2024</w:t>
            </w:r>
          </w:p>
        </w:tc>
        <w:tc>
          <w:tcPr>
            <w:tcW w:w="562" w:type="pct"/>
          </w:tcPr>
          <w:p w14:paraId="5CEBAC34"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843</w:t>
            </w:r>
          </w:p>
        </w:tc>
        <w:tc>
          <w:tcPr>
            <w:tcW w:w="827" w:type="pct"/>
          </w:tcPr>
          <w:p w14:paraId="583A3C01"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DC-1710-2024</w:t>
            </w:r>
          </w:p>
        </w:tc>
      </w:tr>
      <w:tr w:rsidR="00B1071D" w:rsidRPr="00B1071D" w14:paraId="1FD87583" w14:textId="77777777" w:rsidTr="00E86260">
        <w:trPr>
          <w:trHeight w:val="315"/>
          <w:jc w:val="right"/>
        </w:trPr>
        <w:tc>
          <w:tcPr>
            <w:tcW w:w="223" w:type="pct"/>
            <w:tcMar>
              <w:top w:w="30" w:type="dxa"/>
              <w:left w:w="45" w:type="dxa"/>
              <w:bottom w:w="30" w:type="dxa"/>
              <w:right w:w="45" w:type="dxa"/>
            </w:tcMar>
            <w:vAlign w:val="center"/>
          </w:tcPr>
          <w:p w14:paraId="6445DEE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199</w:t>
            </w:r>
          </w:p>
        </w:tc>
        <w:tc>
          <w:tcPr>
            <w:tcW w:w="737" w:type="pct"/>
            <w:tcMar>
              <w:top w:w="30" w:type="dxa"/>
              <w:left w:w="45" w:type="dxa"/>
              <w:bottom w:w="30" w:type="dxa"/>
              <w:right w:w="45" w:type="dxa"/>
            </w:tcMar>
          </w:tcPr>
          <w:p w14:paraId="6785010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DC-1005-2024</w:t>
            </w:r>
          </w:p>
        </w:tc>
        <w:tc>
          <w:tcPr>
            <w:tcW w:w="401" w:type="pct"/>
          </w:tcPr>
          <w:p w14:paraId="74867EA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414</w:t>
            </w:r>
          </w:p>
        </w:tc>
        <w:tc>
          <w:tcPr>
            <w:tcW w:w="804" w:type="pct"/>
          </w:tcPr>
          <w:p w14:paraId="66B6B81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DC-1247-2024</w:t>
            </w:r>
          </w:p>
        </w:tc>
        <w:tc>
          <w:tcPr>
            <w:tcW w:w="482" w:type="pct"/>
            <w:vAlign w:val="center"/>
          </w:tcPr>
          <w:p w14:paraId="0AC062E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629</w:t>
            </w:r>
          </w:p>
        </w:tc>
        <w:tc>
          <w:tcPr>
            <w:tcW w:w="964" w:type="pct"/>
          </w:tcPr>
          <w:p w14:paraId="119E318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DC-1479-2024</w:t>
            </w:r>
          </w:p>
        </w:tc>
        <w:tc>
          <w:tcPr>
            <w:tcW w:w="562" w:type="pct"/>
          </w:tcPr>
          <w:p w14:paraId="7CDDB438"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844</w:t>
            </w:r>
          </w:p>
        </w:tc>
        <w:tc>
          <w:tcPr>
            <w:tcW w:w="827" w:type="pct"/>
          </w:tcPr>
          <w:p w14:paraId="6057B570"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DC-1711-2024</w:t>
            </w:r>
          </w:p>
        </w:tc>
      </w:tr>
      <w:tr w:rsidR="00B1071D" w:rsidRPr="00B1071D" w14:paraId="559C9F0F" w14:textId="77777777" w:rsidTr="00E86260">
        <w:trPr>
          <w:trHeight w:val="315"/>
          <w:jc w:val="right"/>
        </w:trPr>
        <w:tc>
          <w:tcPr>
            <w:tcW w:w="223" w:type="pct"/>
            <w:tcMar>
              <w:top w:w="30" w:type="dxa"/>
              <w:left w:w="45" w:type="dxa"/>
              <w:bottom w:w="30" w:type="dxa"/>
              <w:right w:w="45" w:type="dxa"/>
            </w:tcMar>
            <w:vAlign w:val="center"/>
          </w:tcPr>
          <w:p w14:paraId="4E20E4A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200</w:t>
            </w:r>
          </w:p>
        </w:tc>
        <w:tc>
          <w:tcPr>
            <w:tcW w:w="737" w:type="pct"/>
            <w:tcMar>
              <w:top w:w="30" w:type="dxa"/>
              <w:left w:w="45" w:type="dxa"/>
              <w:bottom w:w="30" w:type="dxa"/>
              <w:right w:w="45" w:type="dxa"/>
            </w:tcMar>
          </w:tcPr>
          <w:p w14:paraId="5EF1A2A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DC-1006-2024</w:t>
            </w:r>
          </w:p>
        </w:tc>
        <w:tc>
          <w:tcPr>
            <w:tcW w:w="401" w:type="pct"/>
          </w:tcPr>
          <w:p w14:paraId="76F8D5E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415</w:t>
            </w:r>
          </w:p>
        </w:tc>
        <w:tc>
          <w:tcPr>
            <w:tcW w:w="804" w:type="pct"/>
          </w:tcPr>
          <w:p w14:paraId="4332C97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DC-1248-2024</w:t>
            </w:r>
          </w:p>
        </w:tc>
        <w:tc>
          <w:tcPr>
            <w:tcW w:w="482" w:type="pct"/>
            <w:vAlign w:val="center"/>
          </w:tcPr>
          <w:p w14:paraId="0E67F69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630</w:t>
            </w:r>
          </w:p>
        </w:tc>
        <w:tc>
          <w:tcPr>
            <w:tcW w:w="964" w:type="pct"/>
          </w:tcPr>
          <w:p w14:paraId="456C755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DC-1480-2024</w:t>
            </w:r>
          </w:p>
        </w:tc>
        <w:tc>
          <w:tcPr>
            <w:tcW w:w="562" w:type="pct"/>
          </w:tcPr>
          <w:p w14:paraId="6CDF87EA"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845</w:t>
            </w:r>
          </w:p>
        </w:tc>
        <w:tc>
          <w:tcPr>
            <w:tcW w:w="827" w:type="pct"/>
          </w:tcPr>
          <w:p w14:paraId="566E0402"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DC-1712-2024</w:t>
            </w:r>
          </w:p>
        </w:tc>
      </w:tr>
      <w:tr w:rsidR="00B1071D" w:rsidRPr="00B1071D" w14:paraId="33F27207" w14:textId="77777777" w:rsidTr="00E86260">
        <w:trPr>
          <w:trHeight w:val="315"/>
          <w:jc w:val="right"/>
        </w:trPr>
        <w:tc>
          <w:tcPr>
            <w:tcW w:w="223" w:type="pct"/>
            <w:tcMar>
              <w:top w:w="30" w:type="dxa"/>
              <w:left w:w="45" w:type="dxa"/>
              <w:bottom w:w="30" w:type="dxa"/>
              <w:right w:w="45" w:type="dxa"/>
            </w:tcMar>
            <w:vAlign w:val="center"/>
          </w:tcPr>
          <w:p w14:paraId="748EF69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201</w:t>
            </w:r>
          </w:p>
        </w:tc>
        <w:tc>
          <w:tcPr>
            <w:tcW w:w="737" w:type="pct"/>
            <w:tcMar>
              <w:top w:w="30" w:type="dxa"/>
              <w:left w:w="45" w:type="dxa"/>
              <w:bottom w:w="30" w:type="dxa"/>
              <w:right w:w="45" w:type="dxa"/>
            </w:tcMar>
          </w:tcPr>
          <w:p w14:paraId="2B96C72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DC-1007-2024</w:t>
            </w:r>
          </w:p>
        </w:tc>
        <w:tc>
          <w:tcPr>
            <w:tcW w:w="401" w:type="pct"/>
          </w:tcPr>
          <w:p w14:paraId="526354A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416</w:t>
            </w:r>
          </w:p>
        </w:tc>
        <w:tc>
          <w:tcPr>
            <w:tcW w:w="804" w:type="pct"/>
          </w:tcPr>
          <w:p w14:paraId="47B4301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DC-1249-2024</w:t>
            </w:r>
          </w:p>
        </w:tc>
        <w:tc>
          <w:tcPr>
            <w:tcW w:w="482" w:type="pct"/>
            <w:vAlign w:val="center"/>
          </w:tcPr>
          <w:p w14:paraId="66A5A18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631</w:t>
            </w:r>
          </w:p>
        </w:tc>
        <w:tc>
          <w:tcPr>
            <w:tcW w:w="964" w:type="pct"/>
          </w:tcPr>
          <w:p w14:paraId="7B3249D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DC-1481-2024</w:t>
            </w:r>
          </w:p>
        </w:tc>
        <w:tc>
          <w:tcPr>
            <w:tcW w:w="562" w:type="pct"/>
          </w:tcPr>
          <w:p w14:paraId="5348F90E"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846</w:t>
            </w:r>
          </w:p>
        </w:tc>
        <w:tc>
          <w:tcPr>
            <w:tcW w:w="827" w:type="pct"/>
          </w:tcPr>
          <w:p w14:paraId="31877078"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DC-1713-2024</w:t>
            </w:r>
          </w:p>
        </w:tc>
      </w:tr>
      <w:tr w:rsidR="00B1071D" w:rsidRPr="00B1071D" w14:paraId="3F92050E" w14:textId="77777777" w:rsidTr="00E86260">
        <w:trPr>
          <w:trHeight w:val="315"/>
          <w:jc w:val="right"/>
        </w:trPr>
        <w:tc>
          <w:tcPr>
            <w:tcW w:w="223" w:type="pct"/>
            <w:tcMar>
              <w:top w:w="30" w:type="dxa"/>
              <w:left w:w="45" w:type="dxa"/>
              <w:bottom w:w="30" w:type="dxa"/>
              <w:right w:w="45" w:type="dxa"/>
            </w:tcMar>
            <w:vAlign w:val="center"/>
          </w:tcPr>
          <w:p w14:paraId="770D467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202</w:t>
            </w:r>
          </w:p>
        </w:tc>
        <w:tc>
          <w:tcPr>
            <w:tcW w:w="737" w:type="pct"/>
            <w:tcMar>
              <w:top w:w="30" w:type="dxa"/>
              <w:left w:w="45" w:type="dxa"/>
              <w:bottom w:w="30" w:type="dxa"/>
              <w:right w:w="45" w:type="dxa"/>
            </w:tcMar>
          </w:tcPr>
          <w:p w14:paraId="5356225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DC-1008-2024</w:t>
            </w:r>
          </w:p>
        </w:tc>
        <w:tc>
          <w:tcPr>
            <w:tcW w:w="401" w:type="pct"/>
          </w:tcPr>
          <w:p w14:paraId="2A706A6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417</w:t>
            </w:r>
          </w:p>
        </w:tc>
        <w:tc>
          <w:tcPr>
            <w:tcW w:w="804" w:type="pct"/>
          </w:tcPr>
          <w:p w14:paraId="35AEC27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DC-1250-2024</w:t>
            </w:r>
          </w:p>
        </w:tc>
        <w:tc>
          <w:tcPr>
            <w:tcW w:w="482" w:type="pct"/>
            <w:vAlign w:val="center"/>
          </w:tcPr>
          <w:p w14:paraId="0C6823C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632</w:t>
            </w:r>
          </w:p>
        </w:tc>
        <w:tc>
          <w:tcPr>
            <w:tcW w:w="964" w:type="pct"/>
          </w:tcPr>
          <w:p w14:paraId="1231787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DC-1482-2024</w:t>
            </w:r>
          </w:p>
        </w:tc>
        <w:tc>
          <w:tcPr>
            <w:tcW w:w="562" w:type="pct"/>
          </w:tcPr>
          <w:p w14:paraId="0EE81C2B"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847</w:t>
            </w:r>
          </w:p>
        </w:tc>
        <w:tc>
          <w:tcPr>
            <w:tcW w:w="827" w:type="pct"/>
          </w:tcPr>
          <w:p w14:paraId="798D5F68"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DC-1714-2024</w:t>
            </w:r>
          </w:p>
        </w:tc>
      </w:tr>
      <w:tr w:rsidR="00B1071D" w:rsidRPr="00B1071D" w14:paraId="39189736" w14:textId="77777777" w:rsidTr="00E86260">
        <w:trPr>
          <w:trHeight w:val="315"/>
          <w:jc w:val="right"/>
        </w:trPr>
        <w:tc>
          <w:tcPr>
            <w:tcW w:w="223" w:type="pct"/>
            <w:tcMar>
              <w:top w:w="30" w:type="dxa"/>
              <w:left w:w="45" w:type="dxa"/>
              <w:bottom w:w="30" w:type="dxa"/>
              <w:right w:w="45" w:type="dxa"/>
            </w:tcMar>
            <w:vAlign w:val="center"/>
          </w:tcPr>
          <w:p w14:paraId="5FD8AFB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203</w:t>
            </w:r>
          </w:p>
        </w:tc>
        <w:tc>
          <w:tcPr>
            <w:tcW w:w="737" w:type="pct"/>
            <w:tcMar>
              <w:top w:w="30" w:type="dxa"/>
              <w:left w:w="45" w:type="dxa"/>
              <w:bottom w:w="30" w:type="dxa"/>
              <w:right w:w="45" w:type="dxa"/>
            </w:tcMar>
          </w:tcPr>
          <w:p w14:paraId="16D90FB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DC-1009-2024</w:t>
            </w:r>
          </w:p>
        </w:tc>
        <w:tc>
          <w:tcPr>
            <w:tcW w:w="401" w:type="pct"/>
            <w:vAlign w:val="center"/>
          </w:tcPr>
          <w:p w14:paraId="203BAC7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418</w:t>
            </w:r>
          </w:p>
        </w:tc>
        <w:tc>
          <w:tcPr>
            <w:tcW w:w="804" w:type="pct"/>
          </w:tcPr>
          <w:p w14:paraId="2C54A07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DC-1251-2024</w:t>
            </w:r>
          </w:p>
        </w:tc>
        <w:tc>
          <w:tcPr>
            <w:tcW w:w="482" w:type="pct"/>
            <w:vAlign w:val="center"/>
          </w:tcPr>
          <w:p w14:paraId="459D788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633</w:t>
            </w:r>
          </w:p>
        </w:tc>
        <w:tc>
          <w:tcPr>
            <w:tcW w:w="964" w:type="pct"/>
          </w:tcPr>
          <w:p w14:paraId="4526D2A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DC-1483-2024</w:t>
            </w:r>
          </w:p>
        </w:tc>
        <w:tc>
          <w:tcPr>
            <w:tcW w:w="562" w:type="pct"/>
          </w:tcPr>
          <w:p w14:paraId="7D6D10AF"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848</w:t>
            </w:r>
          </w:p>
        </w:tc>
        <w:tc>
          <w:tcPr>
            <w:tcW w:w="827" w:type="pct"/>
          </w:tcPr>
          <w:p w14:paraId="5C26019C"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DC-1715-2024</w:t>
            </w:r>
          </w:p>
        </w:tc>
      </w:tr>
      <w:tr w:rsidR="00B1071D" w:rsidRPr="00B1071D" w14:paraId="230DA254" w14:textId="77777777" w:rsidTr="00E86260">
        <w:trPr>
          <w:trHeight w:val="315"/>
          <w:jc w:val="right"/>
        </w:trPr>
        <w:tc>
          <w:tcPr>
            <w:tcW w:w="223" w:type="pct"/>
            <w:tcMar>
              <w:top w:w="30" w:type="dxa"/>
              <w:left w:w="45" w:type="dxa"/>
              <w:bottom w:w="30" w:type="dxa"/>
              <w:right w:w="45" w:type="dxa"/>
            </w:tcMar>
            <w:vAlign w:val="center"/>
          </w:tcPr>
          <w:p w14:paraId="7F6DCEC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204</w:t>
            </w:r>
          </w:p>
        </w:tc>
        <w:tc>
          <w:tcPr>
            <w:tcW w:w="737" w:type="pct"/>
            <w:tcMar>
              <w:top w:w="30" w:type="dxa"/>
              <w:left w:w="45" w:type="dxa"/>
              <w:bottom w:w="30" w:type="dxa"/>
              <w:right w:w="45" w:type="dxa"/>
            </w:tcMar>
          </w:tcPr>
          <w:p w14:paraId="32A2922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DC-1010-2024</w:t>
            </w:r>
          </w:p>
        </w:tc>
        <w:tc>
          <w:tcPr>
            <w:tcW w:w="401" w:type="pct"/>
            <w:vAlign w:val="center"/>
          </w:tcPr>
          <w:p w14:paraId="21CE486D"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419</w:t>
            </w:r>
          </w:p>
        </w:tc>
        <w:tc>
          <w:tcPr>
            <w:tcW w:w="804" w:type="pct"/>
          </w:tcPr>
          <w:p w14:paraId="01BD380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DC-1252-2024</w:t>
            </w:r>
          </w:p>
        </w:tc>
        <w:tc>
          <w:tcPr>
            <w:tcW w:w="482" w:type="pct"/>
            <w:vAlign w:val="center"/>
          </w:tcPr>
          <w:p w14:paraId="531BCB8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634</w:t>
            </w:r>
          </w:p>
        </w:tc>
        <w:tc>
          <w:tcPr>
            <w:tcW w:w="964" w:type="pct"/>
          </w:tcPr>
          <w:p w14:paraId="6C5C93A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DC-1484-2024</w:t>
            </w:r>
          </w:p>
        </w:tc>
        <w:tc>
          <w:tcPr>
            <w:tcW w:w="562" w:type="pct"/>
          </w:tcPr>
          <w:p w14:paraId="369842D5"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849</w:t>
            </w:r>
          </w:p>
        </w:tc>
        <w:tc>
          <w:tcPr>
            <w:tcW w:w="827" w:type="pct"/>
          </w:tcPr>
          <w:p w14:paraId="0A48B9D4"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DC-1716-2024</w:t>
            </w:r>
          </w:p>
        </w:tc>
      </w:tr>
      <w:tr w:rsidR="00B1071D" w:rsidRPr="00B1071D" w14:paraId="2CCAD85D" w14:textId="77777777" w:rsidTr="00E86260">
        <w:trPr>
          <w:trHeight w:val="315"/>
          <w:jc w:val="right"/>
        </w:trPr>
        <w:tc>
          <w:tcPr>
            <w:tcW w:w="223" w:type="pct"/>
            <w:tcMar>
              <w:top w:w="30" w:type="dxa"/>
              <w:left w:w="45" w:type="dxa"/>
              <w:bottom w:w="30" w:type="dxa"/>
              <w:right w:w="45" w:type="dxa"/>
            </w:tcMar>
            <w:vAlign w:val="center"/>
          </w:tcPr>
          <w:p w14:paraId="5D193FB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205</w:t>
            </w:r>
          </w:p>
        </w:tc>
        <w:tc>
          <w:tcPr>
            <w:tcW w:w="737" w:type="pct"/>
            <w:tcMar>
              <w:top w:w="30" w:type="dxa"/>
              <w:left w:w="45" w:type="dxa"/>
              <w:bottom w:w="30" w:type="dxa"/>
              <w:right w:w="45" w:type="dxa"/>
            </w:tcMar>
          </w:tcPr>
          <w:p w14:paraId="2CAE291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DC-1011-2024</w:t>
            </w:r>
          </w:p>
        </w:tc>
        <w:tc>
          <w:tcPr>
            <w:tcW w:w="401" w:type="pct"/>
            <w:vAlign w:val="center"/>
          </w:tcPr>
          <w:p w14:paraId="306B60D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420</w:t>
            </w:r>
          </w:p>
        </w:tc>
        <w:tc>
          <w:tcPr>
            <w:tcW w:w="804" w:type="pct"/>
          </w:tcPr>
          <w:p w14:paraId="226F4A9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DC-1253-2024</w:t>
            </w:r>
          </w:p>
        </w:tc>
        <w:tc>
          <w:tcPr>
            <w:tcW w:w="482" w:type="pct"/>
            <w:vAlign w:val="center"/>
          </w:tcPr>
          <w:p w14:paraId="228D2998"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635</w:t>
            </w:r>
          </w:p>
        </w:tc>
        <w:tc>
          <w:tcPr>
            <w:tcW w:w="964" w:type="pct"/>
          </w:tcPr>
          <w:p w14:paraId="1C81828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DC-1485-2024</w:t>
            </w:r>
          </w:p>
        </w:tc>
        <w:tc>
          <w:tcPr>
            <w:tcW w:w="562" w:type="pct"/>
            <w:vAlign w:val="center"/>
          </w:tcPr>
          <w:p w14:paraId="2F79A53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850</w:t>
            </w:r>
          </w:p>
        </w:tc>
        <w:tc>
          <w:tcPr>
            <w:tcW w:w="827" w:type="pct"/>
          </w:tcPr>
          <w:p w14:paraId="68C370CA"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DC-1717-2024</w:t>
            </w:r>
          </w:p>
        </w:tc>
      </w:tr>
      <w:tr w:rsidR="00B1071D" w:rsidRPr="00B1071D" w14:paraId="0018D3F3" w14:textId="77777777" w:rsidTr="00E86260">
        <w:trPr>
          <w:trHeight w:val="315"/>
          <w:jc w:val="right"/>
        </w:trPr>
        <w:tc>
          <w:tcPr>
            <w:tcW w:w="223" w:type="pct"/>
            <w:tcMar>
              <w:top w:w="30" w:type="dxa"/>
              <w:left w:w="45" w:type="dxa"/>
              <w:bottom w:w="30" w:type="dxa"/>
              <w:right w:w="45" w:type="dxa"/>
            </w:tcMar>
            <w:vAlign w:val="center"/>
          </w:tcPr>
          <w:p w14:paraId="7CDB3F9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206</w:t>
            </w:r>
          </w:p>
        </w:tc>
        <w:tc>
          <w:tcPr>
            <w:tcW w:w="737" w:type="pct"/>
            <w:tcMar>
              <w:top w:w="30" w:type="dxa"/>
              <w:left w:w="45" w:type="dxa"/>
              <w:bottom w:w="30" w:type="dxa"/>
              <w:right w:w="45" w:type="dxa"/>
            </w:tcMar>
          </w:tcPr>
          <w:p w14:paraId="0223CC4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DC-1012-2024</w:t>
            </w:r>
          </w:p>
        </w:tc>
        <w:tc>
          <w:tcPr>
            <w:tcW w:w="401" w:type="pct"/>
            <w:vAlign w:val="center"/>
          </w:tcPr>
          <w:p w14:paraId="3261088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421</w:t>
            </w:r>
          </w:p>
        </w:tc>
        <w:tc>
          <w:tcPr>
            <w:tcW w:w="804" w:type="pct"/>
          </w:tcPr>
          <w:p w14:paraId="4F90EE1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DC-1254-2024</w:t>
            </w:r>
          </w:p>
        </w:tc>
        <w:tc>
          <w:tcPr>
            <w:tcW w:w="482" w:type="pct"/>
            <w:vAlign w:val="center"/>
          </w:tcPr>
          <w:p w14:paraId="060C0C4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636</w:t>
            </w:r>
          </w:p>
        </w:tc>
        <w:tc>
          <w:tcPr>
            <w:tcW w:w="964" w:type="pct"/>
          </w:tcPr>
          <w:p w14:paraId="173EF02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DC-1487-2024</w:t>
            </w:r>
          </w:p>
        </w:tc>
        <w:tc>
          <w:tcPr>
            <w:tcW w:w="562" w:type="pct"/>
          </w:tcPr>
          <w:p w14:paraId="64900080"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851</w:t>
            </w:r>
          </w:p>
        </w:tc>
        <w:tc>
          <w:tcPr>
            <w:tcW w:w="827" w:type="pct"/>
          </w:tcPr>
          <w:p w14:paraId="037023C4"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DC-1718-2024</w:t>
            </w:r>
          </w:p>
        </w:tc>
      </w:tr>
      <w:tr w:rsidR="00B1071D" w:rsidRPr="00B1071D" w14:paraId="4E5607C0" w14:textId="77777777" w:rsidTr="00E86260">
        <w:trPr>
          <w:trHeight w:val="315"/>
          <w:jc w:val="right"/>
        </w:trPr>
        <w:tc>
          <w:tcPr>
            <w:tcW w:w="223" w:type="pct"/>
            <w:tcMar>
              <w:top w:w="30" w:type="dxa"/>
              <w:left w:w="45" w:type="dxa"/>
              <w:bottom w:w="30" w:type="dxa"/>
              <w:right w:w="45" w:type="dxa"/>
            </w:tcMar>
            <w:vAlign w:val="center"/>
          </w:tcPr>
          <w:p w14:paraId="5387B82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207</w:t>
            </w:r>
          </w:p>
        </w:tc>
        <w:tc>
          <w:tcPr>
            <w:tcW w:w="737" w:type="pct"/>
            <w:tcMar>
              <w:top w:w="30" w:type="dxa"/>
              <w:left w:w="45" w:type="dxa"/>
              <w:bottom w:w="30" w:type="dxa"/>
              <w:right w:w="45" w:type="dxa"/>
            </w:tcMar>
          </w:tcPr>
          <w:p w14:paraId="18B1078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DC-1013-2024</w:t>
            </w:r>
          </w:p>
        </w:tc>
        <w:tc>
          <w:tcPr>
            <w:tcW w:w="401" w:type="pct"/>
            <w:vAlign w:val="center"/>
          </w:tcPr>
          <w:p w14:paraId="5A7A156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422</w:t>
            </w:r>
          </w:p>
        </w:tc>
        <w:tc>
          <w:tcPr>
            <w:tcW w:w="804" w:type="pct"/>
          </w:tcPr>
          <w:p w14:paraId="189461C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DC-1256-2024</w:t>
            </w:r>
          </w:p>
        </w:tc>
        <w:tc>
          <w:tcPr>
            <w:tcW w:w="482" w:type="pct"/>
            <w:vAlign w:val="center"/>
          </w:tcPr>
          <w:p w14:paraId="0F77896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637</w:t>
            </w:r>
          </w:p>
        </w:tc>
        <w:tc>
          <w:tcPr>
            <w:tcW w:w="964" w:type="pct"/>
          </w:tcPr>
          <w:p w14:paraId="77DDF44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DC-1488-2024</w:t>
            </w:r>
          </w:p>
        </w:tc>
        <w:tc>
          <w:tcPr>
            <w:tcW w:w="562" w:type="pct"/>
          </w:tcPr>
          <w:p w14:paraId="18F2124E"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852</w:t>
            </w:r>
          </w:p>
        </w:tc>
        <w:tc>
          <w:tcPr>
            <w:tcW w:w="827" w:type="pct"/>
          </w:tcPr>
          <w:p w14:paraId="19B4F635"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DC-1719-2024</w:t>
            </w:r>
          </w:p>
        </w:tc>
      </w:tr>
      <w:tr w:rsidR="00B1071D" w:rsidRPr="00B1071D" w14:paraId="3CCDE493" w14:textId="77777777" w:rsidTr="00E86260">
        <w:trPr>
          <w:trHeight w:val="315"/>
          <w:jc w:val="right"/>
        </w:trPr>
        <w:tc>
          <w:tcPr>
            <w:tcW w:w="223" w:type="pct"/>
            <w:tcMar>
              <w:top w:w="30" w:type="dxa"/>
              <w:left w:w="45" w:type="dxa"/>
              <w:bottom w:w="30" w:type="dxa"/>
              <w:right w:w="45" w:type="dxa"/>
            </w:tcMar>
            <w:vAlign w:val="center"/>
          </w:tcPr>
          <w:p w14:paraId="557428F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208</w:t>
            </w:r>
          </w:p>
        </w:tc>
        <w:tc>
          <w:tcPr>
            <w:tcW w:w="737" w:type="pct"/>
            <w:tcMar>
              <w:top w:w="30" w:type="dxa"/>
              <w:left w:w="45" w:type="dxa"/>
              <w:bottom w:w="30" w:type="dxa"/>
              <w:right w:w="45" w:type="dxa"/>
            </w:tcMar>
          </w:tcPr>
          <w:p w14:paraId="6453775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DC-1014-2024</w:t>
            </w:r>
          </w:p>
        </w:tc>
        <w:tc>
          <w:tcPr>
            <w:tcW w:w="401" w:type="pct"/>
            <w:vAlign w:val="center"/>
          </w:tcPr>
          <w:p w14:paraId="71175ED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423</w:t>
            </w:r>
          </w:p>
        </w:tc>
        <w:tc>
          <w:tcPr>
            <w:tcW w:w="804" w:type="pct"/>
          </w:tcPr>
          <w:p w14:paraId="289E241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DC-1257-2024</w:t>
            </w:r>
          </w:p>
        </w:tc>
        <w:tc>
          <w:tcPr>
            <w:tcW w:w="482" w:type="pct"/>
            <w:vAlign w:val="center"/>
          </w:tcPr>
          <w:p w14:paraId="55DB5302"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638</w:t>
            </w:r>
          </w:p>
        </w:tc>
        <w:tc>
          <w:tcPr>
            <w:tcW w:w="964" w:type="pct"/>
          </w:tcPr>
          <w:p w14:paraId="5A0C469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DC-1489-2024</w:t>
            </w:r>
          </w:p>
        </w:tc>
        <w:tc>
          <w:tcPr>
            <w:tcW w:w="562" w:type="pct"/>
          </w:tcPr>
          <w:p w14:paraId="23FD3161"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853</w:t>
            </w:r>
          </w:p>
        </w:tc>
        <w:tc>
          <w:tcPr>
            <w:tcW w:w="827" w:type="pct"/>
          </w:tcPr>
          <w:p w14:paraId="435C08E4"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DC-1720-2024</w:t>
            </w:r>
          </w:p>
        </w:tc>
      </w:tr>
      <w:tr w:rsidR="00B1071D" w:rsidRPr="00B1071D" w14:paraId="18DB8DE3" w14:textId="77777777" w:rsidTr="00E86260">
        <w:trPr>
          <w:trHeight w:val="315"/>
          <w:jc w:val="right"/>
        </w:trPr>
        <w:tc>
          <w:tcPr>
            <w:tcW w:w="223" w:type="pct"/>
            <w:tcMar>
              <w:top w:w="30" w:type="dxa"/>
              <w:left w:w="45" w:type="dxa"/>
              <w:bottom w:w="30" w:type="dxa"/>
              <w:right w:w="45" w:type="dxa"/>
            </w:tcMar>
            <w:vAlign w:val="center"/>
          </w:tcPr>
          <w:p w14:paraId="41C6BBC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209</w:t>
            </w:r>
          </w:p>
        </w:tc>
        <w:tc>
          <w:tcPr>
            <w:tcW w:w="737" w:type="pct"/>
            <w:tcMar>
              <w:top w:w="30" w:type="dxa"/>
              <w:left w:w="45" w:type="dxa"/>
              <w:bottom w:w="30" w:type="dxa"/>
              <w:right w:w="45" w:type="dxa"/>
            </w:tcMar>
          </w:tcPr>
          <w:p w14:paraId="001DF1F3"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DC-1015-2024</w:t>
            </w:r>
          </w:p>
        </w:tc>
        <w:tc>
          <w:tcPr>
            <w:tcW w:w="401" w:type="pct"/>
            <w:vAlign w:val="center"/>
          </w:tcPr>
          <w:p w14:paraId="17D79D0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424</w:t>
            </w:r>
          </w:p>
        </w:tc>
        <w:tc>
          <w:tcPr>
            <w:tcW w:w="804" w:type="pct"/>
          </w:tcPr>
          <w:p w14:paraId="45B0777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DC-1258-2024</w:t>
            </w:r>
          </w:p>
        </w:tc>
        <w:tc>
          <w:tcPr>
            <w:tcW w:w="482" w:type="pct"/>
            <w:vAlign w:val="center"/>
          </w:tcPr>
          <w:p w14:paraId="1DE377C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639</w:t>
            </w:r>
          </w:p>
        </w:tc>
        <w:tc>
          <w:tcPr>
            <w:tcW w:w="964" w:type="pct"/>
            <w:vAlign w:val="center"/>
          </w:tcPr>
          <w:p w14:paraId="3A77337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DC-1490-2024</w:t>
            </w:r>
          </w:p>
        </w:tc>
        <w:tc>
          <w:tcPr>
            <w:tcW w:w="562" w:type="pct"/>
          </w:tcPr>
          <w:p w14:paraId="09FEF13E"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854</w:t>
            </w:r>
          </w:p>
        </w:tc>
        <w:tc>
          <w:tcPr>
            <w:tcW w:w="827" w:type="pct"/>
          </w:tcPr>
          <w:p w14:paraId="14799F28"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DC-1721-2024</w:t>
            </w:r>
          </w:p>
        </w:tc>
      </w:tr>
      <w:tr w:rsidR="00B1071D" w:rsidRPr="00B1071D" w14:paraId="48A93E61" w14:textId="77777777" w:rsidTr="00E86260">
        <w:trPr>
          <w:trHeight w:val="315"/>
          <w:jc w:val="right"/>
        </w:trPr>
        <w:tc>
          <w:tcPr>
            <w:tcW w:w="223" w:type="pct"/>
            <w:tcMar>
              <w:top w:w="30" w:type="dxa"/>
              <w:left w:w="45" w:type="dxa"/>
              <w:bottom w:w="30" w:type="dxa"/>
              <w:right w:w="45" w:type="dxa"/>
            </w:tcMar>
            <w:vAlign w:val="center"/>
          </w:tcPr>
          <w:p w14:paraId="39DEF47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210</w:t>
            </w:r>
          </w:p>
        </w:tc>
        <w:tc>
          <w:tcPr>
            <w:tcW w:w="737" w:type="pct"/>
            <w:tcMar>
              <w:top w:w="30" w:type="dxa"/>
              <w:left w:w="45" w:type="dxa"/>
              <w:bottom w:w="30" w:type="dxa"/>
              <w:right w:w="45" w:type="dxa"/>
            </w:tcMar>
          </w:tcPr>
          <w:p w14:paraId="3955392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DC-1016-2024</w:t>
            </w:r>
          </w:p>
        </w:tc>
        <w:tc>
          <w:tcPr>
            <w:tcW w:w="401" w:type="pct"/>
            <w:vAlign w:val="center"/>
          </w:tcPr>
          <w:p w14:paraId="157E17F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425</w:t>
            </w:r>
          </w:p>
        </w:tc>
        <w:tc>
          <w:tcPr>
            <w:tcW w:w="804" w:type="pct"/>
            <w:vAlign w:val="center"/>
          </w:tcPr>
          <w:p w14:paraId="2169F1D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DC-1259-2024</w:t>
            </w:r>
          </w:p>
        </w:tc>
        <w:tc>
          <w:tcPr>
            <w:tcW w:w="482" w:type="pct"/>
            <w:vAlign w:val="center"/>
          </w:tcPr>
          <w:p w14:paraId="786F84CB"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640</w:t>
            </w:r>
          </w:p>
        </w:tc>
        <w:tc>
          <w:tcPr>
            <w:tcW w:w="964" w:type="pct"/>
          </w:tcPr>
          <w:p w14:paraId="694648B8"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DC-1494-2024</w:t>
            </w:r>
          </w:p>
        </w:tc>
        <w:tc>
          <w:tcPr>
            <w:tcW w:w="562" w:type="pct"/>
          </w:tcPr>
          <w:p w14:paraId="4860A71D"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855</w:t>
            </w:r>
          </w:p>
        </w:tc>
        <w:tc>
          <w:tcPr>
            <w:tcW w:w="827" w:type="pct"/>
          </w:tcPr>
          <w:p w14:paraId="3EF7EF6F"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DC-1722-2024</w:t>
            </w:r>
          </w:p>
        </w:tc>
      </w:tr>
      <w:tr w:rsidR="00B1071D" w:rsidRPr="00B1071D" w14:paraId="6FC601B0" w14:textId="77777777" w:rsidTr="00E86260">
        <w:trPr>
          <w:trHeight w:val="315"/>
          <w:jc w:val="right"/>
        </w:trPr>
        <w:tc>
          <w:tcPr>
            <w:tcW w:w="223" w:type="pct"/>
            <w:tcMar>
              <w:top w:w="30" w:type="dxa"/>
              <w:left w:w="45" w:type="dxa"/>
              <w:bottom w:w="30" w:type="dxa"/>
              <w:right w:w="45" w:type="dxa"/>
            </w:tcMar>
            <w:vAlign w:val="center"/>
          </w:tcPr>
          <w:p w14:paraId="1FCAECE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211</w:t>
            </w:r>
          </w:p>
        </w:tc>
        <w:tc>
          <w:tcPr>
            <w:tcW w:w="737" w:type="pct"/>
            <w:tcMar>
              <w:top w:w="30" w:type="dxa"/>
              <w:left w:w="45" w:type="dxa"/>
              <w:bottom w:w="30" w:type="dxa"/>
              <w:right w:w="45" w:type="dxa"/>
            </w:tcMar>
          </w:tcPr>
          <w:p w14:paraId="46EF0F5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DC-1017-2024</w:t>
            </w:r>
          </w:p>
        </w:tc>
        <w:tc>
          <w:tcPr>
            <w:tcW w:w="401" w:type="pct"/>
            <w:vAlign w:val="center"/>
          </w:tcPr>
          <w:p w14:paraId="5C2C6A0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426</w:t>
            </w:r>
          </w:p>
        </w:tc>
        <w:tc>
          <w:tcPr>
            <w:tcW w:w="804" w:type="pct"/>
          </w:tcPr>
          <w:p w14:paraId="2EEB635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DC-1260-2024</w:t>
            </w:r>
          </w:p>
        </w:tc>
        <w:tc>
          <w:tcPr>
            <w:tcW w:w="482" w:type="pct"/>
            <w:vAlign w:val="center"/>
          </w:tcPr>
          <w:p w14:paraId="174E8BD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641</w:t>
            </w:r>
          </w:p>
        </w:tc>
        <w:tc>
          <w:tcPr>
            <w:tcW w:w="964" w:type="pct"/>
          </w:tcPr>
          <w:p w14:paraId="3B57C0C0"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DC-1495-2024</w:t>
            </w:r>
          </w:p>
        </w:tc>
        <w:tc>
          <w:tcPr>
            <w:tcW w:w="562" w:type="pct"/>
          </w:tcPr>
          <w:p w14:paraId="308A5314"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856</w:t>
            </w:r>
          </w:p>
        </w:tc>
        <w:tc>
          <w:tcPr>
            <w:tcW w:w="827" w:type="pct"/>
          </w:tcPr>
          <w:p w14:paraId="45A1EB20"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DC-1723-2024</w:t>
            </w:r>
          </w:p>
        </w:tc>
      </w:tr>
      <w:tr w:rsidR="00B1071D" w:rsidRPr="00B1071D" w14:paraId="43FCB763" w14:textId="77777777" w:rsidTr="00E86260">
        <w:trPr>
          <w:trHeight w:val="315"/>
          <w:jc w:val="right"/>
        </w:trPr>
        <w:tc>
          <w:tcPr>
            <w:tcW w:w="223" w:type="pct"/>
            <w:tcMar>
              <w:top w:w="30" w:type="dxa"/>
              <w:left w:w="45" w:type="dxa"/>
              <w:bottom w:w="30" w:type="dxa"/>
              <w:right w:w="45" w:type="dxa"/>
            </w:tcMar>
            <w:vAlign w:val="center"/>
          </w:tcPr>
          <w:p w14:paraId="1A3BBFB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212</w:t>
            </w:r>
          </w:p>
        </w:tc>
        <w:tc>
          <w:tcPr>
            <w:tcW w:w="737" w:type="pct"/>
            <w:tcMar>
              <w:top w:w="30" w:type="dxa"/>
              <w:left w:w="45" w:type="dxa"/>
              <w:bottom w:w="30" w:type="dxa"/>
              <w:right w:w="45" w:type="dxa"/>
            </w:tcMar>
          </w:tcPr>
          <w:p w14:paraId="01359B6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DC-1018-2024</w:t>
            </w:r>
          </w:p>
        </w:tc>
        <w:tc>
          <w:tcPr>
            <w:tcW w:w="401" w:type="pct"/>
            <w:vAlign w:val="center"/>
          </w:tcPr>
          <w:p w14:paraId="0098924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427</w:t>
            </w:r>
          </w:p>
        </w:tc>
        <w:tc>
          <w:tcPr>
            <w:tcW w:w="804" w:type="pct"/>
          </w:tcPr>
          <w:p w14:paraId="78311E1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DC-1261-2024</w:t>
            </w:r>
          </w:p>
        </w:tc>
        <w:tc>
          <w:tcPr>
            <w:tcW w:w="482" w:type="pct"/>
            <w:vAlign w:val="center"/>
          </w:tcPr>
          <w:p w14:paraId="0F5C2B57"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642</w:t>
            </w:r>
          </w:p>
        </w:tc>
        <w:tc>
          <w:tcPr>
            <w:tcW w:w="964" w:type="pct"/>
          </w:tcPr>
          <w:p w14:paraId="5DF75EC7"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DC-1496-2024</w:t>
            </w:r>
          </w:p>
        </w:tc>
        <w:tc>
          <w:tcPr>
            <w:tcW w:w="562" w:type="pct"/>
          </w:tcPr>
          <w:p w14:paraId="75FBDEA4" w14:textId="77777777" w:rsidR="00E11E96" w:rsidRPr="00B1071D" w:rsidRDefault="004A6A9F" w:rsidP="000338E6">
            <w:pPr>
              <w:jc w:val="center"/>
              <w:rPr>
                <w:rFonts w:ascii="Montserrat" w:hAnsi="Montserrat"/>
                <w:sz w:val="16"/>
                <w:szCs w:val="16"/>
              </w:rPr>
            </w:pPr>
            <w:r w:rsidRPr="00B1071D">
              <w:rPr>
                <w:rFonts w:ascii="Montserrat" w:hAnsi="Montserrat"/>
                <w:sz w:val="16"/>
                <w:szCs w:val="16"/>
              </w:rPr>
              <w:t>857</w:t>
            </w:r>
          </w:p>
        </w:tc>
        <w:tc>
          <w:tcPr>
            <w:tcW w:w="827" w:type="pct"/>
          </w:tcPr>
          <w:p w14:paraId="5A993E6D" w14:textId="77777777" w:rsidR="00E11E96" w:rsidRPr="00B1071D" w:rsidRDefault="004A6A9F" w:rsidP="000338E6">
            <w:pPr>
              <w:jc w:val="center"/>
              <w:rPr>
                <w:rFonts w:ascii="Montserrat" w:hAnsi="Montserrat"/>
                <w:sz w:val="16"/>
                <w:szCs w:val="16"/>
              </w:rPr>
            </w:pPr>
            <w:r w:rsidRPr="00B1071D">
              <w:rPr>
                <w:rFonts w:ascii="Montserrat" w:hAnsi="Montserrat"/>
                <w:sz w:val="16"/>
                <w:szCs w:val="16"/>
              </w:rPr>
              <w:t>DC-1559-2023</w:t>
            </w:r>
          </w:p>
        </w:tc>
      </w:tr>
      <w:tr w:rsidR="00B1071D" w:rsidRPr="00B1071D" w14:paraId="626B592F" w14:textId="77777777" w:rsidTr="00E86260">
        <w:trPr>
          <w:trHeight w:val="315"/>
          <w:jc w:val="right"/>
        </w:trPr>
        <w:tc>
          <w:tcPr>
            <w:tcW w:w="223" w:type="pct"/>
            <w:tcMar>
              <w:top w:w="30" w:type="dxa"/>
              <w:left w:w="45" w:type="dxa"/>
              <w:bottom w:w="30" w:type="dxa"/>
              <w:right w:w="45" w:type="dxa"/>
            </w:tcMar>
            <w:vAlign w:val="center"/>
          </w:tcPr>
          <w:p w14:paraId="511417F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213</w:t>
            </w:r>
          </w:p>
        </w:tc>
        <w:tc>
          <w:tcPr>
            <w:tcW w:w="737" w:type="pct"/>
            <w:tcMar>
              <w:top w:w="30" w:type="dxa"/>
              <w:left w:w="45" w:type="dxa"/>
              <w:bottom w:w="30" w:type="dxa"/>
              <w:right w:w="45" w:type="dxa"/>
            </w:tcMar>
          </w:tcPr>
          <w:p w14:paraId="0AE972F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DC-10019-2024</w:t>
            </w:r>
          </w:p>
        </w:tc>
        <w:tc>
          <w:tcPr>
            <w:tcW w:w="401" w:type="pct"/>
            <w:vAlign w:val="center"/>
          </w:tcPr>
          <w:p w14:paraId="38EC6C0F"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428</w:t>
            </w:r>
          </w:p>
        </w:tc>
        <w:tc>
          <w:tcPr>
            <w:tcW w:w="804" w:type="pct"/>
          </w:tcPr>
          <w:p w14:paraId="60FA5EB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DC-1262-2024</w:t>
            </w:r>
          </w:p>
        </w:tc>
        <w:tc>
          <w:tcPr>
            <w:tcW w:w="482" w:type="pct"/>
            <w:vAlign w:val="center"/>
          </w:tcPr>
          <w:p w14:paraId="0010F94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643</w:t>
            </w:r>
          </w:p>
        </w:tc>
        <w:tc>
          <w:tcPr>
            <w:tcW w:w="964" w:type="pct"/>
          </w:tcPr>
          <w:p w14:paraId="26374433"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DC-1497-2024</w:t>
            </w:r>
          </w:p>
        </w:tc>
        <w:tc>
          <w:tcPr>
            <w:tcW w:w="562" w:type="pct"/>
          </w:tcPr>
          <w:p w14:paraId="31402F99" w14:textId="77777777" w:rsidR="00E11E96" w:rsidRPr="00B1071D" w:rsidRDefault="00E11E96" w:rsidP="000338E6">
            <w:pPr>
              <w:jc w:val="center"/>
              <w:rPr>
                <w:rFonts w:ascii="Montserrat" w:hAnsi="Montserrat"/>
                <w:sz w:val="16"/>
                <w:szCs w:val="16"/>
              </w:rPr>
            </w:pPr>
          </w:p>
        </w:tc>
        <w:tc>
          <w:tcPr>
            <w:tcW w:w="827" w:type="pct"/>
          </w:tcPr>
          <w:p w14:paraId="066EC43F" w14:textId="77777777" w:rsidR="00E11E96" w:rsidRPr="00B1071D" w:rsidRDefault="00E11E96" w:rsidP="000338E6">
            <w:pPr>
              <w:jc w:val="center"/>
              <w:rPr>
                <w:rFonts w:ascii="Montserrat" w:hAnsi="Montserrat"/>
                <w:sz w:val="16"/>
                <w:szCs w:val="16"/>
              </w:rPr>
            </w:pPr>
          </w:p>
        </w:tc>
      </w:tr>
      <w:tr w:rsidR="00B1071D" w:rsidRPr="00B1071D" w14:paraId="57722A0D" w14:textId="77777777" w:rsidTr="00E86260">
        <w:trPr>
          <w:trHeight w:val="315"/>
          <w:jc w:val="right"/>
        </w:trPr>
        <w:tc>
          <w:tcPr>
            <w:tcW w:w="223" w:type="pct"/>
            <w:tcMar>
              <w:top w:w="30" w:type="dxa"/>
              <w:left w:w="45" w:type="dxa"/>
              <w:bottom w:w="30" w:type="dxa"/>
              <w:right w:w="45" w:type="dxa"/>
            </w:tcMar>
            <w:vAlign w:val="center"/>
          </w:tcPr>
          <w:p w14:paraId="4B495809"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214</w:t>
            </w:r>
          </w:p>
        </w:tc>
        <w:tc>
          <w:tcPr>
            <w:tcW w:w="737" w:type="pct"/>
            <w:tcMar>
              <w:top w:w="30" w:type="dxa"/>
              <w:left w:w="45" w:type="dxa"/>
              <w:bottom w:w="30" w:type="dxa"/>
              <w:right w:w="45" w:type="dxa"/>
            </w:tcMar>
          </w:tcPr>
          <w:p w14:paraId="57C323B1"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DC-1020-2024</w:t>
            </w:r>
          </w:p>
        </w:tc>
        <w:tc>
          <w:tcPr>
            <w:tcW w:w="401" w:type="pct"/>
            <w:vAlign w:val="center"/>
          </w:tcPr>
          <w:p w14:paraId="743D0FA5"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429</w:t>
            </w:r>
          </w:p>
        </w:tc>
        <w:tc>
          <w:tcPr>
            <w:tcW w:w="804" w:type="pct"/>
          </w:tcPr>
          <w:p w14:paraId="658E1EAE"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DC-1263-2024</w:t>
            </w:r>
          </w:p>
        </w:tc>
        <w:tc>
          <w:tcPr>
            <w:tcW w:w="482" w:type="pct"/>
            <w:vAlign w:val="center"/>
          </w:tcPr>
          <w:p w14:paraId="183BEF3A"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644</w:t>
            </w:r>
          </w:p>
        </w:tc>
        <w:tc>
          <w:tcPr>
            <w:tcW w:w="964" w:type="pct"/>
          </w:tcPr>
          <w:p w14:paraId="4E553AC4"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DC-1498-2024</w:t>
            </w:r>
          </w:p>
        </w:tc>
        <w:tc>
          <w:tcPr>
            <w:tcW w:w="562" w:type="pct"/>
          </w:tcPr>
          <w:p w14:paraId="36BC61F9" w14:textId="77777777" w:rsidR="00E11E96" w:rsidRPr="00B1071D" w:rsidRDefault="00E11E96" w:rsidP="000338E6">
            <w:pPr>
              <w:jc w:val="center"/>
              <w:rPr>
                <w:rFonts w:ascii="Montserrat" w:hAnsi="Montserrat"/>
                <w:sz w:val="16"/>
                <w:szCs w:val="16"/>
              </w:rPr>
            </w:pPr>
          </w:p>
        </w:tc>
        <w:tc>
          <w:tcPr>
            <w:tcW w:w="827" w:type="pct"/>
          </w:tcPr>
          <w:p w14:paraId="74074F17" w14:textId="77777777" w:rsidR="00E11E96" w:rsidRPr="00B1071D" w:rsidRDefault="00E11E96" w:rsidP="000338E6">
            <w:pPr>
              <w:jc w:val="center"/>
              <w:rPr>
                <w:rFonts w:ascii="Montserrat" w:hAnsi="Montserrat"/>
                <w:sz w:val="16"/>
                <w:szCs w:val="16"/>
              </w:rPr>
            </w:pPr>
          </w:p>
        </w:tc>
      </w:tr>
      <w:tr w:rsidR="00E11E96" w:rsidRPr="00B1071D" w14:paraId="7D1CF27D" w14:textId="77777777" w:rsidTr="00E86260">
        <w:trPr>
          <w:trHeight w:val="315"/>
          <w:jc w:val="right"/>
        </w:trPr>
        <w:tc>
          <w:tcPr>
            <w:tcW w:w="223" w:type="pct"/>
            <w:tcMar>
              <w:top w:w="30" w:type="dxa"/>
              <w:left w:w="45" w:type="dxa"/>
              <w:bottom w:w="30" w:type="dxa"/>
              <w:right w:w="45" w:type="dxa"/>
            </w:tcMar>
            <w:vAlign w:val="center"/>
          </w:tcPr>
          <w:p w14:paraId="51C428F0"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215</w:t>
            </w:r>
          </w:p>
        </w:tc>
        <w:tc>
          <w:tcPr>
            <w:tcW w:w="737" w:type="pct"/>
            <w:tcMar>
              <w:top w:w="30" w:type="dxa"/>
              <w:left w:w="45" w:type="dxa"/>
              <w:bottom w:w="30" w:type="dxa"/>
              <w:right w:w="45" w:type="dxa"/>
            </w:tcMar>
          </w:tcPr>
          <w:p w14:paraId="6D634E76"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DC-1021-2024</w:t>
            </w:r>
          </w:p>
        </w:tc>
        <w:tc>
          <w:tcPr>
            <w:tcW w:w="401" w:type="pct"/>
            <w:vAlign w:val="center"/>
          </w:tcPr>
          <w:p w14:paraId="15C5E57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430</w:t>
            </w:r>
          </w:p>
        </w:tc>
        <w:tc>
          <w:tcPr>
            <w:tcW w:w="804" w:type="pct"/>
          </w:tcPr>
          <w:p w14:paraId="64004BDC"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DC-1264-2024</w:t>
            </w:r>
          </w:p>
        </w:tc>
        <w:tc>
          <w:tcPr>
            <w:tcW w:w="482" w:type="pct"/>
            <w:vAlign w:val="center"/>
          </w:tcPr>
          <w:p w14:paraId="7A6B2404" w14:textId="77777777" w:rsidR="00E11E96" w:rsidRPr="00B1071D" w:rsidRDefault="00E11E96" w:rsidP="000338E6">
            <w:pPr>
              <w:jc w:val="center"/>
              <w:rPr>
                <w:rFonts w:ascii="Montserrat" w:eastAsia="Times New Roman" w:hAnsi="Montserrat"/>
                <w:sz w:val="16"/>
                <w:szCs w:val="16"/>
              </w:rPr>
            </w:pPr>
            <w:r w:rsidRPr="00B1071D">
              <w:rPr>
                <w:rFonts w:ascii="Montserrat" w:eastAsia="Times New Roman" w:hAnsi="Montserrat"/>
                <w:sz w:val="16"/>
                <w:szCs w:val="16"/>
              </w:rPr>
              <w:t>645</w:t>
            </w:r>
          </w:p>
        </w:tc>
        <w:tc>
          <w:tcPr>
            <w:tcW w:w="964" w:type="pct"/>
          </w:tcPr>
          <w:p w14:paraId="7B519946" w14:textId="77777777" w:rsidR="00E11E96" w:rsidRPr="00B1071D" w:rsidRDefault="00E11E96" w:rsidP="000338E6">
            <w:pPr>
              <w:jc w:val="center"/>
              <w:rPr>
                <w:rFonts w:ascii="Montserrat" w:hAnsi="Montserrat"/>
                <w:sz w:val="16"/>
                <w:szCs w:val="16"/>
              </w:rPr>
            </w:pPr>
            <w:r w:rsidRPr="00B1071D">
              <w:rPr>
                <w:rFonts w:ascii="Montserrat" w:eastAsia="Times New Roman" w:hAnsi="Montserrat"/>
                <w:sz w:val="16"/>
                <w:szCs w:val="16"/>
              </w:rPr>
              <w:t>DC-1499-2024</w:t>
            </w:r>
          </w:p>
        </w:tc>
        <w:tc>
          <w:tcPr>
            <w:tcW w:w="562" w:type="pct"/>
          </w:tcPr>
          <w:p w14:paraId="0471FAF5" w14:textId="77777777" w:rsidR="00E11E96" w:rsidRPr="00B1071D" w:rsidRDefault="00E11E96" w:rsidP="000338E6">
            <w:pPr>
              <w:jc w:val="center"/>
              <w:rPr>
                <w:rFonts w:ascii="Montserrat" w:hAnsi="Montserrat"/>
                <w:sz w:val="16"/>
                <w:szCs w:val="16"/>
              </w:rPr>
            </w:pPr>
          </w:p>
        </w:tc>
        <w:tc>
          <w:tcPr>
            <w:tcW w:w="827" w:type="pct"/>
          </w:tcPr>
          <w:p w14:paraId="23B54B78" w14:textId="77777777" w:rsidR="00E11E96" w:rsidRPr="00B1071D" w:rsidRDefault="00E11E96" w:rsidP="000338E6">
            <w:pPr>
              <w:jc w:val="center"/>
              <w:rPr>
                <w:rFonts w:ascii="Montserrat" w:hAnsi="Montserrat"/>
                <w:sz w:val="16"/>
                <w:szCs w:val="16"/>
              </w:rPr>
            </w:pPr>
          </w:p>
        </w:tc>
      </w:tr>
    </w:tbl>
    <w:p w14:paraId="5A8F9294" w14:textId="77777777" w:rsidR="00E11E96" w:rsidRPr="00B1071D" w:rsidRDefault="00E11E96" w:rsidP="000338E6">
      <w:pPr>
        <w:pBdr>
          <w:top w:val="nil"/>
          <w:left w:val="nil"/>
          <w:bottom w:val="nil"/>
          <w:right w:val="nil"/>
          <w:between w:val="nil"/>
        </w:pBdr>
        <w:jc w:val="both"/>
        <w:rPr>
          <w:rFonts w:ascii="Montserrat" w:eastAsia="Montserrat" w:hAnsi="Montserrat" w:cs="Montserrat"/>
          <w:sz w:val="16"/>
          <w:szCs w:val="16"/>
        </w:rPr>
      </w:pPr>
    </w:p>
    <w:p w14:paraId="50F72AA1" w14:textId="77777777" w:rsidR="00E11E96" w:rsidRPr="00B1071D" w:rsidRDefault="00E11E96" w:rsidP="000338E6">
      <w:pPr>
        <w:pBdr>
          <w:top w:val="nil"/>
          <w:left w:val="nil"/>
          <w:bottom w:val="nil"/>
          <w:right w:val="nil"/>
          <w:between w:val="nil"/>
        </w:pBdr>
        <w:jc w:val="both"/>
        <w:rPr>
          <w:rFonts w:ascii="Montserrat" w:eastAsia="Montserrat" w:hAnsi="Montserrat" w:cs="Montserrat"/>
          <w:sz w:val="16"/>
          <w:szCs w:val="16"/>
        </w:rPr>
      </w:pPr>
      <w:r w:rsidRPr="00B1071D">
        <w:rPr>
          <w:rFonts w:ascii="Montserrat" w:eastAsia="Montserrat" w:hAnsi="Montserrat" w:cs="Montserrat"/>
          <w:sz w:val="16"/>
          <w:szCs w:val="16"/>
        </w:rPr>
        <w:t xml:space="preserve">Al respecto, la DGRMS solicitó la clasificación del siguiente dato: </w:t>
      </w:r>
    </w:p>
    <w:p w14:paraId="352B4DC9" w14:textId="77777777" w:rsidR="00E11E96" w:rsidRPr="00B1071D" w:rsidRDefault="00E11E96" w:rsidP="000338E6">
      <w:pPr>
        <w:pBdr>
          <w:top w:val="nil"/>
          <w:left w:val="nil"/>
          <w:bottom w:val="nil"/>
          <w:right w:val="nil"/>
          <w:between w:val="nil"/>
        </w:pBdr>
        <w:jc w:val="both"/>
        <w:rPr>
          <w:rFonts w:ascii="Montserrat" w:eastAsia="Montserrat" w:hAnsi="Montserrat" w:cs="Montserrat"/>
          <w:sz w:val="16"/>
          <w:szCs w:val="16"/>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4"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1829"/>
        <w:gridCol w:w="6394"/>
        <w:gridCol w:w="1812"/>
      </w:tblGrid>
      <w:tr w:rsidR="00B1071D" w:rsidRPr="00B1071D" w14:paraId="0ACA6041" w14:textId="77777777" w:rsidTr="00610A5F">
        <w:trPr>
          <w:trHeight w:val="374"/>
          <w:tblHeader/>
        </w:trPr>
        <w:tc>
          <w:tcPr>
            <w:tcW w:w="911" w:type="pct"/>
            <w:shd w:val="clear" w:color="auto" w:fill="660033"/>
            <w:vAlign w:val="center"/>
          </w:tcPr>
          <w:p w14:paraId="5953F60E"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Tipo de Dato</w:t>
            </w:r>
          </w:p>
        </w:tc>
        <w:tc>
          <w:tcPr>
            <w:tcW w:w="3186" w:type="pct"/>
            <w:shd w:val="clear" w:color="auto" w:fill="660033"/>
            <w:vAlign w:val="center"/>
          </w:tcPr>
          <w:p w14:paraId="05134F5B"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 xml:space="preserve">Justificación </w:t>
            </w:r>
          </w:p>
        </w:tc>
        <w:tc>
          <w:tcPr>
            <w:tcW w:w="903" w:type="pct"/>
            <w:shd w:val="clear" w:color="auto" w:fill="660033"/>
            <w:vAlign w:val="center"/>
          </w:tcPr>
          <w:p w14:paraId="50D8087C"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Fundamento</w:t>
            </w:r>
          </w:p>
        </w:tc>
      </w:tr>
      <w:tr w:rsidR="00E11E96" w:rsidRPr="00B1071D" w14:paraId="2F05AE8F" w14:textId="77777777" w:rsidTr="00610A5F">
        <w:trPr>
          <w:trHeight w:val="1188"/>
        </w:trPr>
        <w:tc>
          <w:tcPr>
            <w:tcW w:w="911" w:type="pct"/>
            <w:vAlign w:val="center"/>
          </w:tcPr>
          <w:p w14:paraId="10DB63F9"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Datos Bancarios</w:t>
            </w:r>
          </w:p>
          <w:p w14:paraId="4B971070"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Número</w:t>
            </w:r>
          </w:p>
          <w:p w14:paraId="7D5E6F60"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Clabe bancaria</w:t>
            </w:r>
          </w:p>
          <w:p w14:paraId="2AE3BC26"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Institución Financiera</w:t>
            </w:r>
          </w:p>
        </w:tc>
        <w:tc>
          <w:tcPr>
            <w:tcW w:w="3186" w:type="pct"/>
            <w:vAlign w:val="center"/>
          </w:tcPr>
          <w:p w14:paraId="7DB5C475" w14:textId="07E2430C" w:rsidR="00E11E96" w:rsidRPr="00B1071D" w:rsidRDefault="00E11E96" w:rsidP="000338E6">
            <w:pPr>
              <w:jc w:val="both"/>
              <w:rPr>
                <w:rFonts w:ascii="Montserrat" w:eastAsiaTheme="minorHAnsi" w:hAnsi="Montserrat"/>
                <w:sz w:val="16"/>
                <w:szCs w:val="16"/>
                <w:lang w:val="es-MX"/>
              </w:rPr>
            </w:pPr>
            <w:r w:rsidRPr="00B1071D">
              <w:rPr>
                <w:rFonts w:ascii="Montserrat" w:eastAsiaTheme="minorHAnsi" w:hAnsi="Montserrat"/>
                <w:sz w:val="16"/>
                <w:szCs w:val="16"/>
                <w:lang w:val="es-MX"/>
              </w:rPr>
              <w:t>Así, una cuenta otorgada a un cliente (persona física) es única e irrepetible, estableciendo con ello una relación que avala que los cargos efectuados, las transferencias electrónicas realizadas o los abonos efectuados corresponden, exclusivamente, a la cuenta proporcionada a su titular, en ese</w:t>
            </w:r>
          </w:p>
          <w:p w14:paraId="413EC7B9" w14:textId="77777777" w:rsidR="004A35EB" w:rsidRPr="00B1071D" w:rsidRDefault="004A35EB" w:rsidP="000338E6">
            <w:pPr>
              <w:jc w:val="both"/>
              <w:rPr>
                <w:rFonts w:ascii="Montserrat" w:eastAsiaTheme="minorHAnsi" w:hAnsi="Montserrat"/>
                <w:sz w:val="16"/>
                <w:szCs w:val="16"/>
                <w:lang w:val="es-MX"/>
              </w:rPr>
            </w:pPr>
          </w:p>
          <w:p w14:paraId="2080CA91" w14:textId="77777777" w:rsidR="00E11E96" w:rsidRPr="00B1071D" w:rsidRDefault="00E11E96" w:rsidP="000338E6">
            <w:pPr>
              <w:jc w:val="both"/>
              <w:rPr>
                <w:rFonts w:ascii="Montserrat" w:eastAsiaTheme="minorHAnsi" w:hAnsi="Montserrat"/>
                <w:sz w:val="16"/>
                <w:szCs w:val="16"/>
                <w:lang w:val="es-MX"/>
              </w:rPr>
            </w:pPr>
            <w:r w:rsidRPr="00B1071D">
              <w:rPr>
                <w:rFonts w:ascii="Montserrat" w:eastAsiaTheme="minorHAnsi" w:hAnsi="Montserrat"/>
                <w:sz w:val="16"/>
                <w:szCs w:val="16"/>
                <w:lang w:val="es-MX"/>
              </w:rPr>
              <w:t>sentido para obtener una cuenta bancaria es necesario celebrar un contrato bancario a través de cual se da una relación entre una persona y la institución encargada de prestar servicios de carácter financiero, mismo que se encuentra estrechamente relacionado, con el patrimonio d</w:t>
            </w:r>
            <w:r w:rsidR="004A35EB" w:rsidRPr="00B1071D">
              <w:rPr>
                <w:rFonts w:ascii="Montserrat" w:eastAsiaTheme="minorHAnsi" w:hAnsi="Montserrat"/>
                <w:sz w:val="16"/>
                <w:szCs w:val="16"/>
                <w:lang w:val="es-MX"/>
              </w:rPr>
              <w:t xml:space="preserve">e la persona a la que se asignó </w:t>
            </w:r>
            <w:r w:rsidRPr="00B1071D">
              <w:rPr>
                <w:rFonts w:ascii="Montserrat" w:eastAsiaTheme="minorHAnsi" w:hAnsi="Montserrat"/>
                <w:sz w:val="16"/>
                <w:szCs w:val="16"/>
                <w:lang w:val="es-MX"/>
              </w:rPr>
              <w:t>la cuenta.  En ese sentido, es de destacarse que el número de cuenta bancaria es un conjunto de caracteres numéricos utilizado por los grupos financieros para identificar las cuentas de los clientes, el cual es único e irrepetible, establecido a cada cuenta bancaria que avala que los recursos enviados por transferencias electrónicas de fondos interbancarios se utilicen exclusivamente en la cuenta señalada por el cliente. Por su parte la clabe interbancaria es una clave bancaria estandarizada integrada por un número único e irrepetible asignado a cada cuenta bancaria, que garantiza que los recursos enviados a las órdenes de cargo (transferencias electrónicas de fondos entre bancos) se apliquen exclusivamente a la cuenta señalada por el cliente, como destino u origen. Dicha clave se compone de dieciocho dígitos numéricos que corresponden al código de banco, código de plaza; número de cuenta y dígito de control.</w:t>
            </w:r>
          </w:p>
          <w:p w14:paraId="07E7E5A9" w14:textId="77777777" w:rsidR="004A35EB" w:rsidRPr="00B1071D" w:rsidRDefault="004A35EB" w:rsidP="000338E6">
            <w:pPr>
              <w:jc w:val="both"/>
              <w:rPr>
                <w:rFonts w:ascii="Montserrat" w:eastAsiaTheme="minorHAnsi" w:hAnsi="Montserrat"/>
                <w:sz w:val="16"/>
                <w:szCs w:val="16"/>
                <w:lang w:val="es-MX"/>
              </w:rPr>
            </w:pPr>
          </w:p>
          <w:p w14:paraId="666234B9" w14:textId="3D138321" w:rsidR="00E11E96" w:rsidRPr="00B1071D" w:rsidRDefault="00E11E96" w:rsidP="000338E6">
            <w:pPr>
              <w:jc w:val="both"/>
              <w:rPr>
                <w:rFonts w:ascii="Montserrat" w:eastAsiaTheme="minorHAnsi" w:hAnsi="Montserrat"/>
                <w:sz w:val="16"/>
                <w:szCs w:val="16"/>
                <w:lang w:val="es-MX"/>
              </w:rPr>
            </w:pPr>
            <w:r w:rsidRPr="00B1071D">
              <w:rPr>
                <w:rFonts w:ascii="Montserrat" w:eastAsiaTheme="minorHAnsi" w:hAnsi="Montserrat"/>
                <w:sz w:val="16"/>
                <w:szCs w:val="16"/>
                <w:lang w:val="es-MX"/>
              </w:rPr>
              <w:t>De lo anterior se colige que se trata de información que se</w:t>
            </w:r>
            <w:r w:rsidR="00EE7F8F" w:rsidRPr="00B1071D">
              <w:rPr>
                <w:rFonts w:ascii="Montserrat" w:eastAsiaTheme="minorHAnsi" w:hAnsi="Montserrat"/>
                <w:sz w:val="16"/>
                <w:szCs w:val="16"/>
                <w:lang w:val="es-MX"/>
              </w:rPr>
              <w:t xml:space="preserve"> le proporciona a cada persona </w:t>
            </w:r>
            <w:r w:rsidRPr="00B1071D">
              <w:rPr>
                <w:rFonts w:ascii="Montserrat" w:eastAsiaTheme="minorHAnsi" w:hAnsi="Montserrat"/>
                <w:sz w:val="16"/>
                <w:szCs w:val="16"/>
                <w:lang w:val="es-MX"/>
              </w:rPr>
              <w:t>física, de manera personalizada e individual, por lo que éste lo identifica respecto de cualquier trámite que se realice ante la institución bancaria o financiera correspondiente. Además, a través de dicho número, aunado a otros datos, la persona</w:t>
            </w:r>
            <w:r w:rsidR="004A35EB" w:rsidRPr="00B1071D">
              <w:rPr>
                <w:rFonts w:ascii="Montserrat" w:eastAsiaTheme="minorHAnsi" w:hAnsi="Montserrat"/>
                <w:sz w:val="16"/>
                <w:szCs w:val="16"/>
                <w:lang w:val="es-MX"/>
              </w:rPr>
              <w:t xml:space="preserve"> puede acceder a la información </w:t>
            </w:r>
            <w:r w:rsidRPr="00B1071D">
              <w:rPr>
                <w:rFonts w:ascii="Montserrat" w:eastAsiaTheme="minorHAnsi" w:hAnsi="Montserrat"/>
                <w:sz w:val="16"/>
                <w:szCs w:val="16"/>
                <w:lang w:val="es-MX"/>
              </w:rPr>
              <w:t>contenida en las bases de datos de las instituciones referidas en donde se encuentra su información de carácter financiero, es decir, puede consultar sus movimientos, sus saldos, entre otros datos. Por tanto, se desprende que la información relativa al número clabe bancaria, así como el número de cuenta son datos que únicamente le conciernen a una persona física o moral, toda vez que se tratan de un instrumento de carácter personalísimo cuyo propósito es que sea utilizado únicamente por su titular, esto es, el declarante al que de manera única e individual le fue otorgado por parte de la institución bancaria o financiera, razón por la cual se consideran información confidencial.</w:t>
            </w:r>
          </w:p>
        </w:tc>
        <w:tc>
          <w:tcPr>
            <w:tcW w:w="903" w:type="pct"/>
            <w:vAlign w:val="center"/>
          </w:tcPr>
          <w:p w14:paraId="608D7D1D" w14:textId="77777777" w:rsidR="00E11E96" w:rsidRPr="00B1071D" w:rsidRDefault="00E11E96" w:rsidP="000338E6">
            <w:pPr>
              <w:jc w:val="both"/>
              <w:rPr>
                <w:rFonts w:ascii="Montserrat" w:eastAsiaTheme="minorHAnsi" w:hAnsi="Montserrat"/>
                <w:sz w:val="16"/>
                <w:szCs w:val="16"/>
                <w:lang w:val="es-MX"/>
              </w:rPr>
            </w:pPr>
            <w:r w:rsidRPr="00B1071D">
              <w:rPr>
                <w:rFonts w:ascii="Montserrat" w:eastAsiaTheme="minorHAnsi" w:hAnsi="Montserrat"/>
                <w:sz w:val="16"/>
                <w:szCs w:val="16"/>
                <w:lang w:val="es-MX"/>
              </w:rPr>
              <w:t>Artículo 113, fracción I, de la LFTAIP.</w:t>
            </w:r>
          </w:p>
        </w:tc>
      </w:tr>
    </w:tbl>
    <w:p w14:paraId="08066271" w14:textId="77777777" w:rsidR="00E11E96" w:rsidRPr="00B1071D" w:rsidRDefault="00E11E96" w:rsidP="000338E6">
      <w:pPr>
        <w:jc w:val="both"/>
        <w:rPr>
          <w:rFonts w:ascii="Montserrat" w:eastAsia="Montserrat" w:hAnsi="Montserrat" w:cs="Montserrat"/>
          <w:sz w:val="16"/>
          <w:szCs w:val="16"/>
        </w:rPr>
      </w:pPr>
    </w:p>
    <w:p w14:paraId="77FB4F41" w14:textId="77777777" w:rsidR="00E11E96" w:rsidRPr="00B1071D" w:rsidRDefault="00E11E96"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Asimismo, la DGRMSG somete a consideración del Comité de Transparencia la versión pública de 42 contratos de bienes y servicios, los cuales se identifican con los siguientes números: </w:t>
      </w:r>
    </w:p>
    <w:p w14:paraId="7F1C7861" w14:textId="77777777" w:rsidR="00E11E96" w:rsidRPr="00B1071D" w:rsidRDefault="00E11E96" w:rsidP="000338E6">
      <w:pPr>
        <w:jc w:val="both"/>
        <w:rPr>
          <w:rFonts w:ascii="Montserrat" w:eastAsia="Montserrat" w:hAnsi="Montserrat" w:cs="Montserrat"/>
          <w:sz w:val="18"/>
          <w:szCs w:val="18"/>
        </w:rPr>
      </w:pPr>
    </w:p>
    <w:tbl>
      <w:tblPr>
        <w:tblStyle w:val="Tablaconcuadrcula"/>
        <w:tblW w:w="0" w:type="auto"/>
        <w:jc w:val="center"/>
        <w:tblInd w:w="0" w:type="dxa"/>
        <w:tblLook w:val="04A0" w:firstRow="1" w:lastRow="0" w:firstColumn="1" w:lastColumn="0" w:noHBand="0" w:noVBand="1"/>
      </w:tblPr>
      <w:tblGrid>
        <w:gridCol w:w="562"/>
        <w:gridCol w:w="2268"/>
        <w:gridCol w:w="567"/>
        <w:gridCol w:w="2487"/>
        <w:gridCol w:w="632"/>
        <w:gridCol w:w="2312"/>
      </w:tblGrid>
      <w:tr w:rsidR="00B1071D" w:rsidRPr="00B1071D" w14:paraId="49B277CF" w14:textId="77777777" w:rsidTr="00610A5F">
        <w:trPr>
          <w:tblHeader/>
          <w:jc w:val="center"/>
        </w:trPr>
        <w:tc>
          <w:tcPr>
            <w:tcW w:w="562" w:type="dxa"/>
          </w:tcPr>
          <w:p w14:paraId="0243268A" w14:textId="77777777" w:rsidR="00E11E96" w:rsidRPr="00B1071D" w:rsidRDefault="00E11E96" w:rsidP="000338E6">
            <w:pPr>
              <w:jc w:val="center"/>
              <w:rPr>
                <w:rFonts w:ascii="Montserrat" w:eastAsia="Montserrat" w:hAnsi="Montserrat" w:cs="Montserrat"/>
                <w:b/>
                <w:sz w:val="16"/>
                <w:szCs w:val="16"/>
              </w:rPr>
            </w:pPr>
            <w:r w:rsidRPr="00B1071D">
              <w:rPr>
                <w:rFonts w:ascii="Montserrat" w:eastAsia="Montserrat" w:hAnsi="Montserrat" w:cs="Montserrat"/>
                <w:b/>
                <w:sz w:val="16"/>
                <w:szCs w:val="16"/>
              </w:rPr>
              <w:t>No.</w:t>
            </w:r>
          </w:p>
        </w:tc>
        <w:tc>
          <w:tcPr>
            <w:tcW w:w="2268" w:type="dxa"/>
          </w:tcPr>
          <w:p w14:paraId="652A3500" w14:textId="77777777" w:rsidR="00E11E96" w:rsidRPr="00B1071D" w:rsidRDefault="00E11E96" w:rsidP="000338E6">
            <w:pPr>
              <w:jc w:val="center"/>
              <w:rPr>
                <w:rFonts w:ascii="Montserrat" w:eastAsia="Montserrat" w:hAnsi="Montserrat" w:cs="Montserrat"/>
                <w:b/>
                <w:sz w:val="16"/>
                <w:szCs w:val="16"/>
              </w:rPr>
            </w:pPr>
            <w:r w:rsidRPr="00B1071D">
              <w:rPr>
                <w:rFonts w:ascii="Montserrat" w:eastAsia="Montserrat" w:hAnsi="Montserrat" w:cs="Montserrat"/>
                <w:b/>
                <w:sz w:val="16"/>
                <w:szCs w:val="16"/>
              </w:rPr>
              <w:t>Contrato</w:t>
            </w:r>
          </w:p>
        </w:tc>
        <w:tc>
          <w:tcPr>
            <w:tcW w:w="567" w:type="dxa"/>
          </w:tcPr>
          <w:p w14:paraId="1F403C09" w14:textId="77777777" w:rsidR="00E11E96" w:rsidRPr="00B1071D" w:rsidRDefault="00E11E96" w:rsidP="000338E6">
            <w:pPr>
              <w:jc w:val="center"/>
              <w:rPr>
                <w:rFonts w:ascii="Montserrat" w:eastAsia="Montserrat" w:hAnsi="Montserrat" w:cs="Montserrat"/>
                <w:b/>
                <w:sz w:val="16"/>
                <w:szCs w:val="16"/>
              </w:rPr>
            </w:pPr>
            <w:r w:rsidRPr="00B1071D">
              <w:rPr>
                <w:rFonts w:ascii="Montserrat" w:eastAsia="Montserrat" w:hAnsi="Montserrat" w:cs="Montserrat"/>
                <w:b/>
                <w:sz w:val="16"/>
                <w:szCs w:val="16"/>
              </w:rPr>
              <w:t>No.</w:t>
            </w:r>
          </w:p>
        </w:tc>
        <w:tc>
          <w:tcPr>
            <w:tcW w:w="2487" w:type="dxa"/>
          </w:tcPr>
          <w:p w14:paraId="7E4BF97C" w14:textId="77777777" w:rsidR="00E11E96" w:rsidRPr="00B1071D" w:rsidRDefault="00E11E96" w:rsidP="000338E6">
            <w:pPr>
              <w:jc w:val="center"/>
              <w:rPr>
                <w:rFonts w:ascii="Montserrat" w:eastAsia="Montserrat" w:hAnsi="Montserrat" w:cs="Montserrat"/>
                <w:b/>
                <w:sz w:val="16"/>
                <w:szCs w:val="16"/>
              </w:rPr>
            </w:pPr>
            <w:r w:rsidRPr="00B1071D">
              <w:rPr>
                <w:rFonts w:ascii="Montserrat" w:eastAsia="Montserrat" w:hAnsi="Montserrat" w:cs="Montserrat"/>
                <w:b/>
                <w:sz w:val="16"/>
                <w:szCs w:val="16"/>
              </w:rPr>
              <w:t>Contrato</w:t>
            </w:r>
          </w:p>
        </w:tc>
        <w:tc>
          <w:tcPr>
            <w:tcW w:w="632" w:type="dxa"/>
          </w:tcPr>
          <w:p w14:paraId="43AF108B" w14:textId="77777777" w:rsidR="00E11E96" w:rsidRPr="00B1071D" w:rsidRDefault="00E11E96" w:rsidP="000338E6">
            <w:pPr>
              <w:jc w:val="center"/>
              <w:rPr>
                <w:rFonts w:ascii="Montserrat" w:eastAsia="Montserrat" w:hAnsi="Montserrat" w:cs="Montserrat"/>
                <w:b/>
                <w:sz w:val="16"/>
                <w:szCs w:val="16"/>
              </w:rPr>
            </w:pPr>
            <w:r w:rsidRPr="00B1071D">
              <w:rPr>
                <w:rFonts w:ascii="Montserrat" w:eastAsia="Montserrat" w:hAnsi="Montserrat" w:cs="Montserrat"/>
                <w:b/>
                <w:sz w:val="16"/>
                <w:szCs w:val="16"/>
              </w:rPr>
              <w:t>No.</w:t>
            </w:r>
          </w:p>
        </w:tc>
        <w:tc>
          <w:tcPr>
            <w:tcW w:w="2312" w:type="dxa"/>
          </w:tcPr>
          <w:p w14:paraId="2E1A8023" w14:textId="77777777" w:rsidR="00E11E96" w:rsidRPr="00B1071D" w:rsidRDefault="00E11E96" w:rsidP="000338E6">
            <w:pPr>
              <w:jc w:val="center"/>
              <w:rPr>
                <w:rFonts w:ascii="Montserrat" w:eastAsia="Montserrat" w:hAnsi="Montserrat" w:cs="Montserrat"/>
                <w:b/>
                <w:sz w:val="16"/>
                <w:szCs w:val="16"/>
              </w:rPr>
            </w:pPr>
            <w:r w:rsidRPr="00B1071D">
              <w:rPr>
                <w:rFonts w:ascii="Montserrat" w:eastAsia="Montserrat" w:hAnsi="Montserrat" w:cs="Montserrat"/>
                <w:b/>
                <w:sz w:val="16"/>
                <w:szCs w:val="16"/>
              </w:rPr>
              <w:t>Contrato</w:t>
            </w:r>
          </w:p>
        </w:tc>
      </w:tr>
      <w:tr w:rsidR="00B1071D" w:rsidRPr="00B1071D" w14:paraId="65EB3387" w14:textId="77777777" w:rsidTr="00610A5F">
        <w:trPr>
          <w:jc w:val="center"/>
        </w:trPr>
        <w:tc>
          <w:tcPr>
            <w:tcW w:w="562" w:type="dxa"/>
          </w:tcPr>
          <w:p w14:paraId="5EAB29C6"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1</w:t>
            </w:r>
          </w:p>
        </w:tc>
        <w:tc>
          <w:tcPr>
            <w:tcW w:w="2268" w:type="dxa"/>
          </w:tcPr>
          <w:p w14:paraId="676E6825"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DC-1026-2024</w:t>
            </w:r>
          </w:p>
        </w:tc>
        <w:tc>
          <w:tcPr>
            <w:tcW w:w="567" w:type="dxa"/>
          </w:tcPr>
          <w:p w14:paraId="119E3DC5"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15</w:t>
            </w:r>
          </w:p>
        </w:tc>
        <w:tc>
          <w:tcPr>
            <w:tcW w:w="2487" w:type="dxa"/>
          </w:tcPr>
          <w:p w14:paraId="7EB4585F"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DC-1175-2024</w:t>
            </w:r>
          </w:p>
        </w:tc>
        <w:tc>
          <w:tcPr>
            <w:tcW w:w="632" w:type="dxa"/>
          </w:tcPr>
          <w:p w14:paraId="67AF4259"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29</w:t>
            </w:r>
          </w:p>
        </w:tc>
        <w:tc>
          <w:tcPr>
            <w:tcW w:w="2312" w:type="dxa"/>
          </w:tcPr>
          <w:p w14:paraId="49914AB1"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DC-1659-2024</w:t>
            </w:r>
          </w:p>
        </w:tc>
      </w:tr>
      <w:tr w:rsidR="00B1071D" w:rsidRPr="00B1071D" w14:paraId="78B4FE80" w14:textId="77777777" w:rsidTr="00610A5F">
        <w:trPr>
          <w:jc w:val="center"/>
        </w:trPr>
        <w:tc>
          <w:tcPr>
            <w:tcW w:w="562" w:type="dxa"/>
          </w:tcPr>
          <w:p w14:paraId="0B24A9F9"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2</w:t>
            </w:r>
          </w:p>
        </w:tc>
        <w:tc>
          <w:tcPr>
            <w:tcW w:w="2268" w:type="dxa"/>
          </w:tcPr>
          <w:p w14:paraId="18996676"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DC-1039-2024</w:t>
            </w:r>
          </w:p>
        </w:tc>
        <w:tc>
          <w:tcPr>
            <w:tcW w:w="567" w:type="dxa"/>
          </w:tcPr>
          <w:p w14:paraId="4FFC8EC3"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16</w:t>
            </w:r>
          </w:p>
        </w:tc>
        <w:tc>
          <w:tcPr>
            <w:tcW w:w="2487" w:type="dxa"/>
          </w:tcPr>
          <w:p w14:paraId="26FDBD23"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DC-1299-2024</w:t>
            </w:r>
          </w:p>
        </w:tc>
        <w:tc>
          <w:tcPr>
            <w:tcW w:w="632" w:type="dxa"/>
          </w:tcPr>
          <w:p w14:paraId="6F4DA993"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30</w:t>
            </w:r>
          </w:p>
        </w:tc>
        <w:tc>
          <w:tcPr>
            <w:tcW w:w="2312" w:type="dxa"/>
          </w:tcPr>
          <w:p w14:paraId="116F5FA5"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DC-1660-2024</w:t>
            </w:r>
          </w:p>
        </w:tc>
      </w:tr>
      <w:tr w:rsidR="00B1071D" w:rsidRPr="00B1071D" w14:paraId="1FC86E8B" w14:textId="77777777" w:rsidTr="00610A5F">
        <w:trPr>
          <w:jc w:val="center"/>
        </w:trPr>
        <w:tc>
          <w:tcPr>
            <w:tcW w:w="562" w:type="dxa"/>
          </w:tcPr>
          <w:p w14:paraId="5294723B"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3</w:t>
            </w:r>
          </w:p>
        </w:tc>
        <w:tc>
          <w:tcPr>
            <w:tcW w:w="2268" w:type="dxa"/>
          </w:tcPr>
          <w:p w14:paraId="23EF137B"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DC-1048-2024</w:t>
            </w:r>
          </w:p>
        </w:tc>
        <w:tc>
          <w:tcPr>
            <w:tcW w:w="567" w:type="dxa"/>
          </w:tcPr>
          <w:p w14:paraId="25CB2B8E"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17</w:t>
            </w:r>
          </w:p>
        </w:tc>
        <w:tc>
          <w:tcPr>
            <w:tcW w:w="2487" w:type="dxa"/>
          </w:tcPr>
          <w:p w14:paraId="7E52A034"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DC-1300-2024</w:t>
            </w:r>
          </w:p>
        </w:tc>
        <w:tc>
          <w:tcPr>
            <w:tcW w:w="632" w:type="dxa"/>
          </w:tcPr>
          <w:p w14:paraId="42D8DEE1"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31</w:t>
            </w:r>
          </w:p>
        </w:tc>
        <w:tc>
          <w:tcPr>
            <w:tcW w:w="2312" w:type="dxa"/>
          </w:tcPr>
          <w:p w14:paraId="14EB3E79"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DC-1661-2024</w:t>
            </w:r>
          </w:p>
        </w:tc>
      </w:tr>
      <w:tr w:rsidR="00B1071D" w:rsidRPr="00B1071D" w14:paraId="10007E1C" w14:textId="77777777" w:rsidTr="00610A5F">
        <w:trPr>
          <w:jc w:val="center"/>
        </w:trPr>
        <w:tc>
          <w:tcPr>
            <w:tcW w:w="562" w:type="dxa"/>
          </w:tcPr>
          <w:p w14:paraId="67458204"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lastRenderedPageBreak/>
              <w:t>4</w:t>
            </w:r>
          </w:p>
        </w:tc>
        <w:tc>
          <w:tcPr>
            <w:tcW w:w="2268" w:type="dxa"/>
          </w:tcPr>
          <w:p w14:paraId="7099C425"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DC-1055-2024</w:t>
            </w:r>
          </w:p>
        </w:tc>
        <w:tc>
          <w:tcPr>
            <w:tcW w:w="567" w:type="dxa"/>
          </w:tcPr>
          <w:p w14:paraId="5606A079"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18</w:t>
            </w:r>
          </w:p>
        </w:tc>
        <w:tc>
          <w:tcPr>
            <w:tcW w:w="2487" w:type="dxa"/>
          </w:tcPr>
          <w:p w14:paraId="5747247D"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DC-1301-2024</w:t>
            </w:r>
          </w:p>
        </w:tc>
        <w:tc>
          <w:tcPr>
            <w:tcW w:w="632" w:type="dxa"/>
          </w:tcPr>
          <w:p w14:paraId="5F4FA3C7"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32</w:t>
            </w:r>
          </w:p>
        </w:tc>
        <w:tc>
          <w:tcPr>
            <w:tcW w:w="2312" w:type="dxa"/>
          </w:tcPr>
          <w:p w14:paraId="0D4AF75E"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DC-1662-2024</w:t>
            </w:r>
          </w:p>
        </w:tc>
      </w:tr>
      <w:tr w:rsidR="00B1071D" w:rsidRPr="00B1071D" w14:paraId="4DD658F5" w14:textId="77777777" w:rsidTr="00610A5F">
        <w:trPr>
          <w:jc w:val="center"/>
        </w:trPr>
        <w:tc>
          <w:tcPr>
            <w:tcW w:w="562" w:type="dxa"/>
          </w:tcPr>
          <w:p w14:paraId="7DF2AB0B"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5</w:t>
            </w:r>
          </w:p>
        </w:tc>
        <w:tc>
          <w:tcPr>
            <w:tcW w:w="2268" w:type="dxa"/>
          </w:tcPr>
          <w:p w14:paraId="6198D202"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DC-1056-2024</w:t>
            </w:r>
          </w:p>
        </w:tc>
        <w:tc>
          <w:tcPr>
            <w:tcW w:w="567" w:type="dxa"/>
          </w:tcPr>
          <w:p w14:paraId="3EBD913C"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19</w:t>
            </w:r>
          </w:p>
        </w:tc>
        <w:tc>
          <w:tcPr>
            <w:tcW w:w="2487" w:type="dxa"/>
          </w:tcPr>
          <w:p w14:paraId="097983F7"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DC-1302-2024</w:t>
            </w:r>
          </w:p>
        </w:tc>
        <w:tc>
          <w:tcPr>
            <w:tcW w:w="632" w:type="dxa"/>
          </w:tcPr>
          <w:p w14:paraId="15C8540E"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33</w:t>
            </w:r>
          </w:p>
        </w:tc>
        <w:tc>
          <w:tcPr>
            <w:tcW w:w="2312" w:type="dxa"/>
          </w:tcPr>
          <w:p w14:paraId="414D4ED7"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DC-1682-2024</w:t>
            </w:r>
          </w:p>
        </w:tc>
      </w:tr>
      <w:tr w:rsidR="00B1071D" w:rsidRPr="00B1071D" w14:paraId="7D5B49A2" w14:textId="77777777" w:rsidTr="00610A5F">
        <w:trPr>
          <w:jc w:val="center"/>
        </w:trPr>
        <w:tc>
          <w:tcPr>
            <w:tcW w:w="562" w:type="dxa"/>
          </w:tcPr>
          <w:p w14:paraId="331F9A74"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6</w:t>
            </w:r>
          </w:p>
        </w:tc>
        <w:tc>
          <w:tcPr>
            <w:tcW w:w="2268" w:type="dxa"/>
          </w:tcPr>
          <w:p w14:paraId="5E7519BF"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DC-1075-2024</w:t>
            </w:r>
          </w:p>
        </w:tc>
        <w:tc>
          <w:tcPr>
            <w:tcW w:w="567" w:type="dxa"/>
          </w:tcPr>
          <w:p w14:paraId="4D69AAC6"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20</w:t>
            </w:r>
          </w:p>
        </w:tc>
        <w:tc>
          <w:tcPr>
            <w:tcW w:w="2487" w:type="dxa"/>
          </w:tcPr>
          <w:p w14:paraId="69C94777"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DC-1329-2024</w:t>
            </w:r>
          </w:p>
        </w:tc>
        <w:tc>
          <w:tcPr>
            <w:tcW w:w="632" w:type="dxa"/>
          </w:tcPr>
          <w:p w14:paraId="69C7A2C1"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34</w:t>
            </w:r>
          </w:p>
        </w:tc>
        <w:tc>
          <w:tcPr>
            <w:tcW w:w="2312" w:type="dxa"/>
          </w:tcPr>
          <w:p w14:paraId="2ABBAFFD"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DC-1683-2024</w:t>
            </w:r>
          </w:p>
        </w:tc>
      </w:tr>
      <w:tr w:rsidR="00B1071D" w:rsidRPr="00B1071D" w14:paraId="6AE29884" w14:textId="77777777" w:rsidTr="00610A5F">
        <w:trPr>
          <w:trHeight w:val="56"/>
          <w:jc w:val="center"/>
        </w:trPr>
        <w:tc>
          <w:tcPr>
            <w:tcW w:w="562" w:type="dxa"/>
          </w:tcPr>
          <w:p w14:paraId="3224CC0E"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7</w:t>
            </w:r>
          </w:p>
        </w:tc>
        <w:tc>
          <w:tcPr>
            <w:tcW w:w="2268" w:type="dxa"/>
          </w:tcPr>
          <w:p w14:paraId="48B506D5"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DC-1080-2024</w:t>
            </w:r>
          </w:p>
        </w:tc>
        <w:tc>
          <w:tcPr>
            <w:tcW w:w="567" w:type="dxa"/>
          </w:tcPr>
          <w:p w14:paraId="63D3F9BC"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21</w:t>
            </w:r>
          </w:p>
        </w:tc>
        <w:tc>
          <w:tcPr>
            <w:tcW w:w="2487" w:type="dxa"/>
          </w:tcPr>
          <w:p w14:paraId="562091C3"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DC-1330-2024</w:t>
            </w:r>
          </w:p>
        </w:tc>
        <w:tc>
          <w:tcPr>
            <w:tcW w:w="632" w:type="dxa"/>
          </w:tcPr>
          <w:p w14:paraId="3A84D855"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35</w:t>
            </w:r>
          </w:p>
        </w:tc>
        <w:tc>
          <w:tcPr>
            <w:tcW w:w="2312" w:type="dxa"/>
          </w:tcPr>
          <w:p w14:paraId="156BFD56"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DC-1684-2024</w:t>
            </w:r>
          </w:p>
        </w:tc>
      </w:tr>
      <w:tr w:rsidR="00B1071D" w:rsidRPr="00B1071D" w14:paraId="2D9947F4" w14:textId="77777777" w:rsidTr="00610A5F">
        <w:trPr>
          <w:jc w:val="center"/>
        </w:trPr>
        <w:tc>
          <w:tcPr>
            <w:tcW w:w="562" w:type="dxa"/>
          </w:tcPr>
          <w:p w14:paraId="1201FCB6"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8</w:t>
            </w:r>
          </w:p>
        </w:tc>
        <w:tc>
          <w:tcPr>
            <w:tcW w:w="2268" w:type="dxa"/>
          </w:tcPr>
          <w:p w14:paraId="71489639"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DC-1103-2024</w:t>
            </w:r>
          </w:p>
        </w:tc>
        <w:tc>
          <w:tcPr>
            <w:tcW w:w="567" w:type="dxa"/>
          </w:tcPr>
          <w:p w14:paraId="08B80D2F"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22</w:t>
            </w:r>
          </w:p>
        </w:tc>
        <w:tc>
          <w:tcPr>
            <w:tcW w:w="2487" w:type="dxa"/>
          </w:tcPr>
          <w:p w14:paraId="17DE7CF3"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DC-1331-2024</w:t>
            </w:r>
          </w:p>
        </w:tc>
        <w:tc>
          <w:tcPr>
            <w:tcW w:w="632" w:type="dxa"/>
          </w:tcPr>
          <w:p w14:paraId="4D6C2495"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36</w:t>
            </w:r>
          </w:p>
        </w:tc>
        <w:tc>
          <w:tcPr>
            <w:tcW w:w="2312" w:type="dxa"/>
          </w:tcPr>
          <w:p w14:paraId="48C44BB5"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DC-1685-2024</w:t>
            </w:r>
          </w:p>
        </w:tc>
      </w:tr>
      <w:tr w:rsidR="00B1071D" w:rsidRPr="00B1071D" w14:paraId="2CCAC1CC" w14:textId="77777777" w:rsidTr="00610A5F">
        <w:trPr>
          <w:jc w:val="center"/>
        </w:trPr>
        <w:tc>
          <w:tcPr>
            <w:tcW w:w="562" w:type="dxa"/>
          </w:tcPr>
          <w:p w14:paraId="6C6A3660"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9</w:t>
            </w:r>
          </w:p>
        </w:tc>
        <w:tc>
          <w:tcPr>
            <w:tcW w:w="2268" w:type="dxa"/>
          </w:tcPr>
          <w:p w14:paraId="41B4FFCE"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DC-1104-2024</w:t>
            </w:r>
          </w:p>
        </w:tc>
        <w:tc>
          <w:tcPr>
            <w:tcW w:w="567" w:type="dxa"/>
          </w:tcPr>
          <w:p w14:paraId="57C65049"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23</w:t>
            </w:r>
          </w:p>
        </w:tc>
        <w:tc>
          <w:tcPr>
            <w:tcW w:w="2487" w:type="dxa"/>
          </w:tcPr>
          <w:p w14:paraId="6E02E12D"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DC-1332-2024</w:t>
            </w:r>
          </w:p>
        </w:tc>
        <w:tc>
          <w:tcPr>
            <w:tcW w:w="632" w:type="dxa"/>
          </w:tcPr>
          <w:p w14:paraId="7F856152"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37</w:t>
            </w:r>
          </w:p>
        </w:tc>
        <w:tc>
          <w:tcPr>
            <w:tcW w:w="2312" w:type="dxa"/>
          </w:tcPr>
          <w:p w14:paraId="3AF38F3C"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DC-1686-2024</w:t>
            </w:r>
          </w:p>
        </w:tc>
      </w:tr>
      <w:tr w:rsidR="00B1071D" w:rsidRPr="00B1071D" w14:paraId="75023C38" w14:textId="77777777" w:rsidTr="00610A5F">
        <w:trPr>
          <w:jc w:val="center"/>
        </w:trPr>
        <w:tc>
          <w:tcPr>
            <w:tcW w:w="562" w:type="dxa"/>
          </w:tcPr>
          <w:p w14:paraId="79797025"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10</w:t>
            </w:r>
          </w:p>
        </w:tc>
        <w:tc>
          <w:tcPr>
            <w:tcW w:w="2268" w:type="dxa"/>
          </w:tcPr>
          <w:p w14:paraId="42D02EC2"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DC-1133-2024</w:t>
            </w:r>
          </w:p>
        </w:tc>
        <w:tc>
          <w:tcPr>
            <w:tcW w:w="567" w:type="dxa"/>
          </w:tcPr>
          <w:p w14:paraId="479E90EF"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24</w:t>
            </w:r>
          </w:p>
        </w:tc>
        <w:tc>
          <w:tcPr>
            <w:tcW w:w="2487" w:type="dxa"/>
          </w:tcPr>
          <w:p w14:paraId="292AED1A"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DC-1333-2024</w:t>
            </w:r>
          </w:p>
        </w:tc>
        <w:tc>
          <w:tcPr>
            <w:tcW w:w="632" w:type="dxa"/>
          </w:tcPr>
          <w:p w14:paraId="6ED6D4D6"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38</w:t>
            </w:r>
          </w:p>
        </w:tc>
        <w:tc>
          <w:tcPr>
            <w:tcW w:w="2312" w:type="dxa"/>
          </w:tcPr>
          <w:p w14:paraId="42B00024"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DC-1687-2024</w:t>
            </w:r>
          </w:p>
        </w:tc>
      </w:tr>
      <w:tr w:rsidR="00B1071D" w:rsidRPr="00B1071D" w14:paraId="4642E7A2" w14:textId="77777777" w:rsidTr="00610A5F">
        <w:trPr>
          <w:jc w:val="center"/>
        </w:trPr>
        <w:tc>
          <w:tcPr>
            <w:tcW w:w="562" w:type="dxa"/>
          </w:tcPr>
          <w:p w14:paraId="71CD13B2"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11</w:t>
            </w:r>
          </w:p>
        </w:tc>
        <w:tc>
          <w:tcPr>
            <w:tcW w:w="2268" w:type="dxa"/>
          </w:tcPr>
          <w:p w14:paraId="63798E78"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DC-1161-2024</w:t>
            </w:r>
          </w:p>
        </w:tc>
        <w:tc>
          <w:tcPr>
            <w:tcW w:w="567" w:type="dxa"/>
          </w:tcPr>
          <w:p w14:paraId="495B86B5"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25</w:t>
            </w:r>
          </w:p>
        </w:tc>
        <w:tc>
          <w:tcPr>
            <w:tcW w:w="2487" w:type="dxa"/>
          </w:tcPr>
          <w:p w14:paraId="574BA3EC"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DC-1414-2024</w:t>
            </w:r>
          </w:p>
        </w:tc>
        <w:tc>
          <w:tcPr>
            <w:tcW w:w="632" w:type="dxa"/>
          </w:tcPr>
          <w:p w14:paraId="0BDC6A3B"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39</w:t>
            </w:r>
          </w:p>
        </w:tc>
        <w:tc>
          <w:tcPr>
            <w:tcW w:w="2312" w:type="dxa"/>
          </w:tcPr>
          <w:p w14:paraId="21E41694"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DC-1688-2024</w:t>
            </w:r>
          </w:p>
        </w:tc>
      </w:tr>
      <w:tr w:rsidR="00B1071D" w:rsidRPr="00B1071D" w14:paraId="242C46E2" w14:textId="77777777" w:rsidTr="00610A5F">
        <w:trPr>
          <w:jc w:val="center"/>
        </w:trPr>
        <w:tc>
          <w:tcPr>
            <w:tcW w:w="562" w:type="dxa"/>
          </w:tcPr>
          <w:p w14:paraId="0FBD10B7"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12</w:t>
            </w:r>
          </w:p>
        </w:tc>
        <w:tc>
          <w:tcPr>
            <w:tcW w:w="2268" w:type="dxa"/>
          </w:tcPr>
          <w:p w14:paraId="6336EE4E"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DC-1170-2024</w:t>
            </w:r>
          </w:p>
        </w:tc>
        <w:tc>
          <w:tcPr>
            <w:tcW w:w="567" w:type="dxa"/>
          </w:tcPr>
          <w:p w14:paraId="4D611E85"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26</w:t>
            </w:r>
          </w:p>
        </w:tc>
        <w:tc>
          <w:tcPr>
            <w:tcW w:w="2487" w:type="dxa"/>
          </w:tcPr>
          <w:p w14:paraId="21DCBBA5"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DC-1491-2024</w:t>
            </w:r>
          </w:p>
        </w:tc>
        <w:tc>
          <w:tcPr>
            <w:tcW w:w="632" w:type="dxa"/>
          </w:tcPr>
          <w:p w14:paraId="2C176EED"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40</w:t>
            </w:r>
          </w:p>
        </w:tc>
        <w:tc>
          <w:tcPr>
            <w:tcW w:w="2312" w:type="dxa"/>
          </w:tcPr>
          <w:p w14:paraId="1A07469A"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DC-1691.-2024</w:t>
            </w:r>
          </w:p>
        </w:tc>
      </w:tr>
      <w:tr w:rsidR="00B1071D" w:rsidRPr="00B1071D" w14:paraId="4954264B" w14:textId="77777777" w:rsidTr="00610A5F">
        <w:trPr>
          <w:jc w:val="center"/>
        </w:trPr>
        <w:tc>
          <w:tcPr>
            <w:tcW w:w="562" w:type="dxa"/>
          </w:tcPr>
          <w:p w14:paraId="51A803C6"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13</w:t>
            </w:r>
          </w:p>
        </w:tc>
        <w:tc>
          <w:tcPr>
            <w:tcW w:w="2268" w:type="dxa"/>
          </w:tcPr>
          <w:p w14:paraId="35A59B32"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DC-1171-2024</w:t>
            </w:r>
          </w:p>
        </w:tc>
        <w:tc>
          <w:tcPr>
            <w:tcW w:w="567" w:type="dxa"/>
          </w:tcPr>
          <w:p w14:paraId="2D3FA5F5"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27</w:t>
            </w:r>
          </w:p>
        </w:tc>
        <w:tc>
          <w:tcPr>
            <w:tcW w:w="2487" w:type="dxa"/>
          </w:tcPr>
          <w:p w14:paraId="7DCE64D8"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DC-1492-2024</w:t>
            </w:r>
          </w:p>
        </w:tc>
        <w:tc>
          <w:tcPr>
            <w:tcW w:w="632" w:type="dxa"/>
          </w:tcPr>
          <w:p w14:paraId="71FF9F30"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41</w:t>
            </w:r>
          </w:p>
        </w:tc>
        <w:tc>
          <w:tcPr>
            <w:tcW w:w="2312" w:type="dxa"/>
          </w:tcPr>
          <w:p w14:paraId="768AE3DA"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DC-1692-2024</w:t>
            </w:r>
          </w:p>
        </w:tc>
      </w:tr>
      <w:tr w:rsidR="00E11E96" w:rsidRPr="00B1071D" w14:paraId="17B859EE" w14:textId="77777777" w:rsidTr="00610A5F">
        <w:trPr>
          <w:jc w:val="center"/>
        </w:trPr>
        <w:tc>
          <w:tcPr>
            <w:tcW w:w="562" w:type="dxa"/>
          </w:tcPr>
          <w:p w14:paraId="3C4DEE14"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14</w:t>
            </w:r>
          </w:p>
        </w:tc>
        <w:tc>
          <w:tcPr>
            <w:tcW w:w="2268" w:type="dxa"/>
          </w:tcPr>
          <w:p w14:paraId="14B33F26"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DC-1172-2024</w:t>
            </w:r>
          </w:p>
        </w:tc>
        <w:tc>
          <w:tcPr>
            <w:tcW w:w="567" w:type="dxa"/>
          </w:tcPr>
          <w:p w14:paraId="3B8A4C07"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28</w:t>
            </w:r>
          </w:p>
        </w:tc>
        <w:tc>
          <w:tcPr>
            <w:tcW w:w="2487" w:type="dxa"/>
          </w:tcPr>
          <w:p w14:paraId="43937D5D"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DC-1493-2024</w:t>
            </w:r>
          </w:p>
        </w:tc>
        <w:tc>
          <w:tcPr>
            <w:tcW w:w="632" w:type="dxa"/>
          </w:tcPr>
          <w:p w14:paraId="0C3D23F1" w14:textId="77777777" w:rsidR="00E11E96" w:rsidRPr="00B1071D" w:rsidRDefault="00E11E96" w:rsidP="000338E6">
            <w:pPr>
              <w:jc w:val="center"/>
              <w:rPr>
                <w:rFonts w:ascii="Montserrat" w:eastAsia="Montserrat" w:hAnsi="Montserrat" w:cs="Montserrat"/>
                <w:sz w:val="16"/>
                <w:szCs w:val="16"/>
              </w:rPr>
            </w:pPr>
            <w:r w:rsidRPr="00B1071D">
              <w:rPr>
                <w:rFonts w:ascii="Montserrat" w:eastAsia="Montserrat" w:hAnsi="Montserrat" w:cs="Montserrat"/>
                <w:sz w:val="16"/>
                <w:szCs w:val="16"/>
              </w:rPr>
              <w:t>42</w:t>
            </w:r>
          </w:p>
        </w:tc>
        <w:tc>
          <w:tcPr>
            <w:tcW w:w="2312" w:type="dxa"/>
          </w:tcPr>
          <w:p w14:paraId="20988F26" w14:textId="77777777" w:rsidR="00E11E96" w:rsidRPr="00B1071D" w:rsidRDefault="00E11E96" w:rsidP="000338E6">
            <w:pPr>
              <w:jc w:val="center"/>
              <w:rPr>
                <w:rFonts w:ascii="Montserrat" w:hAnsi="Montserrat"/>
                <w:sz w:val="16"/>
                <w:szCs w:val="16"/>
              </w:rPr>
            </w:pPr>
            <w:r w:rsidRPr="00B1071D">
              <w:rPr>
                <w:rFonts w:ascii="Montserrat" w:eastAsia="Montserrat" w:hAnsi="Montserrat" w:cs="Montserrat"/>
                <w:sz w:val="16"/>
                <w:szCs w:val="16"/>
              </w:rPr>
              <w:t>DC-1746-2024</w:t>
            </w:r>
          </w:p>
        </w:tc>
      </w:tr>
    </w:tbl>
    <w:p w14:paraId="165ED0FC" w14:textId="77777777" w:rsidR="00E11E96" w:rsidRPr="00B1071D" w:rsidRDefault="00E11E96" w:rsidP="000338E6">
      <w:pPr>
        <w:jc w:val="both"/>
        <w:rPr>
          <w:rFonts w:ascii="Montserrat" w:eastAsia="Montserrat" w:hAnsi="Montserrat" w:cs="Montserrat"/>
          <w:sz w:val="18"/>
          <w:szCs w:val="18"/>
        </w:rPr>
      </w:pPr>
    </w:p>
    <w:p w14:paraId="4E841F00" w14:textId="77777777" w:rsidR="00E11E96" w:rsidRPr="00B1071D" w:rsidRDefault="00E11E96"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 xml:space="preserve">Al respecto, solicitó la clasificación del siguiente dato: </w:t>
      </w:r>
    </w:p>
    <w:p w14:paraId="3DA61978" w14:textId="77777777" w:rsidR="00E11E96" w:rsidRPr="00B1071D" w:rsidRDefault="00E11E96" w:rsidP="000338E6">
      <w:pPr>
        <w:jc w:val="both"/>
        <w:rPr>
          <w:rFonts w:ascii="Montserrat" w:eastAsia="Montserrat" w:hAnsi="Montserrat" w:cs="Montserrat"/>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4"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1829"/>
        <w:gridCol w:w="6392"/>
        <w:gridCol w:w="1814"/>
      </w:tblGrid>
      <w:tr w:rsidR="00B1071D" w:rsidRPr="00B1071D" w14:paraId="4EA67F9F" w14:textId="77777777" w:rsidTr="00610A5F">
        <w:trPr>
          <w:trHeight w:val="374"/>
          <w:tblHeader/>
        </w:trPr>
        <w:tc>
          <w:tcPr>
            <w:tcW w:w="911" w:type="pct"/>
            <w:shd w:val="clear" w:color="auto" w:fill="660033"/>
            <w:vAlign w:val="center"/>
          </w:tcPr>
          <w:p w14:paraId="282BDB99"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Tipo de Dato</w:t>
            </w:r>
          </w:p>
        </w:tc>
        <w:tc>
          <w:tcPr>
            <w:tcW w:w="3185" w:type="pct"/>
            <w:shd w:val="clear" w:color="auto" w:fill="660033"/>
            <w:vAlign w:val="center"/>
          </w:tcPr>
          <w:p w14:paraId="35944F9B"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 xml:space="preserve">Justificación </w:t>
            </w:r>
          </w:p>
        </w:tc>
        <w:tc>
          <w:tcPr>
            <w:tcW w:w="904" w:type="pct"/>
            <w:shd w:val="clear" w:color="auto" w:fill="660033"/>
            <w:vAlign w:val="center"/>
          </w:tcPr>
          <w:p w14:paraId="15BEAAAE"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Fundamento</w:t>
            </w:r>
          </w:p>
        </w:tc>
      </w:tr>
      <w:tr w:rsidR="00E11E96" w:rsidRPr="00B1071D" w14:paraId="3F5EF826" w14:textId="77777777" w:rsidTr="00610A5F">
        <w:trPr>
          <w:trHeight w:val="1188"/>
        </w:trPr>
        <w:tc>
          <w:tcPr>
            <w:tcW w:w="911" w:type="pct"/>
            <w:vAlign w:val="center"/>
          </w:tcPr>
          <w:p w14:paraId="647AC942"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Datos Bancarios</w:t>
            </w:r>
          </w:p>
          <w:p w14:paraId="5587C24A"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Número</w:t>
            </w:r>
          </w:p>
          <w:p w14:paraId="54357E81"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Clabe bancaria</w:t>
            </w:r>
          </w:p>
          <w:p w14:paraId="2342EABD"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Institución Financiera</w:t>
            </w:r>
          </w:p>
        </w:tc>
        <w:tc>
          <w:tcPr>
            <w:tcW w:w="3185" w:type="pct"/>
            <w:vAlign w:val="center"/>
          </w:tcPr>
          <w:p w14:paraId="59342043" w14:textId="7B2C9441" w:rsidR="00E11E96" w:rsidRPr="00B1071D" w:rsidRDefault="00E11E96" w:rsidP="000338E6">
            <w:pPr>
              <w:jc w:val="both"/>
              <w:rPr>
                <w:rFonts w:ascii="Montserrat" w:eastAsiaTheme="minorHAnsi" w:hAnsi="Montserrat"/>
                <w:sz w:val="16"/>
                <w:szCs w:val="16"/>
                <w:lang w:val="es-MX"/>
              </w:rPr>
            </w:pPr>
            <w:r w:rsidRPr="00B1071D">
              <w:rPr>
                <w:rFonts w:ascii="Montserrat" w:eastAsiaTheme="minorHAnsi" w:hAnsi="Montserrat"/>
                <w:sz w:val="16"/>
                <w:szCs w:val="16"/>
                <w:lang w:val="es-MX"/>
              </w:rPr>
              <w:t xml:space="preserve">Ambos son un conjunto de signos de carácter numérico utilizado por los grupos financieros e instituciones bancarias, con el objeto de identificar las cuentas de sus clientes. Así, una cuenta otorgada a un cliente </w:t>
            </w:r>
            <w:r w:rsidR="000E5FCD" w:rsidRPr="00B1071D">
              <w:rPr>
                <w:rFonts w:ascii="Montserrat" w:eastAsiaTheme="minorHAnsi" w:hAnsi="Montserrat"/>
                <w:sz w:val="16"/>
                <w:szCs w:val="16"/>
                <w:lang w:val="es-MX"/>
              </w:rPr>
              <w:t>(</w:t>
            </w:r>
            <w:r w:rsidRPr="00B1071D">
              <w:rPr>
                <w:rFonts w:ascii="Montserrat" w:eastAsiaTheme="minorHAnsi" w:hAnsi="Montserrat"/>
                <w:sz w:val="16"/>
                <w:szCs w:val="16"/>
                <w:lang w:val="es-MX"/>
              </w:rPr>
              <w:t>persona física) es única e irrepetible, estableciendo con ello una relación que avala que los cargos efectuados, las transferencias electrónicas realizadas o los abonos efectuados corresponden, exclusivamente, a la cuenta proporcionada a su titular, en ese sentido para obtener una cuenta bancaria es necesario celebrar un contrato bancario a través de cual se da una relación entre una persona y la institución encargada de prestar servicios de carácter financiero, mismo que se encuentra estrechamente relacionado, con el patrimonio de la persona a la que se asignó la cuenta. En ese sentido, es de destacarse que el número de cuenta bancaria es un conjunto de caracteres numéricos utilizado por los grupos financieros para identificar las cuentas de los clientes, el cual es único e irrepetible, establecido a cada cuenta bancaria que avala que los recursos enviados por transferencias electrónicas de fondos interbancarios se utilicen exclusivamente en la cuenta señalada por el cliente. Por su parte la clabe interbancaria es una clave bancaria estandarizada integrada por un número único e irrepetible asignado a cada cuenta bancaria, que garantiza que los recursos enviados a las órdenes de cargo (transferencias electrónicas de fondos entre bancos) se apliquen exclusivamente a la cuenta señalada por el cliente, como destino u origen. Dicha clave se compone de dieciocho dígitos numéricos que corresponden al código de banco, código de plaza; número de cuenta y dígito de control. De lo anterior se colige que se trata de información que se</w:t>
            </w:r>
            <w:r w:rsidR="00EE7F8F" w:rsidRPr="00B1071D">
              <w:rPr>
                <w:rFonts w:ascii="Montserrat" w:eastAsiaTheme="minorHAnsi" w:hAnsi="Montserrat"/>
                <w:sz w:val="16"/>
                <w:szCs w:val="16"/>
                <w:lang w:val="es-MX"/>
              </w:rPr>
              <w:t xml:space="preserve"> le proporciona a cada persona </w:t>
            </w:r>
            <w:r w:rsidRPr="00B1071D">
              <w:rPr>
                <w:rFonts w:ascii="Montserrat" w:eastAsiaTheme="minorHAnsi" w:hAnsi="Montserrat"/>
                <w:sz w:val="16"/>
                <w:szCs w:val="16"/>
                <w:lang w:val="es-MX"/>
              </w:rPr>
              <w:t>física, de manera personalizada e individual, por lo que éste lo identifica respecto de cualquier trámite que se realice ante la institución bancaria o financiera correspondiente. Además, a través de dicho número, aunado a otros datos, la persona puede acceder a la información contenida en las bases de datos de las instituciones referidas en donde se encuentra su información de carácter financiero, es decir, puede consultar sus movimientos, sus saldos, entre otros datos. Por tanto, se desprende que la información relativa al número clabe bancaria, así como el número de cuenta son datos que únicamente le conciernen a una persona física o moral, toda vez que se tratan de un instrumento de carácter personalísimo cuyo propósito es que sea utilizado únicamente por su titular, esto es, el declarante al que de manera única e individual le fue otorgado por parte de la institución bancaria o financiera, razón por la cual se consideran información confidencial.</w:t>
            </w:r>
          </w:p>
        </w:tc>
        <w:tc>
          <w:tcPr>
            <w:tcW w:w="904" w:type="pct"/>
            <w:vAlign w:val="center"/>
          </w:tcPr>
          <w:p w14:paraId="3FC68EBE" w14:textId="77777777" w:rsidR="00E11E96" w:rsidRPr="00B1071D" w:rsidRDefault="00E11E96" w:rsidP="000338E6">
            <w:pPr>
              <w:jc w:val="both"/>
              <w:rPr>
                <w:rFonts w:ascii="Montserrat" w:eastAsiaTheme="minorHAnsi" w:hAnsi="Montserrat"/>
                <w:sz w:val="16"/>
                <w:szCs w:val="16"/>
                <w:lang w:val="es-MX"/>
              </w:rPr>
            </w:pPr>
            <w:r w:rsidRPr="00B1071D">
              <w:rPr>
                <w:rFonts w:ascii="Montserrat" w:eastAsiaTheme="minorHAnsi" w:hAnsi="Montserrat"/>
                <w:sz w:val="16"/>
                <w:szCs w:val="16"/>
                <w:lang w:val="es-MX"/>
              </w:rPr>
              <w:t>Artículo 113, fracción I, de la LFTAIP.</w:t>
            </w:r>
          </w:p>
        </w:tc>
      </w:tr>
    </w:tbl>
    <w:p w14:paraId="39629D93" w14:textId="77777777" w:rsidR="00E11E96" w:rsidRPr="00B1071D" w:rsidRDefault="00E11E96" w:rsidP="000338E6">
      <w:pPr>
        <w:pBdr>
          <w:top w:val="nil"/>
          <w:left w:val="nil"/>
          <w:bottom w:val="nil"/>
          <w:right w:val="nil"/>
          <w:between w:val="nil"/>
        </w:pBdr>
        <w:jc w:val="both"/>
        <w:rPr>
          <w:rFonts w:ascii="Montserrat" w:eastAsia="Montserrat" w:hAnsi="Montserrat" w:cs="Montserrat"/>
          <w:sz w:val="18"/>
          <w:szCs w:val="18"/>
        </w:rPr>
      </w:pPr>
    </w:p>
    <w:p w14:paraId="1743ED17" w14:textId="77777777" w:rsidR="00E11E96" w:rsidRPr="00B1071D" w:rsidRDefault="00E11E96" w:rsidP="000338E6">
      <w:pPr>
        <w:pBdr>
          <w:top w:val="nil"/>
          <w:left w:val="nil"/>
          <w:bottom w:val="nil"/>
          <w:right w:val="nil"/>
          <w:between w:val="nil"/>
        </w:pBdr>
        <w:jc w:val="both"/>
        <w:rPr>
          <w:rFonts w:ascii="Montserrat" w:eastAsia="Montserrat" w:hAnsi="Montserrat" w:cs="Montserrat"/>
          <w:b/>
          <w:sz w:val="18"/>
          <w:szCs w:val="18"/>
        </w:rPr>
      </w:pPr>
      <w:r w:rsidRPr="00B1071D">
        <w:rPr>
          <w:rFonts w:ascii="Montserrat" w:eastAsia="Montserrat" w:hAnsi="Montserrat" w:cs="Montserrat"/>
          <w:sz w:val="18"/>
          <w:szCs w:val="18"/>
        </w:rPr>
        <w:t>En consecuencia, se emite las siguientes resoluciones por unanimidad:</w:t>
      </w:r>
      <w:r w:rsidRPr="00B1071D">
        <w:rPr>
          <w:rFonts w:ascii="Montserrat" w:eastAsia="Montserrat" w:hAnsi="Montserrat" w:cs="Montserrat"/>
          <w:b/>
          <w:sz w:val="18"/>
          <w:szCs w:val="18"/>
        </w:rPr>
        <w:t xml:space="preserve"> </w:t>
      </w:r>
    </w:p>
    <w:p w14:paraId="23EB5948" w14:textId="77777777" w:rsidR="00E11E96" w:rsidRPr="00B1071D" w:rsidRDefault="00E11E96" w:rsidP="000338E6">
      <w:pPr>
        <w:pBdr>
          <w:top w:val="nil"/>
          <w:left w:val="nil"/>
          <w:bottom w:val="nil"/>
          <w:right w:val="nil"/>
          <w:between w:val="nil"/>
        </w:pBdr>
        <w:jc w:val="both"/>
        <w:rPr>
          <w:rFonts w:ascii="Montserrat" w:eastAsia="Montserrat" w:hAnsi="Montserrat" w:cs="Montserrat"/>
          <w:b/>
          <w:sz w:val="18"/>
          <w:szCs w:val="18"/>
        </w:rPr>
      </w:pPr>
    </w:p>
    <w:p w14:paraId="16CCF567" w14:textId="7AA1661A" w:rsidR="00E11E96" w:rsidRPr="00B1071D" w:rsidRDefault="007D39E0" w:rsidP="000338E6">
      <w:pPr>
        <w:tabs>
          <w:tab w:val="left" w:pos="1276"/>
        </w:tabs>
        <w:jc w:val="both"/>
        <w:rPr>
          <w:rFonts w:ascii="Montserrat" w:eastAsia="Montserrat" w:hAnsi="Montserrat" w:cs="Montserrat"/>
          <w:sz w:val="18"/>
          <w:szCs w:val="18"/>
        </w:rPr>
      </w:pPr>
      <w:r w:rsidRPr="00B1071D">
        <w:rPr>
          <w:rFonts w:ascii="Montserrat" w:eastAsia="Montserrat" w:hAnsi="Montserrat" w:cs="Montserrat"/>
          <w:b/>
          <w:sz w:val="18"/>
          <w:szCs w:val="18"/>
        </w:rPr>
        <w:t xml:space="preserve">V.B.1.ORD.35.24: </w:t>
      </w:r>
      <w:r w:rsidR="00E11E96" w:rsidRPr="00B1071D">
        <w:rPr>
          <w:rFonts w:ascii="Montserrat" w:eastAsia="Montserrat" w:hAnsi="Montserrat" w:cs="Montserrat"/>
          <w:b/>
          <w:sz w:val="18"/>
          <w:szCs w:val="18"/>
        </w:rPr>
        <w:t xml:space="preserve">CONFIRMAR </w:t>
      </w:r>
      <w:r w:rsidR="00E11E96" w:rsidRPr="00B1071D">
        <w:rPr>
          <w:rFonts w:ascii="Montserrat" w:eastAsia="Montserrat" w:hAnsi="Montserrat" w:cs="Montserrat"/>
          <w:sz w:val="18"/>
          <w:szCs w:val="18"/>
        </w:rPr>
        <w:t xml:space="preserve">la clasificación de </w:t>
      </w:r>
      <w:r w:rsidR="00AF2045" w:rsidRPr="00B1071D">
        <w:rPr>
          <w:rFonts w:ascii="Montserrat" w:eastAsia="Montserrat" w:hAnsi="Montserrat" w:cs="Montserrat"/>
          <w:sz w:val="18"/>
          <w:szCs w:val="18"/>
        </w:rPr>
        <w:t>la información como confidencial</w:t>
      </w:r>
      <w:r w:rsidR="00E11E96" w:rsidRPr="00B1071D">
        <w:rPr>
          <w:rFonts w:ascii="Montserrat" w:eastAsia="Montserrat" w:hAnsi="Montserrat" w:cs="Montserrat"/>
          <w:sz w:val="18"/>
          <w:szCs w:val="18"/>
        </w:rPr>
        <w:t xml:space="preserve"> invocada por la DGRMSG, respecto a los 85</w:t>
      </w:r>
      <w:r w:rsidR="004A6A9F" w:rsidRPr="00B1071D">
        <w:rPr>
          <w:rFonts w:ascii="Montserrat" w:eastAsia="Montserrat" w:hAnsi="Montserrat" w:cs="Montserrat"/>
          <w:sz w:val="18"/>
          <w:szCs w:val="18"/>
        </w:rPr>
        <w:t>7</w:t>
      </w:r>
      <w:r w:rsidR="00E11E96" w:rsidRPr="00B1071D">
        <w:rPr>
          <w:rFonts w:ascii="Montserrat" w:eastAsia="Montserrat" w:hAnsi="Montserrat" w:cs="Montserrat"/>
          <w:sz w:val="18"/>
          <w:szCs w:val="18"/>
        </w:rPr>
        <w:t xml:space="preserve"> contratos de 5 al millar y respecto a los 42 contratos de bienes y servicios, con fundamento en el artículo 113, fracción I, de la Ley Federal de Transparencia y Acceso a la Información Pública por tratarse de datos que identifican o hacen identificable a las personas y, por ende, autoriza la elaboración de las versiones públicas.</w:t>
      </w:r>
    </w:p>
    <w:p w14:paraId="7A9346D8" w14:textId="77777777" w:rsidR="00E11E96" w:rsidRPr="00B1071D" w:rsidRDefault="00E11E96" w:rsidP="000338E6"/>
    <w:p w14:paraId="7F11CE2B" w14:textId="77777777" w:rsidR="00E11E96" w:rsidRPr="00B1071D" w:rsidRDefault="00E11E96" w:rsidP="000338E6">
      <w:pPr>
        <w:keepLines/>
        <w:ind w:left="720"/>
        <w:jc w:val="both"/>
        <w:rPr>
          <w:rFonts w:ascii="Montserrat" w:eastAsia="Montserrat" w:hAnsi="Montserrat" w:cs="Montserrat"/>
          <w:b/>
          <w:sz w:val="18"/>
          <w:szCs w:val="18"/>
        </w:rPr>
      </w:pPr>
      <w:r w:rsidRPr="00B1071D">
        <w:rPr>
          <w:rFonts w:ascii="Montserrat" w:eastAsia="Montserrat" w:hAnsi="Montserrat" w:cs="Montserrat"/>
          <w:b/>
          <w:sz w:val="18"/>
          <w:szCs w:val="18"/>
        </w:rPr>
        <w:t>B.2 Dirección General de Recursos Materiales y Servicios Generales (DGRMSG) VP 0063/2024</w:t>
      </w:r>
    </w:p>
    <w:p w14:paraId="691F31A4" w14:textId="77777777" w:rsidR="00E11E96" w:rsidRPr="00B1071D" w:rsidRDefault="00E11E96" w:rsidP="000338E6">
      <w:pPr>
        <w:keepLines/>
        <w:ind w:left="720"/>
        <w:jc w:val="both"/>
        <w:rPr>
          <w:rFonts w:ascii="Montserrat" w:eastAsia="Montserrat" w:hAnsi="Montserrat" w:cs="Montserrat"/>
          <w:b/>
          <w:sz w:val="18"/>
          <w:szCs w:val="18"/>
        </w:rPr>
      </w:pPr>
    </w:p>
    <w:p w14:paraId="6CC061AD" w14:textId="77777777" w:rsidR="00E11E96" w:rsidRPr="00B1071D" w:rsidRDefault="00E11E96" w:rsidP="000338E6">
      <w:pPr>
        <w:ind w:right="-19"/>
        <w:jc w:val="both"/>
        <w:rPr>
          <w:rFonts w:ascii="Montserrat" w:hAnsi="Montserrat"/>
          <w:b/>
          <w:sz w:val="18"/>
          <w:szCs w:val="18"/>
        </w:rPr>
      </w:pPr>
      <w:r w:rsidRPr="00B1071D">
        <w:rPr>
          <w:rFonts w:ascii="Montserrat" w:hAnsi="Montserrat"/>
          <w:sz w:val="18"/>
          <w:szCs w:val="18"/>
        </w:rPr>
        <w:t>La Dirección General de Recursos Materiales y Servicios Generales (DGRMSG), para dar cumplimiento a la obligación de transparencia prevista en el artículo 70, fracción XXVIII, de la Ley General de Transparencia y Acceso a la Información Pública, somete a consideración del Comité de Transparencia la versión pública los siguientes contratos de bienes y servicios, los cuales se identifican con los siguientes números: DC-1456-2023, DC-1611-2023, DC-1612-2023, DC-1613-2023, DC-1616-2023, DC-1617-2023, DC-1618-2023, DC-1619-2023, DC-1620-2023, PED-002-003, PED-003-2023 y PED-004-2023, como se desglosa a continuación:</w:t>
      </w:r>
    </w:p>
    <w:p w14:paraId="2B7028C7" w14:textId="77777777" w:rsidR="00E11E96" w:rsidRPr="00B1071D" w:rsidRDefault="00E11E96" w:rsidP="000338E6">
      <w:pPr>
        <w:pStyle w:val="Prrafodelista"/>
        <w:ind w:right="-19"/>
        <w:jc w:val="both"/>
        <w:rPr>
          <w:rFonts w:ascii="Montserrat" w:hAnsi="Montserrat"/>
          <w:b/>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1546"/>
        <w:gridCol w:w="6661"/>
        <w:gridCol w:w="1828"/>
      </w:tblGrid>
      <w:tr w:rsidR="00B1071D" w:rsidRPr="00B1071D" w14:paraId="4DDC3171" w14:textId="77777777" w:rsidTr="00610A5F">
        <w:trPr>
          <w:trHeight w:val="374"/>
          <w:tblHeader/>
        </w:trPr>
        <w:tc>
          <w:tcPr>
            <w:tcW w:w="770" w:type="pct"/>
            <w:shd w:val="clear" w:color="auto" w:fill="660033"/>
            <w:vAlign w:val="center"/>
          </w:tcPr>
          <w:p w14:paraId="08D928BF"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Tipo de Dato</w:t>
            </w:r>
          </w:p>
        </w:tc>
        <w:tc>
          <w:tcPr>
            <w:tcW w:w="3319" w:type="pct"/>
            <w:shd w:val="clear" w:color="auto" w:fill="660033"/>
            <w:vAlign w:val="center"/>
          </w:tcPr>
          <w:p w14:paraId="0DFCE1AF"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 xml:space="preserve">Justificación </w:t>
            </w:r>
          </w:p>
        </w:tc>
        <w:tc>
          <w:tcPr>
            <w:tcW w:w="911" w:type="pct"/>
            <w:shd w:val="clear" w:color="auto" w:fill="660033"/>
            <w:vAlign w:val="center"/>
          </w:tcPr>
          <w:p w14:paraId="396AB630"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Fundamento</w:t>
            </w:r>
          </w:p>
        </w:tc>
      </w:tr>
      <w:tr w:rsidR="00E11E96" w:rsidRPr="00B1071D" w14:paraId="3F1871D3" w14:textId="77777777" w:rsidTr="00610A5F">
        <w:trPr>
          <w:trHeight w:val="1188"/>
        </w:trPr>
        <w:tc>
          <w:tcPr>
            <w:tcW w:w="770" w:type="pct"/>
            <w:vAlign w:val="center"/>
          </w:tcPr>
          <w:p w14:paraId="1361AC5F"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Datos Bancarios</w:t>
            </w:r>
          </w:p>
          <w:p w14:paraId="251E76B4"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 xml:space="preserve">Número </w:t>
            </w:r>
          </w:p>
          <w:p w14:paraId="1CBCA817"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Clabe bancaria</w:t>
            </w:r>
          </w:p>
          <w:p w14:paraId="0C8945E3"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Institución Financiera</w:t>
            </w:r>
          </w:p>
        </w:tc>
        <w:tc>
          <w:tcPr>
            <w:tcW w:w="3319" w:type="pct"/>
          </w:tcPr>
          <w:p w14:paraId="649270DA" w14:textId="77777777" w:rsidR="00610A5F"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 xml:space="preserve">Ambos son un conjunto de signos de carácter numérico utilizado por los grupos financieros e instituciones bancarias, con el objeto de identificar las cuentas de sus clientes. Así, una cuenta otorgada a un cliente </w:t>
            </w:r>
            <w:r w:rsidR="00B875BE" w:rsidRPr="00B1071D">
              <w:rPr>
                <w:rFonts w:ascii="Montserrat" w:hAnsi="Montserrat" w:cs="Arial"/>
                <w:sz w:val="16"/>
                <w:szCs w:val="16"/>
                <w:lang w:val="es-MX"/>
              </w:rPr>
              <w:t>(</w:t>
            </w:r>
            <w:r w:rsidR="00EE7F8F" w:rsidRPr="00B1071D">
              <w:rPr>
                <w:rFonts w:ascii="Montserrat" w:hAnsi="Montserrat" w:cs="Arial"/>
                <w:sz w:val="16"/>
                <w:szCs w:val="16"/>
                <w:lang w:val="es-MX"/>
              </w:rPr>
              <w:t>persona física</w:t>
            </w:r>
            <w:r w:rsidRPr="00B1071D">
              <w:rPr>
                <w:rFonts w:ascii="Montserrat" w:hAnsi="Montserrat" w:cs="Arial"/>
                <w:sz w:val="16"/>
                <w:szCs w:val="16"/>
                <w:lang w:val="es-MX"/>
              </w:rPr>
              <w:t xml:space="preserve">) es única e irrepetible, estableciendo con ello una relación que avala que los cargos efectuados, las transferencias electrónicas realizadas o los abonos efectuados corresponden, exclusivamente, a la cuenta proporcionada a su titular, en ese sentido para obtener una cuenta bancaria es necesario celebrar un contrato bancario a través de cual se da una relación entre una persona y la institución encargada de prestar servicios de carácter financiero, mismo que se encuentra estrechamente relacionado, con el patrimonio de la persona a la que se asignó la cuenta. </w:t>
            </w:r>
          </w:p>
          <w:p w14:paraId="505F2BE2" w14:textId="77777777" w:rsidR="00610A5F" w:rsidRPr="00B1071D" w:rsidRDefault="00610A5F" w:rsidP="000338E6">
            <w:pPr>
              <w:jc w:val="both"/>
              <w:rPr>
                <w:rFonts w:ascii="Montserrat" w:hAnsi="Montserrat" w:cs="Arial"/>
                <w:sz w:val="16"/>
                <w:szCs w:val="16"/>
                <w:lang w:val="es-MX"/>
              </w:rPr>
            </w:pPr>
          </w:p>
          <w:p w14:paraId="14B82EFF" w14:textId="77777777" w:rsidR="00610A5F"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 xml:space="preserve">En ese sentido, es de destacarse que el número de cuenta bancaria es un conjunto de caracteres numéricos utilizado por los grupos financieros para identificar las cuentas de los clientes, el cual es único e irrepetible, establecido a cada cuenta bancaria que avala que los recursos enviados por transferencias electrónicas de fondos interbancarios se utilicen exclusivamente en la cuenta señalada por el cliente. </w:t>
            </w:r>
          </w:p>
          <w:p w14:paraId="2003D227" w14:textId="77777777" w:rsidR="00610A5F" w:rsidRPr="00B1071D" w:rsidRDefault="00610A5F" w:rsidP="000338E6">
            <w:pPr>
              <w:jc w:val="both"/>
              <w:rPr>
                <w:rFonts w:ascii="Montserrat" w:hAnsi="Montserrat" w:cs="Arial"/>
                <w:sz w:val="16"/>
                <w:szCs w:val="16"/>
                <w:lang w:val="es-MX"/>
              </w:rPr>
            </w:pPr>
          </w:p>
          <w:p w14:paraId="1FA65883" w14:textId="77777777" w:rsidR="00610A5F"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 xml:space="preserve">Por su parte la clabe interbancaria es una clave bancaria estandarizada integrada por un número único e irrepetible asignado a cada cuenta bancaria, que garantiza que los recursos enviados a las órdenes de cargo (transferencias electrónicas de fondos entre bancos) se apliquen exclusivamente a la cuenta señalada por el cliente, como destino u origen. Dicha clave se compone de dieciocho dígitos numéricos que corresponden al código de banco, código de plaza; número de cuenta y dígito de control. De lo anterior se colige que se trata de información que se le proporciona a cada persona física, de manera personalizada e individual, por lo que éste lo identifica respecto de cualquier trámite que se realice ante la institución bancaria o financiera correspondiente. </w:t>
            </w:r>
          </w:p>
          <w:p w14:paraId="6AAEA3D1" w14:textId="77777777" w:rsidR="00610A5F" w:rsidRPr="00B1071D" w:rsidRDefault="00610A5F" w:rsidP="000338E6">
            <w:pPr>
              <w:jc w:val="both"/>
              <w:rPr>
                <w:rFonts w:ascii="Montserrat" w:hAnsi="Montserrat" w:cs="Arial"/>
                <w:sz w:val="16"/>
                <w:szCs w:val="16"/>
                <w:lang w:val="es-MX"/>
              </w:rPr>
            </w:pPr>
          </w:p>
          <w:p w14:paraId="094ACC8A" w14:textId="4C3D673E"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 xml:space="preserve">Además, a través de dicho número, aunado a otros datos, la persona puede acceder a la información contenida en las bases de datos de las instituciones referidas en donde se encuentra su información de carácter financiero, es decir, puede consultar sus movimientos, sus saldos, entre otros datos.  Por tanto, se desprende que la información relativa al número clabe bancaria, así como el número de cuenta son datos que únicamente le conciernen a una persona física </w:t>
            </w:r>
            <w:r w:rsidRPr="00B1071D">
              <w:rPr>
                <w:rFonts w:ascii="Montserrat" w:hAnsi="Montserrat" w:cs="Arial"/>
                <w:sz w:val="16"/>
                <w:szCs w:val="16"/>
                <w:lang w:val="es-MX"/>
              </w:rPr>
              <w:lastRenderedPageBreak/>
              <w:t>o moral, toda vez que se tratan de un instrumento de carácter personalísimo cuyo propósito es que sea utilizado únicamente por su titular, esto es, el declarante al que de manera única e individual le fue otorgado por parte de la institución bancaria o financiera, razón por la cual se consideran información confidencial.</w:t>
            </w:r>
          </w:p>
        </w:tc>
        <w:tc>
          <w:tcPr>
            <w:tcW w:w="911" w:type="pct"/>
          </w:tcPr>
          <w:p w14:paraId="15959105" w14:textId="77777777" w:rsidR="00E11E96" w:rsidRPr="00B1071D" w:rsidRDefault="00E11E96" w:rsidP="000338E6">
            <w:pPr>
              <w:rPr>
                <w:rFonts w:ascii="Montserrat" w:eastAsiaTheme="minorHAnsi" w:hAnsi="Montserrat"/>
                <w:sz w:val="16"/>
                <w:szCs w:val="16"/>
                <w:lang w:val="es-MX"/>
              </w:rPr>
            </w:pPr>
          </w:p>
          <w:p w14:paraId="25E919DA" w14:textId="77777777" w:rsidR="00E11E96" w:rsidRPr="00B1071D" w:rsidRDefault="00E11E96" w:rsidP="000338E6">
            <w:pPr>
              <w:rPr>
                <w:rFonts w:ascii="Montserrat" w:eastAsiaTheme="minorHAnsi" w:hAnsi="Montserrat"/>
                <w:sz w:val="16"/>
                <w:szCs w:val="16"/>
                <w:lang w:val="es-MX"/>
              </w:rPr>
            </w:pPr>
          </w:p>
          <w:p w14:paraId="7A917A09" w14:textId="77777777" w:rsidR="00E11E96" w:rsidRPr="00B1071D" w:rsidRDefault="00E11E96" w:rsidP="000338E6">
            <w:pPr>
              <w:rPr>
                <w:rFonts w:ascii="Montserrat" w:eastAsiaTheme="minorHAnsi" w:hAnsi="Montserrat"/>
                <w:sz w:val="16"/>
                <w:szCs w:val="16"/>
                <w:lang w:val="es-MX"/>
              </w:rPr>
            </w:pPr>
          </w:p>
          <w:p w14:paraId="3A03B42A" w14:textId="77777777" w:rsidR="00E11E96" w:rsidRPr="00B1071D" w:rsidRDefault="00E11E96" w:rsidP="000338E6">
            <w:pPr>
              <w:rPr>
                <w:rFonts w:ascii="Montserrat" w:eastAsiaTheme="minorHAnsi" w:hAnsi="Montserrat"/>
                <w:sz w:val="16"/>
                <w:szCs w:val="16"/>
                <w:lang w:val="es-MX"/>
              </w:rPr>
            </w:pPr>
          </w:p>
          <w:p w14:paraId="3B2383B4" w14:textId="77777777" w:rsidR="00E11E96" w:rsidRPr="00B1071D" w:rsidRDefault="00E11E96" w:rsidP="000338E6">
            <w:pPr>
              <w:rPr>
                <w:rFonts w:ascii="Montserrat" w:eastAsiaTheme="minorHAnsi" w:hAnsi="Montserrat"/>
                <w:sz w:val="16"/>
                <w:szCs w:val="16"/>
                <w:lang w:val="es-MX"/>
              </w:rPr>
            </w:pPr>
          </w:p>
          <w:p w14:paraId="5C805F10" w14:textId="77777777" w:rsidR="00E11E96" w:rsidRPr="00B1071D" w:rsidRDefault="00E11E96" w:rsidP="000338E6">
            <w:pPr>
              <w:rPr>
                <w:rFonts w:ascii="Montserrat" w:eastAsiaTheme="minorHAnsi" w:hAnsi="Montserrat"/>
                <w:sz w:val="16"/>
                <w:szCs w:val="16"/>
                <w:lang w:val="es-MX"/>
              </w:rPr>
            </w:pPr>
          </w:p>
          <w:p w14:paraId="43CBDE60" w14:textId="77777777" w:rsidR="00E11E96" w:rsidRPr="00B1071D" w:rsidRDefault="00E11E96" w:rsidP="000338E6">
            <w:pPr>
              <w:rPr>
                <w:rFonts w:ascii="Montserrat" w:eastAsiaTheme="minorHAnsi" w:hAnsi="Montserrat"/>
                <w:sz w:val="16"/>
                <w:szCs w:val="16"/>
                <w:lang w:val="es-MX"/>
              </w:rPr>
            </w:pPr>
          </w:p>
          <w:p w14:paraId="7F1EE27C" w14:textId="77777777" w:rsidR="00E11E96" w:rsidRPr="00B1071D" w:rsidRDefault="00E11E96" w:rsidP="000338E6">
            <w:pPr>
              <w:rPr>
                <w:rFonts w:ascii="Montserrat" w:eastAsiaTheme="minorHAnsi" w:hAnsi="Montserrat"/>
                <w:sz w:val="16"/>
                <w:szCs w:val="16"/>
                <w:lang w:val="es-MX"/>
              </w:rPr>
            </w:pPr>
          </w:p>
          <w:p w14:paraId="5EE3B88A" w14:textId="77777777" w:rsidR="00E11E96" w:rsidRPr="00B1071D" w:rsidRDefault="00E11E96" w:rsidP="000338E6">
            <w:pPr>
              <w:rPr>
                <w:rFonts w:ascii="Montserrat" w:eastAsiaTheme="minorHAnsi" w:hAnsi="Montserrat"/>
                <w:sz w:val="16"/>
                <w:szCs w:val="16"/>
                <w:lang w:val="es-MX"/>
              </w:rPr>
            </w:pPr>
          </w:p>
          <w:p w14:paraId="612B6BF5" w14:textId="77777777" w:rsidR="00E11E96" w:rsidRPr="00B1071D" w:rsidRDefault="00E11E96" w:rsidP="000338E6">
            <w:pPr>
              <w:rPr>
                <w:rFonts w:ascii="Montserrat" w:eastAsiaTheme="minorHAnsi" w:hAnsi="Montserrat"/>
                <w:sz w:val="16"/>
                <w:szCs w:val="16"/>
                <w:lang w:val="es-MX"/>
              </w:rPr>
            </w:pPr>
          </w:p>
          <w:p w14:paraId="59D9906F" w14:textId="77777777" w:rsidR="00E11E96" w:rsidRPr="00B1071D" w:rsidRDefault="00E11E96" w:rsidP="000338E6">
            <w:pPr>
              <w:rPr>
                <w:rFonts w:ascii="Montserrat" w:eastAsiaTheme="minorHAnsi" w:hAnsi="Montserrat"/>
                <w:sz w:val="16"/>
                <w:szCs w:val="16"/>
                <w:lang w:val="es-MX"/>
              </w:rPr>
            </w:pPr>
          </w:p>
          <w:p w14:paraId="0A86EAE3" w14:textId="77777777" w:rsidR="00E11E96" w:rsidRPr="00B1071D" w:rsidRDefault="00E11E96" w:rsidP="000338E6">
            <w:pPr>
              <w:rPr>
                <w:rFonts w:ascii="Montserrat" w:eastAsiaTheme="minorHAnsi" w:hAnsi="Montserrat"/>
                <w:sz w:val="16"/>
                <w:szCs w:val="16"/>
                <w:lang w:val="es-MX"/>
              </w:rPr>
            </w:pPr>
          </w:p>
          <w:p w14:paraId="74EDC3E7" w14:textId="77777777" w:rsidR="00E11E96" w:rsidRPr="00B1071D" w:rsidRDefault="00E11E96" w:rsidP="000338E6">
            <w:pPr>
              <w:rPr>
                <w:rFonts w:ascii="Montserrat" w:eastAsiaTheme="minorHAnsi" w:hAnsi="Montserrat"/>
                <w:sz w:val="16"/>
                <w:szCs w:val="16"/>
                <w:lang w:val="es-MX"/>
              </w:rPr>
            </w:pPr>
          </w:p>
          <w:p w14:paraId="60817305" w14:textId="77777777" w:rsidR="00E11E96" w:rsidRPr="00B1071D" w:rsidRDefault="00E11E96" w:rsidP="000338E6">
            <w:pPr>
              <w:rPr>
                <w:rFonts w:ascii="Montserrat" w:eastAsiaTheme="minorHAnsi" w:hAnsi="Montserrat"/>
                <w:sz w:val="16"/>
                <w:szCs w:val="16"/>
                <w:lang w:val="es-MX"/>
              </w:rPr>
            </w:pPr>
          </w:p>
          <w:p w14:paraId="61267BA1" w14:textId="77777777" w:rsidR="00E11E96" w:rsidRPr="00B1071D" w:rsidRDefault="00E11E96" w:rsidP="000338E6">
            <w:pPr>
              <w:rPr>
                <w:rFonts w:ascii="Montserrat" w:eastAsiaTheme="minorHAnsi" w:hAnsi="Montserrat"/>
                <w:sz w:val="16"/>
                <w:szCs w:val="16"/>
                <w:lang w:val="es-MX"/>
              </w:rPr>
            </w:pPr>
          </w:p>
          <w:p w14:paraId="1C61B026" w14:textId="77777777" w:rsidR="00E11E96" w:rsidRPr="00B1071D" w:rsidRDefault="00E11E96" w:rsidP="000338E6">
            <w:pPr>
              <w:rPr>
                <w:rFonts w:ascii="Montserrat" w:eastAsiaTheme="minorHAnsi" w:hAnsi="Montserrat"/>
                <w:sz w:val="16"/>
                <w:szCs w:val="16"/>
                <w:lang w:val="es-MX"/>
              </w:rPr>
            </w:pPr>
          </w:p>
          <w:p w14:paraId="6AAF616B" w14:textId="77777777" w:rsidR="00E11E96" w:rsidRPr="00B1071D" w:rsidRDefault="00E11E96" w:rsidP="000338E6">
            <w:pPr>
              <w:rPr>
                <w:rFonts w:ascii="Montserrat" w:eastAsiaTheme="minorHAnsi" w:hAnsi="Montserrat"/>
                <w:sz w:val="16"/>
                <w:szCs w:val="16"/>
                <w:lang w:val="es-MX"/>
              </w:rPr>
            </w:pPr>
          </w:p>
          <w:p w14:paraId="653927E0" w14:textId="77777777" w:rsidR="00E11E96" w:rsidRPr="00B1071D" w:rsidRDefault="00E11E96" w:rsidP="000338E6">
            <w:pPr>
              <w:rPr>
                <w:rFonts w:ascii="Montserrat" w:eastAsiaTheme="minorHAnsi" w:hAnsi="Montserrat"/>
                <w:sz w:val="16"/>
                <w:szCs w:val="16"/>
                <w:lang w:val="es-MX"/>
              </w:rPr>
            </w:pPr>
          </w:p>
          <w:p w14:paraId="5CBBACB1" w14:textId="77777777" w:rsidR="00E11E96" w:rsidRPr="00B1071D" w:rsidRDefault="00E11E96" w:rsidP="000338E6">
            <w:pPr>
              <w:rPr>
                <w:rFonts w:ascii="Montserrat" w:eastAsiaTheme="minorHAnsi" w:hAnsi="Montserrat"/>
                <w:sz w:val="16"/>
                <w:szCs w:val="16"/>
                <w:lang w:val="es-MX"/>
              </w:rPr>
            </w:pPr>
          </w:p>
          <w:p w14:paraId="26DCE6DB" w14:textId="77777777" w:rsidR="00E11E96" w:rsidRPr="00B1071D" w:rsidRDefault="00E11E96" w:rsidP="000338E6">
            <w:pPr>
              <w:rPr>
                <w:rFonts w:ascii="Montserrat" w:eastAsiaTheme="minorHAnsi" w:hAnsi="Montserrat"/>
                <w:sz w:val="16"/>
                <w:szCs w:val="16"/>
                <w:lang w:val="es-MX"/>
              </w:rPr>
            </w:pPr>
          </w:p>
          <w:p w14:paraId="03913043" w14:textId="77777777" w:rsidR="00E11E96" w:rsidRPr="00B1071D" w:rsidRDefault="00E11E96" w:rsidP="000338E6">
            <w:pPr>
              <w:rPr>
                <w:rFonts w:ascii="Montserrat" w:eastAsiaTheme="minorHAnsi" w:hAnsi="Montserrat"/>
                <w:sz w:val="16"/>
                <w:szCs w:val="16"/>
                <w:lang w:val="es-MX"/>
              </w:rPr>
            </w:pPr>
          </w:p>
          <w:p w14:paraId="73F51F80" w14:textId="77777777" w:rsidR="00E11E96" w:rsidRPr="00B1071D" w:rsidRDefault="00E11E96" w:rsidP="000338E6">
            <w:pPr>
              <w:rPr>
                <w:rFonts w:ascii="Montserrat" w:eastAsiaTheme="minorHAnsi" w:hAnsi="Montserrat"/>
                <w:sz w:val="16"/>
                <w:szCs w:val="16"/>
                <w:lang w:val="es-MX"/>
              </w:rPr>
            </w:pPr>
          </w:p>
          <w:p w14:paraId="1DC6754D" w14:textId="77777777" w:rsidR="00E11E96" w:rsidRPr="00B1071D" w:rsidRDefault="00E11E96" w:rsidP="000338E6">
            <w:pPr>
              <w:rPr>
                <w:rFonts w:ascii="Montserrat" w:eastAsiaTheme="minorHAnsi" w:hAnsi="Montserrat"/>
                <w:sz w:val="16"/>
                <w:szCs w:val="16"/>
                <w:lang w:val="es-MX"/>
              </w:rPr>
            </w:pPr>
          </w:p>
          <w:p w14:paraId="618ED1EE" w14:textId="77777777" w:rsidR="00E11E96" w:rsidRPr="00B1071D" w:rsidRDefault="00E11E96" w:rsidP="000338E6">
            <w:pPr>
              <w:rPr>
                <w:sz w:val="16"/>
                <w:szCs w:val="16"/>
                <w:lang w:val="es-MX"/>
              </w:rPr>
            </w:pPr>
            <w:r w:rsidRPr="00B1071D">
              <w:rPr>
                <w:rFonts w:ascii="Montserrat" w:eastAsiaTheme="minorHAnsi" w:hAnsi="Montserrat"/>
                <w:sz w:val="16"/>
                <w:szCs w:val="16"/>
                <w:lang w:val="es-MX"/>
              </w:rPr>
              <w:t>Artículo 113, fracción I, de la LFTAIP.</w:t>
            </w:r>
          </w:p>
        </w:tc>
      </w:tr>
    </w:tbl>
    <w:p w14:paraId="27D387BE" w14:textId="77777777" w:rsidR="00E11E96" w:rsidRPr="00B1071D" w:rsidRDefault="00E11E96" w:rsidP="000338E6">
      <w:pPr>
        <w:ind w:right="-19"/>
        <w:jc w:val="both"/>
        <w:rPr>
          <w:rFonts w:ascii="Montserrat" w:hAnsi="Montserrat"/>
          <w:sz w:val="18"/>
          <w:szCs w:val="18"/>
        </w:rPr>
      </w:pPr>
    </w:p>
    <w:p w14:paraId="790B4090" w14:textId="77777777" w:rsidR="00E11E96" w:rsidRPr="00B1071D" w:rsidRDefault="00E11E96" w:rsidP="000338E6">
      <w:pPr>
        <w:ind w:right="-19"/>
        <w:jc w:val="both"/>
        <w:rPr>
          <w:rFonts w:ascii="Montserrat" w:hAnsi="Montserrat"/>
          <w:sz w:val="18"/>
          <w:szCs w:val="18"/>
        </w:rPr>
      </w:pPr>
      <w:r w:rsidRPr="00B1071D">
        <w:rPr>
          <w:rFonts w:ascii="Montserrat" w:hAnsi="Montserrat"/>
          <w:sz w:val="18"/>
          <w:szCs w:val="18"/>
        </w:rPr>
        <w:t xml:space="preserve">Adicionalmente, para el contrato número DC-1456-2023, solicitó la clasificación del siguiente dato: </w:t>
      </w:r>
    </w:p>
    <w:p w14:paraId="3FB8CB86" w14:textId="77777777" w:rsidR="00E11E96" w:rsidRPr="00B1071D" w:rsidRDefault="00E11E96" w:rsidP="000338E6">
      <w:pPr>
        <w:ind w:right="-19"/>
        <w:jc w:val="both"/>
        <w:rPr>
          <w:rFonts w:ascii="Montserrat" w:hAnsi="Montserrat"/>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none" w:sz="0" w:space="0" w:color="auto"/>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1829"/>
        <w:gridCol w:w="6378"/>
        <w:gridCol w:w="1828"/>
      </w:tblGrid>
      <w:tr w:rsidR="00B1071D" w:rsidRPr="00B1071D" w14:paraId="1E224664" w14:textId="77777777" w:rsidTr="00610A5F">
        <w:trPr>
          <w:trHeight w:val="374"/>
          <w:tblHeader/>
        </w:trPr>
        <w:tc>
          <w:tcPr>
            <w:tcW w:w="911" w:type="pct"/>
            <w:shd w:val="clear" w:color="auto" w:fill="660033"/>
            <w:vAlign w:val="center"/>
          </w:tcPr>
          <w:p w14:paraId="2F64AD38"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Tipo de Dato</w:t>
            </w:r>
          </w:p>
        </w:tc>
        <w:tc>
          <w:tcPr>
            <w:tcW w:w="3178" w:type="pct"/>
            <w:shd w:val="clear" w:color="auto" w:fill="660033"/>
            <w:vAlign w:val="center"/>
          </w:tcPr>
          <w:p w14:paraId="44561981"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 xml:space="preserve">Justificación </w:t>
            </w:r>
          </w:p>
        </w:tc>
        <w:tc>
          <w:tcPr>
            <w:tcW w:w="911" w:type="pct"/>
            <w:shd w:val="clear" w:color="auto" w:fill="660033"/>
            <w:vAlign w:val="center"/>
          </w:tcPr>
          <w:p w14:paraId="361D53BD"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Fundamento</w:t>
            </w:r>
          </w:p>
        </w:tc>
      </w:tr>
      <w:tr w:rsidR="00E11E96" w:rsidRPr="00B1071D" w14:paraId="5ACE515D" w14:textId="77777777" w:rsidTr="00610A5F">
        <w:trPr>
          <w:trHeight w:val="1188"/>
        </w:trPr>
        <w:tc>
          <w:tcPr>
            <w:tcW w:w="911" w:type="pct"/>
            <w:vAlign w:val="center"/>
          </w:tcPr>
          <w:p w14:paraId="23F31DCE" w14:textId="77777777" w:rsidR="00E11E96" w:rsidRPr="00B1071D" w:rsidRDefault="00E11E96" w:rsidP="000338E6">
            <w:pPr>
              <w:jc w:val="center"/>
              <w:rPr>
                <w:rFonts w:ascii="Montserrat" w:hAnsi="Montserrat" w:cs="Arial"/>
                <w:sz w:val="16"/>
                <w:szCs w:val="16"/>
              </w:rPr>
            </w:pPr>
            <w:r w:rsidRPr="00B1071D">
              <w:rPr>
                <w:rFonts w:ascii="Montserrat" w:hAnsi="Montserrat" w:cs="Arial"/>
                <w:sz w:val="16"/>
                <w:szCs w:val="16"/>
              </w:rPr>
              <w:t>Identificación Oficial Cédula Profesional</w:t>
            </w:r>
          </w:p>
        </w:tc>
        <w:tc>
          <w:tcPr>
            <w:tcW w:w="3178" w:type="pct"/>
          </w:tcPr>
          <w:p w14:paraId="40CB3982"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Fotografía: La fotografía constituye el primer elemento de la esfera personal de todo individuo, en cuanto instrumento básico de identificación y proyección exterior y factor imprescindible para su propio reconocimiento como sujeto individual; por lo tanto, es un dato personal.</w:t>
            </w:r>
          </w:p>
          <w:p w14:paraId="32D6A3D5" w14:textId="77777777" w:rsidR="00610A5F" w:rsidRPr="00B1071D" w:rsidRDefault="00610A5F" w:rsidP="000338E6">
            <w:pPr>
              <w:jc w:val="both"/>
              <w:rPr>
                <w:rFonts w:ascii="Montserrat" w:hAnsi="Montserrat" w:cs="Arial"/>
                <w:sz w:val="16"/>
                <w:szCs w:val="16"/>
                <w:lang w:val="es-MX"/>
              </w:rPr>
            </w:pPr>
          </w:p>
          <w:p w14:paraId="4F6A099E" w14:textId="44DB79A6"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CURP: La clave contiene 18 elementos de un código alfanumérico. De ellos, 16 son extraídos del documento probatorio de identidad de la persona y los dos últimos los asigna el Registro Nacional de Población, la cual sirve para identificar a toda aquella persona, cuyos datos que la integran son datos personales, por lo cual, se actualiza el supuesto de clasificación de confidencialidad.</w:t>
            </w:r>
          </w:p>
        </w:tc>
        <w:tc>
          <w:tcPr>
            <w:tcW w:w="911" w:type="pct"/>
          </w:tcPr>
          <w:p w14:paraId="31FFC0A0" w14:textId="77777777" w:rsidR="00E11E96" w:rsidRPr="00B1071D" w:rsidRDefault="00E11E96" w:rsidP="000338E6">
            <w:pPr>
              <w:rPr>
                <w:rFonts w:ascii="Montserrat" w:eastAsiaTheme="minorHAnsi" w:hAnsi="Montserrat"/>
                <w:sz w:val="16"/>
                <w:szCs w:val="16"/>
                <w:lang w:val="es-MX"/>
              </w:rPr>
            </w:pPr>
          </w:p>
          <w:p w14:paraId="3B8D85E1" w14:textId="77777777" w:rsidR="00E11E96" w:rsidRPr="00B1071D" w:rsidRDefault="00E11E96" w:rsidP="000338E6">
            <w:pPr>
              <w:rPr>
                <w:rFonts w:ascii="Montserrat" w:eastAsiaTheme="minorHAnsi" w:hAnsi="Montserrat"/>
                <w:sz w:val="16"/>
                <w:szCs w:val="16"/>
                <w:lang w:val="es-MX"/>
              </w:rPr>
            </w:pPr>
          </w:p>
          <w:p w14:paraId="3F55D4B7" w14:textId="77777777" w:rsidR="00E11E96" w:rsidRPr="00B1071D" w:rsidRDefault="00E11E96" w:rsidP="000338E6">
            <w:pPr>
              <w:jc w:val="center"/>
              <w:rPr>
                <w:sz w:val="16"/>
                <w:szCs w:val="16"/>
                <w:lang w:val="es-MX"/>
              </w:rPr>
            </w:pPr>
            <w:r w:rsidRPr="00B1071D">
              <w:rPr>
                <w:rFonts w:ascii="Montserrat" w:eastAsiaTheme="minorHAnsi" w:hAnsi="Montserrat"/>
                <w:sz w:val="16"/>
                <w:szCs w:val="16"/>
                <w:lang w:val="es-MX"/>
              </w:rPr>
              <w:t>Artículo 113, fracción I, de la LFTAIP.</w:t>
            </w:r>
          </w:p>
        </w:tc>
      </w:tr>
    </w:tbl>
    <w:p w14:paraId="3814314E" w14:textId="77777777" w:rsidR="00E11E96" w:rsidRPr="00B1071D" w:rsidRDefault="00E11E96" w:rsidP="000338E6">
      <w:pPr>
        <w:ind w:right="-19"/>
        <w:jc w:val="both"/>
        <w:rPr>
          <w:rFonts w:ascii="Montserrat" w:hAnsi="Montserrat"/>
          <w:sz w:val="18"/>
          <w:szCs w:val="18"/>
        </w:rPr>
      </w:pPr>
    </w:p>
    <w:p w14:paraId="79B452FA" w14:textId="77777777" w:rsidR="00E11E96" w:rsidRPr="00B1071D" w:rsidRDefault="00E11E96" w:rsidP="000338E6">
      <w:pPr>
        <w:ind w:right="-19"/>
        <w:jc w:val="both"/>
        <w:rPr>
          <w:rFonts w:ascii="Montserrat" w:hAnsi="Montserrat"/>
          <w:sz w:val="18"/>
          <w:szCs w:val="18"/>
        </w:rPr>
      </w:pPr>
      <w:r w:rsidRPr="00B1071D">
        <w:rPr>
          <w:rFonts w:ascii="Montserrat" w:hAnsi="Montserrat"/>
          <w:sz w:val="18"/>
          <w:szCs w:val="18"/>
        </w:rPr>
        <w:t xml:space="preserve">Respecto a los contratos de bienes y servicios con nomenclatura DC-1611-2023, DC-1613-2023, DC-1616-2023, DC-1617-2023, DC-1618-2023, DC-1620-2023, PED-002-003, PED-003-2023 y PED-004-2023, solicitó al Comité de Transparencia clasificar el siguiente dato: </w:t>
      </w:r>
    </w:p>
    <w:p w14:paraId="15E03244" w14:textId="77777777" w:rsidR="00E11E96" w:rsidRPr="00B1071D" w:rsidRDefault="00E11E96" w:rsidP="000338E6">
      <w:pPr>
        <w:ind w:right="-19"/>
        <w:jc w:val="both"/>
        <w:rPr>
          <w:rFonts w:ascii="Montserrat" w:hAnsi="Montserrat"/>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4"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1829"/>
        <w:gridCol w:w="6378"/>
        <w:gridCol w:w="1828"/>
      </w:tblGrid>
      <w:tr w:rsidR="00B1071D" w:rsidRPr="00B1071D" w14:paraId="5725B34F" w14:textId="77777777" w:rsidTr="00610A5F">
        <w:trPr>
          <w:trHeight w:val="374"/>
          <w:tblHeader/>
        </w:trPr>
        <w:tc>
          <w:tcPr>
            <w:tcW w:w="911" w:type="pct"/>
            <w:shd w:val="clear" w:color="auto" w:fill="660033"/>
            <w:vAlign w:val="center"/>
          </w:tcPr>
          <w:p w14:paraId="54F50E7A"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Tipo de Dato</w:t>
            </w:r>
          </w:p>
        </w:tc>
        <w:tc>
          <w:tcPr>
            <w:tcW w:w="3178" w:type="pct"/>
            <w:shd w:val="clear" w:color="auto" w:fill="660033"/>
            <w:vAlign w:val="center"/>
          </w:tcPr>
          <w:p w14:paraId="58394BDD"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 xml:space="preserve">Justificación </w:t>
            </w:r>
          </w:p>
        </w:tc>
        <w:tc>
          <w:tcPr>
            <w:tcW w:w="911" w:type="pct"/>
            <w:shd w:val="clear" w:color="auto" w:fill="660033"/>
            <w:vAlign w:val="center"/>
          </w:tcPr>
          <w:p w14:paraId="29204C8E"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Fundamento</w:t>
            </w:r>
          </w:p>
        </w:tc>
      </w:tr>
      <w:tr w:rsidR="00E11E96" w:rsidRPr="00B1071D" w14:paraId="024A519C" w14:textId="77777777" w:rsidTr="00610A5F">
        <w:trPr>
          <w:trHeight w:val="1188"/>
        </w:trPr>
        <w:tc>
          <w:tcPr>
            <w:tcW w:w="911" w:type="pct"/>
            <w:vAlign w:val="center"/>
          </w:tcPr>
          <w:p w14:paraId="5C5CC1BA"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Identificación Oficial</w:t>
            </w:r>
          </w:p>
          <w:p w14:paraId="6D80E937"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Credencial para votar</w:t>
            </w:r>
          </w:p>
        </w:tc>
        <w:tc>
          <w:tcPr>
            <w:tcW w:w="3178" w:type="pct"/>
          </w:tcPr>
          <w:p w14:paraId="057FCB5C"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Domicilio: El domicilio es un atributo de la personalidad, que consiste en el lugar donde la persona tiene su residencia con el ánimo real o presunto de permanecer en ella, también es considerado como la circunscripción territorial donde se asienta una persona, para el ejercicio de sus derechos y cumplimiento de sus obligaciones. Esto es, la calle y número exterior, colonia, delegación o municipio, entidad federativa y el código postal, se</w:t>
            </w:r>
            <w:r w:rsidR="00E679D6" w:rsidRPr="00B1071D">
              <w:rPr>
                <w:rFonts w:ascii="Montserrat" w:hAnsi="Montserrat" w:cs="Arial"/>
                <w:sz w:val="16"/>
                <w:szCs w:val="16"/>
                <w:lang w:val="es-MX"/>
              </w:rPr>
              <w:t xml:space="preserve"> </w:t>
            </w:r>
            <w:r w:rsidRPr="00B1071D">
              <w:rPr>
                <w:rFonts w:ascii="Montserrat" w:hAnsi="Montserrat" w:cs="Arial"/>
                <w:sz w:val="16"/>
                <w:szCs w:val="16"/>
                <w:lang w:val="es-MX"/>
              </w:rPr>
              <w:t>traduce en el domicilio particular, por lo tan</w:t>
            </w:r>
            <w:r w:rsidR="00E679D6" w:rsidRPr="00B1071D">
              <w:rPr>
                <w:rFonts w:ascii="Montserrat" w:hAnsi="Montserrat" w:cs="Arial"/>
                <w:sz w:val="16"/>
                <w:szCs w:val="16"/>
                <w:lang w:val="es-MX"/>
              </w:rPr>
              <w:t xml:space="preserve">to, constituye un dato personal </w:t>
            </w:r>
            <w:r w:rsidRPr="00B1071D">
              <w:rPr>
                <w:rFonts w:ascii="Montserrat" w:hAnsi="Montserrat" w:cs="Arial"/>
                <w:sz w:val="16"/>
                <w:szCs w:val="16"/>
                <w:lang w:val="es-MX"/>
              </w:rPr>
              <w:t>confidencial, ya que incide directamente en la privacidad de personas físicas identificadas.</w:t>
            </w:r>
          </w:p>
          <w:p w14:paraId="6A387F18" w14:textId="77777777" w:rsidR="00610A5F" w:rsidRPr="00B1071D" w:rsidRDefault="00610A5F" w:rsidP="000338E6">
            <w:pPr>
              <w:jc w:val="both"/>
              <w:rPr>
                <w:rFonts w:ascii="Montserrat" w:hAnsi="Montserrat" w:cs="Arial"/>
                <w:sz w:val="16"/>
                <w:szCs w:val="16"/>
                <w:lang w:val="es-MX"/>
              </w:rPr>
            </w:pPr>
          </w:p>
          <w:p w14:paraId="12A93CF3" w14:textId="082ABA44"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Fecha de nacimiento y edad: Es informaci</w:t>
            </w:r>
            <w:r w:rsidR="00E679D6" w:rsidRPr="00B1071D">
              <w:rPr>
                <w:rFonts w:ascii="Montserrat" w:hAnsi="Montserrat" w:cs="Arial"/>
                <w:sz w:val="16"/>
                <w:szCs w:val="16"/>
                <w:lang w:val="es-MX"/>
              </w:rPr>
              <w:t xml:space="preserve">ón que por su propia naturaleza </w:t>
            </w:r>
            <w:r w:rsidRPr="00B1071D">
              <w:rPr>
                <w:rFonts w:ascii="Montserrat" w:hAnsi="Montserrat" w:cs="Arial"/>
                <w:sz w:val="16"/>
                <w:szCs w:val="16"/>
                <w:lang w:val="es-MX"/>
              </w:rPr>
              <w:t>incide en la esfera privada de los particu</w:t>
            </w:r>
            <w:r w:rsidR="00E679D6" w:rsidRPr="00B1071D">
              <w:rPr>
                <w:rFonts w:ascii="Montserrat" w:hAnsi="Montserrat" w:cs="Arial"/>
                <w:sz w:val="16"/>
                <w:szCs w:val="16"/>
                <w:lang w:val="es-MX"/>
              </w:rPr>
              <w:t xml:space="preserve">lares. Lo anterior, dado que la </w:t>
            </w:r>
            <w:r w:rsidRPr="00B1071D">
              <w:rPr>
                <w:rFonts w:ascii="Montserrat" w:hAnsi="Montserrat" w:cs="Arial"/>
                <w:sz w:val="16"/>
                <w:szCs w:val="16"/>
                <w:lang w:val="es-MX"/>
              </w:rPr>
              <w:t>misma se refiere a los años cumplidos por una persona física identificable, de esta manera, se actualiza el supuesto de clasificación de Confidencialidad.</w:t>
            </w:r>
          </w:p>
          <w:p w14:paraId="693806A0" w14:textId="77777777" w:rsidR="00610A5F" w:rsidRPr="00B1071D" w:rsidRDefault="00610A5F" w:rsidP="000338E6">
            <w:pPr>
              <w:jc w:val="both"/>
              <w:rPr>
                <w:rFonts w:ascii="Montserrat" w:hAnsi="Montserrat" w:cs="Arial"/>
                <w:sz w:val="16"/>
                <w:szCs w:val="16"/>
                <w:lang w:val="es-MX"/>
              </w:rPr>
            </w:pPr>
          </w:p>
          <w:p w14:paraId="0193F66C" w14:textId="43DF5120"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Fotografía: La fotografía constituye el primer elemento de la esfera personal de todo individuo, en cuanto instrumento básico de identificación y proyección exterior y factor imprescindible para su propio reconocimiento como sujeto individual; por lo tanto, es un dato personal.</w:t>
            </w:r>
          </w:p>
          <w:p w14:paraId="3E30E58D" w14:textId="77777777" w:rsidR="00610A5F" w:rsidRPr="00B1071D" w:rsidRDefault="00610A5F" w:rsidP="000338E6">
            <w:pPr>
              <w:jc w:val="both"/>
              <w:rPr>
                <w:rFonts w:ascii="Montserrat" w:hAnsi="Montserrat" w:cs="Arial"/>
                <w:sz w:val="16"/>
                <w:szCs w:val="16"/>
                <w:lang w:val="es-MX"/>
              </w:rPr>
            </w:pPr>
          </w:p>
          <w:p w14:paraId="3F0579EF" w14:textId="01384296"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Clave de elector: Se compone de 18 caracteres y se conforma con las primeras letras de los apellidos, año, mes, día y clave del estado en que su titular nació, su sexo y una homoclave interna de registro; derivado de lo cual, la clave referida ha sido considerada como dato personal objeto de</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confidencialidad.</w:t>
            </w:r>
          </w:p>
          <w:p w14:paraId="50AFA55F" w14:textId="77777777" w:rsidR="00610A5F" w:rsidRPr="00B1071D" w:rsidRDefault="00610A5F" w:rsidP="000338E6">
            <w:pPr>
              <w:jc w:val="both"/>
              <w:rPr>
                <w:rFonts w:ascii="Montserrat" w:hAnsi="Montserrat" w:cs="Arial"/>
                <w:sz w:val="16"/>
                <w:szCs w:val="16"/>
                <w:lang w:val="es-MX"/>
              </w:rPr>
            </w:pPr>
          </w:p>
          <w:p w14:paraId="50239223" w14:textId="314C8472"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lastRenderedPageBreak/>
              <w:t>Número de OCR: En el reverso de la credencial de elector, se advier</w:t>
            </w:r>
            <w:r w:rsidR="00E679D6" w:rsidRPr="00B1071D">
              <w:rPr>
                <w:rFonts w:ascii="Montserrat" w:hAnsi="Montserrat" w:cs="Arial"/>
                <w:sz w:val="16"/>
                <w:szCs w:val="16"/>
                <w:lang w:val="es-MX"/>
              </w:rPr>
              <w:t xml:space="preserve">te la </w:t>
            </w:r>
            <w:r w:rsidRPr="00B1071D">
              <w:rPr>
                <w:rFonts w:ascii="Montserrat" w:hAnsi="Montserrat" w:cs="Arial"/>
                <w:sz w:val="16"/>
                <w:szCs w:val="16"/>
                <w:lang w:val="es-MX"/>
              </w:rPr>
              <w:t>incorporación de un número de control denominado OCR - Reconocimiento Óptico de Caracteres -, el cual se integra por 12 o 13 dígitos de la siguiente manera: los 4 primeros deben coincidir con la clave de la sección de la residencia del ciudadano, los restantes corresponden a un número consecutivo único asignado al m</w:t>
            </w:r>
            <w:r w:rsidR="00E679D6" w:rsidRPr="00B1071D">
              <w:rPr>
                <w:rFonts w:ascii="Montserrat" w:hAnsi="Montserrat" w:cs="Arial"/>
                <w:sz w:val="16"/>
                <w:szCs w:val="16"/>
                <w:lang w:val="es-MX"/>
              </w:rPr>
              <w:t xml:space="preserve">omento de conformar la clave de </w:t>
            </w:r>
            <w:r w:rsidRPr="00B1071D">
              <w:rPr>
                <w:rFonts w:ascii="Montserrat" w:hAnsi="Montserrat" w:cs="Arial"/>
                <w:sz w:val="16"/>
                <w:szCs w:val="16"/>
                <w:lang w:val="es-MX"/>
              </w:rPr>
              <w:t xml:space="preserve">elector correspondiente. Es decir, el </w:t>
            </w:r>
            <w:r w:rsidR="00E679D6" w:rsidRPr="00B1071D">
              <w:rPr>
                <w:rFonts w:ascii="Montserrat" w:hAnsi="Montserrat" w:cs="Arial"/>
                <w:sz w:val="16"/>
                <w:szCs w:val="16"/>
                <w:lang w:val="es-MX"/>
              </w:rPr>
              <w:t xml:space="preserve">número de credencial de elector </w:t>
            </w:r>
            <w:r w:rsidRPr="00B1071D">
              <w:rPr>
                <w:rFonts w:ascii="Montserrat" w:hAnsi="Montserrat" w:cs="Arial"/>
                <w:sz w:val="16"/>
                <w:szCs w:val="16"/>
                <w:lang w:val="es-MX"/>
              </w:rPr>
              <w:t>corresponde al denominado "Reconocimiento Óptico de Caracteres", En este sentido, se considera que dicho nú</w:t>
            </w:r>
            <w:r w:rsidR="00E679D6" w:rsidRPr="00B1071D">
              <w:rPr>
                <w:rFonts w:ascii="Montserrat" w:hAnsi="Montserrat" w:cs="Arial"/>
                <w:sz w:val="16"/>
                <w:szCs w:val="16"/>
                <w:lang w:val="es-MX"/>
              </w:rPr>
              <w:t xml:space="preserve">mero de control, al contener el </w:t>
            </w:r>
            <w:r w:rsidRPr="00B1071D">
              <w:rPr>
                <w:rFonts w:ascii="Montserrat" w:hAnsi="Montserrat" w:cs="Arial"/>
                <w:sz w:val="16"/>
                <w:szCs w:val="16"/>
                <w:lang w:val="es-MX"/>
              </w:rPr>
              <w:t>número de la sección electoral en donde vot</w:t>
            </w:r>
            <w:r w:rsidR="00E679D6" w:rsidRPr="00B1071D">
              <w:rPr>
                <w:rFonts w:ascii="Montserrat" w:hAnsi="Montserrat" w:cs="Arial"/>
                <w:sz w:val="16"/>
                <w:szCs w:val="16"/>
                <w:lang w:val="es-MX"/>
              </w:rPr>
              <w:t xml:space="preserve">a el ciudadano titular de dicho </w:t>
            </w:r>
            <w:r w:rsidRPr="00B1071D">
              <w:rPr>
                <w:rFonts w:ascii="Montserrat" w:hAnsi="Montserrat" w:cs="Arial"/>
                <w:sz w:val="16"/>
                <w:szCs w:val="16"/>
                <w:lang w:val="es-MX"/>
              </w:rPr>
              <w:t xml:space="preserve">documento, constituye un dato personal en razón de que revela información concerniente a una persona física identificada o identificable en función de la información geoelectoral ahí contenida. Por lo tanto, se considera que en la credencial de elector debe testarse. </w:t>
            </w:r>
          </w:p>
          <w:p w14:paraId="6FBA8917" w14:textId="77777777" w:rsidR="00610A5F" w:rsidRPr="00B1071D" w:rsidRDefault="00610A5F" w:rsidP="000338E6">
            <w:pPr>
              <w:jc w:val="both"/>
              <w:rPr>
                <w:rFonts w:ascii="Montserrat" w:hAnsi="Montserrat" w:cs="Arial"/>
                <w:sz w:val="16"/>
                <w:szCs w:val="16"/>
                <w:lang w:val="es-MX"/>
              </w:rPr>
            </w:pPr>
          </w:p>
          <w:p w14:paraId="7FAA35CF" w14:textId="4291D58E"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Año de registro y fecha de vigencia: Los datos referidos son considerados datos personales, ya que permitirían conocer, en ciertos casos, el año en que un individuo se convierte en elector y la fecha en que deja de tener validez su credencial, por lo cual, son dat</w:t>
            </w:r>
            <w:r w:rsidR="00E679D6" w:rsidRPr="00B1071D">
              <w:rPr>
                <w:rFonts w:ascii="Montserrat" w:hAnsi="Montserrat" w:cs="Arial"/>
                <w:sz w:val="16"/>
                <w:szCs w:val="16"/>
                <w:lang w:val="es-MX"/>
              </w:rPr>
              <w:t xml:space="preserve">os que sólo le conciernen a sus </w:t>
            </w:r>
            <w:r w:rsidRPr="00B1071D">
              <w:rPr>
                <w:rFonts w:ascii="Montserrat" w:hAnsi="Montserrat" w:cs="Arial"/>
                <w:sz w:val="16"/>
                <w:szCs w:val="16"/>
                <w:lang w:val="es-MX"/>
              </w:rPr>
              <w:t>titulares.</w:t>
            </w:r>
          </w:p>
          <w:p w14:paraId="7D803B94" w14:textId="77777777" w:rsidR="00610A5F" w:rsidRPr="00B1071D" w:rsidRDefault="00610A5F" w:rsidP="000338E6">
            <w:pPr>
              <w:jc w:val="both"/>
              <w:rPr>
                <w:rFonts w:ascii="Montserrat" w:hAnsi="Montserrat" w:cs="Arial"/>
                <w:sz w:val="16"/>
                <w:szCs w:val="16"/>
                <w:lang w:val="es-MX"/>
              </w:rPr>
            </w:pPr>
          </w:p>
          <w:p w14:paraId="3FDF3205" w14:textId="22FDCBCD"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Huella digital: Es considerada como un dato bi</w:t>
            </w:r>
            <w:r w:rsidR="00E679D6" w:rsidRPr="00B1071D">
              <w:rPr>
                <w:rFonts w:ascii="Montserrat" w:hAnsi="Montserrat" w:cs="Arial"/>
                <w:sz w:val="16"/>
                <w:szCs w:val="16"/>
                <w:lang w:val="es-MX"/>
              </w:rPr>
              <w:t xml:space="preserve">ométrico que muestra </w:t>
            </w:r>
            <w:r w:rsidRPr="00B1071D">
              <w:rPr>
                <w:rFonts w:ascii="Montserrat" w:hAnsi="Montserrat" w:cs="Arial"/>
                <w:sz w:val="16"/>
                <w:szCs w:val="16"/>
                <w:lang w:val="es-MX"/>
              </w:rPr>
              <w:t>características únicas que identifican a u</w:t>
            </w:r>
            <w:r w:rsidR="00E679D6" w:rsidRPr="00B1071D">
              <w:rPr>
                <w:rFonts w:ascii="Montserrat" w:hAnsi="Montserrat" w:cs="Arial"/>
                <w:sz w:val="16"/>
                <w:szCs w:val="16"/>
                <w:lang w:val="es-MX"/>
              </w:rPr>
              <w:t xml:space="preserve">na persona. En ese sentido, las </w:t>
            </w:r>
            <w:r w:rsidRPr="00B1071D">
              <w:rPr>
                <w:rFonts w:ascii="Montserrat" w:hAnsi="Montserrat" w:cs="Arial"/>
                <w:sz w:val="16"/>
                <w:szCs w:val="16"/>
                <w:lang w:val="es-MX"/>
              </w:rPr>
              <w:t>“Recomendaciones sobre medidas de seguridad aplicables a los sistemas de datos personales”, emitidas por el entonces Instituto Federal de Acceso a la Información y Protección de Datos, establecen lo siguiente:</w:t>
            </w:r>
          </w:p>
          <w:p w14:paraId="6BA8CEC7" w14:textId="77777777" w:rsidR="00610A5F" w:rsidRPr="00B1071D" w:rsidRDefault="00610A5F" w:rsidP="000338E6">
            <w:pPr>
              <w:jc w:val="both"/>
              <w:rPr>
                <w:rFonts w:ascii="Montserrat" w:hAnsi="Montserrat" w:cs="Arial"/>
                <w:sz w:val="16"/>
                <w:szCs w:val="16"/>
                <w:lang w:val="es-MX"/>
              </w:rPr>
            </w:pPr>
          </w:p>
          <w:p w14:paraId="708ED257" w14:textId="073A8910"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Los Sistemas de datos personales que contengan alguno de los datos que se enlistan a continuación, además de cumplir con las medidas de seguridad de nivel básico y medio, deberán observar las marcadas con nivel alto.</w:t>
            </w:r>
          </w:p>
          <w:p w14:paraId="658F8498" w14:textId="77777777" w:rsidR="00610A5F" w:rsidRPr="00B1071D" w:rsidRDefault="00610A5F" w:rsidP="000338E6">
            <w:pPr>
              <w:jc w:val="both"/>
              <w:rPr>
                <w:rFonts w:ascii="Montserrat" w:hAnsi="Montserrat" w:cs="Arial"/>
                <w:sz w:val="16"/>
                <w:szCs w:val="16"/>
                <w:lang w:val="es-MX"/>
              </w:rPr>
            </w:pPr>
          </w:p>
          <w:p w14:paraId="32283C5B" w14:textId="6316322B"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Estado, municipio, localidad y sección de elector: Estos datos corresponden a la circunscripción territorial donde un ciudadano debe ejercer el voto, por lo que, al estar referida a un aspecto personal del titular de dicho documento, se considera que actualiza la confidencialidad</w:t>
            </w:r>
          </w:p>
          <w:p w14:paraId="4CA04680"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prevista en la Ley de la materia.</w:t>
            </w:r>
          </w:p>
          <w:p w14:paraId="1DFDB1A7" w14:textId="77777777" w:rsidR="00610A5F" w:rsidRPr="00B1071D" w:rsidRDefault="00610A5F" w:rsidP="000338E6">
            <w:pPr>
              <w:jc w:val="both"/>
              <w:rPr>
                <w:rFonts w:ascii="Montserrat" w:hAnsi="Montserrat" w:cs="Arial"/>
                <w:sz w:val="16"/>
                <w:szCs w:val="16"/>
                <w:lang w:val="es-MX"/>
              </w:rPr>
            </w:pPr>
          </w:p>
          <w:p w14:paraId="3BBD755E" w14:textId="726168C8"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 xml:space="preserve">Espacios necesarios para registrar elecciones </w:t>
            </w:r>
            <w:r w:rsidR="00E679D6" w:rsidRPr="00B1071D">
              <w:rPr>
                <w:rFonts w:ascii="Montserrat" w:hAnsi="Montserrat" w:cs="Arial"/>
                <w:sz w:val="16"/>
                <w:szCs w:val="16"/>
                <w:lang w:val="es-MX"/>
              </w:rPr>
              <w:t xml:space="preserve">federales, locales y otras. Los </w:t>
            </w:r>
            <w:r w:rsidRPr="00B1071D">
              <w:rPr>
                <w:rFonts w:ascii="Montserrat" w:hAnsi="Montserrat" w:cs="Arial"/>
                <w:sz w:val="16"/>
                <w:szCs w:val="16"/>
                <w:lang w:val="es-MX"/>
              </w:rPr>
              <w:t>espacios necesarios para marcar aspectos relevantes de la elección constituyen información personal, porque permite conocer cuando una determinada persona ejerció su derecho.</w:t>
            </w:r>
          </w:p>
        </w:tc>
        <w:tc>
          <w:tcPr>
            <w:tcW w:w="911" w:type="pct"/>
          </w:tcPr>
          <w:p w14:paraId="6E4C5AF5" w14:textId="77777777" w:rsidR="00E11E96" w:rsidRPr="00B1071D" w:rsidRDefault="00E11E96" w:rsidP="000338E6">
            <w:pPr>
              <w:rPr>
                <w:sz w:val="16"/>
                <w:szCs w:val="16"/>
                <w:lang w:val="es-MX"/>
              </w:rPr>
            </w:pPr>
            <w:r w:rsidRPr="00B1071D">
              <w:rPr>
                <w:rFonts w:ascii="Montserrat" w:eastAsiaTheme="minorHAnsi" w:hAnsi="Montserrat"/>
                <w:sz w:val="16"/>
                <w:szCs w:val="16"/>
                <w:lang w:val="es-MX"/>
              </w:rPr>
              <w:lastRenderedPageBreak/>
              <w:t>Artículo 113, fracción I, de la LFTAIP.</w:t>
            </w:r>
          </w:p>
        </w:tc>
      </w:tr>
    </w:tbl>
    <w:p w14:paraId="782970A9" w14:textId="77777777" w:rsidR="00E11E96" w:rsidRPr="00B1071D" w:rsidRDefault="00E11E96" w:rsidP="000338E6">
      <w:pPr>
        <w:ind w:right="-19"/>
        <w:jc w:val="both"/>
        <w:rPr>
          <w:rFonts w:ascii="Montserrat" w:hAnsi="Montserrat"/>
          <w:sz w:val="18"/>
          <w:szCs w:val="18"/>
        </w:rPr>
      </w:pPr>
    </w:p>
    <w:p w14:paraId="68D3FCEE" w14:textId="77777777" w:rsidR="00E11E96" w:rsidRPr="00B1071D" w:rsidRDefault="00E11E96" w:rsidP="000338E6">
      <w:pPr>
        <w:ind w:right="-19"/>
        <w:jc w:val="both"/>
        <w:rPr>
          <w:rFonts w:ascii="Montserrat" w:hAnsi="Montserrat"/>
          <w:sz w:val="18"/>
          <w:szCs w:val="18"/>
        </w:rPr>
      </w:pPr>
      <w:r w:rsidRPr="00B1071D">
        <w:rPr>
          <w:rFonts w:ascii="Montserrat" w:hAnsi="Montserrat"/>
          <w:sz w:val="18"/>
          <w:szCs w:val="18"/>
        </w:rPr>
        <w:t xml:space="preserve">Adicionalmente, para los contratos de bienes y servicios con nomenclatura DC-1612-2023 y DC-1619-2023, solicitó al Comité de Transparencia clasificar el siguiente dato: </w:t>
      </w:r>
    </w:p>
    <w:p w14:paraId="279B18D8" w14:textId="77777777" w:rsidR="00E11E96" w:rsidRPr="00B1071D" w:rsidRDefault="00E11E96" w:rsidP="000338E6">
      <w:pPr>
        <w:ind w:right="-19"/>
        <w:jc w:val="both"/>
        <w:rPr>
          <w:rFonts w:ascii="Montserrat" w:hAnsi="Montserrat"/>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4"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1829"/>
        <w:gridCol w:w="6378"/>
        <w:gridCol w:w="1828"/>
      </w:tblGrid>
      <w:tr w:rsidR="00B1071D" w:rsidRPr="00B1071D" w14:paraId="353B80A1" w14:textId="77777777" w:rsidTr="00610A5F">
        <w:trPr>
          <w:trHeight w:val="374"/>
          <w:tblHeader/>
        </w:trPr>
        <w:tc>
          <w:tcPr>
            <w:tcW w:w="911" w:type="pct"/>
            <w:shd w:val="clear" w:color="auto" w:fill="660033"/>
            <w:vAlign w:val="center"/>
          </w:tcPr>
          <w:p w14:paraId="0414DCE8"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Tipo de Dato</w:t>
            </w:r>
          </w:p>
        </w:tc>
        <w:tc>
          <w:tcPr>
            <w:tcW w:w="3178" w:type="pct"/>
            <w:shd w:val="clear" w:color="auto" w:fill="660033"/>
            <w:vAlign w:val="center"/>
          </w:tcPr>
          <w:p w14:paraId="2F6B59DE"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 xml:space="preserve">Justificación </w:t>
            </w:r>
          </w:p>
        </w:tc>
        <w:tc>
          <w:tcPr>
            <w:tcW w:w="911" w:type="pct"/>
            <w:shd w:val="clear" w:color="auto" w:fill="660033"/>
            <w:vAlign w:val="center"/>
          </w:tcPr>
          <w:p w14:paraId="44636C38"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Fundamento</w:t>
            </w:r>
          </w:p>
        </w:tc>
      </w:tr>
      <w:tr w:rsidR="00E11E96" w:rsidRPr="00B1071D" w14:paraId="23023E61" w14:textId="77777777" w:rsidTr="00610A5F">
        <w:trPr>
          <w:trHeight w:val="582"/>
        </w:trPr>
        <w:tc>
          <w:tcPr>
            <w:tcW w:w="911" w:type="pct"/>
            <w:vAlign w:val="center"/>
          </w:tcPr>
          <w:p w14:paraId="46C263A0" w14:textId="77777777" w:rsidR="00E11E96" w:rsidRPr="00B1071D" w:rsidRDefault="00E11E96" w:rsidP="000338E6">
            <w:pPr>
              <w:jc w:val="center"/>
              <w:rPr>
                <w:rFonts w:ascii="Montserrat" w:hAnsi="Montserrat" w:cs="Arial"/>
                <w:sz w:val="16"/>
                <w:szCs w:val="16"/>
              </w:rPr>
            </w:pPr>
            <w:r w:rsidRPr="00B1071D">
              <w:rPr>
                <w:rFonts w:ascii="Montserrat" w:hAnsi="Montserrat" w:cs="Arial"/>
                <w:sz w:val="16"/>
                <w:szCs w:val="16"/>
              </w:rPr>
              <w:t>Identificación Oficial</w:t>
            </w:r>
          </w:p>
          <w:p w14:paraId="2A74C160" w14:textId="77777777" w:rsidR="00E11E96" w:rsidRPr="00B1071D" w:rsidRDefault="00E11E96" w:rsidP="000338E6">
            <w:pPr>
              <w:jc w:val="center"/>
              <w:rPr>
                <w:rFonts w:ascii="Montserrat" w:hAnsi="Montserrat" w:cs="Arial"/>
                <w:sz w:val="16"/>
                <w:szCs w:val="16"/>
              </w:rPr>
            </w:pPr>
            <w:r w:rsidRPr="00B1071D">
              <w:rPr>
                <w:rFonts w:ascii="Montserrat" w:hAnsi="Montserrat" w:cs="Arial"/>
                <w:sz w:val="16"/>
                <w:szCs w:val="16"/>
              </w:rPr>
              <w:t>Pasaporte</w:t>
            </w:r>
          </w:p>
        </w:tc>
        <w:tc>
          <w:tcPr>
            <w:tcW w:w="3178" w:type="pct"/>
          </w:tcPr>
          <w:p w14:paraId="5C2B47F4"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Fecha de nacimiento y edad: Es informaci</w:t>
            </w:r>
            <w:r w:rsidR="00E679D6" w:rsidRPr="00B1071D">
              <w:rPr>
                <w:rFonts w:ascii="Montserrat" w:hAnsi="Montserrat" w:cs="Arial"/>
                <w:sz w:val="16"/>
                <w:szCs w:val="16"/>
                <w:lang w:val="es-MX"/>
              </w:rPr>
              <w:t xml:space="preserve">ón que por su propia naturaleza </w:t>
            </w:r>
            <w:r w:rsidRPr="00B1071D">
              <w:rPr>
                <w:rFonts w:ascii="Montserrat" w:hAnsi="Montserrat" w:cs="Arial"/>
                <w:sz w:val="16"/>
                <w:szCs w:val="16"/>
                <w:lang w:val="es-MX"/>
              </w:rPr>
              <w:t>incide en la esfera privada de los particulares. Lo anterior, dado que la misma se refiere a los años cumplidos por una persona física identificable, de esta</w:t>
            </w:r>
          </w:p>
          <w:p w14:paraId="037451CE"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manera, se actualiza el supuesto de clasificación de confidencialidad.</w:t>
            </w:r>
          </w:p>
          <w:p w14:paraId="690DC29B" w14:textId="77777777" w:rsidR="00610A5F" w:rsidRPr="00B1071D" w:rsidRDefault="00610A5F" w:rsidP="000338E6">
            <w:pPr>
              <w:jc w:val="both"/>
              <w:rPr>
                <w:rFonts w:ascii="Montserrat" w:hAnsi="Montserrat" w:cs="Arial"/>
                <w:sz w:val="16"/>
                <w:szCs w:val="16"/>
                <w:lang w:val="es-MX"/>
              </w:rPr>
            </w:pPr>
          </w:p>
          <w:p w14:paraId="794BB41E" w14:textId="66439463"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 xml:space="preserve">Fotografía: La fotografía constituye el primer elemento de la esfera personal de todo individuo, en cuanto instrumento básico de identificación y </w:t>
            </w:r>
            <w:r w:rsidRPr="00B1071D">
              <w:rPr>
                <w:rFonts w:ascii="Montserrat" w:hAnsi="Montserrat" w:cs="Arial"/>
                <w:sz w:val="16"/>
                <w:szCs w:val="16"/>
                <w:lang w:val="es-MX"/>
              </w:rPr>
              <w:lastRenderedPageBreak/>
              <w:t>proyección</w:t>
            </w:r>
            <w:r w:rsidR="00610A5F" w:rsidRPr="00B1071D">
              <w:rPr>
                <w:rFonts w:ascii="Montserrat" w:hAnsi="Montserrat" w:cs="Arial"/>
                <w:sz w:val="16"/>
                <w:szCs w:val="16"/>
                <w:lang w:val="es-MX"/>
              </w:rPr>
              <w:t xml:space="preserve"> </w:t>
            </w:r>
            <w:r w:rsidRPr="00B1071D">
              <w:rPr>
                <w:rFonts w:ascii="Montserrat" w:hAnsi="Montserrat" w:cs="Arial"/>
                <w:sz w:val="16"/>
                <w:szCs w:val="16"/>
                <w:lang w:val="es-MX"/>
              </w:rPr>
              <w:t>exterior y factor imprescindible para su pr</w:t>
            </w:r>
            <w:r w:rsidR="00E679D6" w:rsidRPr="00B1071D">
              <w:rPr>
                <w:rFonts w:ascii="Montserrat" w:hAnsi="Montserrat" w:cs="Arial"/>
                <w:sz w:val="16"/>
                <w:szCs w:val="16"/>
                <w:lang w:val="es-MX"/>
              </w:rPr>
              <w:t xml:space="preserve">opio reconocimiento como sujeto </w:t>
            </w:r>
            <w:r w:rsidRPr="00B1071D">
              <w:rPr>
                <w:rFonts w:ascii="Montserrat" w:hAnsi="Montserrat" w:cs="Arial"/>
                <w:sz w:val="16"/>
                <w:szCs w:val="16"/>
                <w:lang w:val="es-MX"/>
              </w:rPr>
              <w:t>individual; por lo tanto, es un dato personal.</w:t>
            </w:r>
          </w:p>
          <w:p w14:paraId="29365712" w14:textId="77777777" w:rsidR="00610A5F" w:rsidRPr="00B1071D" w:rsidRDefault="00610A5F" w:rsidP="000338E6">
            <w:pPr>
              <w:jc w:val="both"/>
              <w:rPr>
                <w:rFonts w:ascii="Montserrat" w:hAnsi="Montserrat" w:cs="Arial"/>
                <w:sz w:val="16"/>
                <w:szCs w:val="16"/>
                <w:lang w:val="es-MX"/>
              </w:rPr>
            </w:pPr>
          </w:p>
          <w:p w14:paraId="6849CBA5" w14:textId="1BC9D67E"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Número de Pasaporte: Se compone de 9 caracteres y se conforma de manera alfanumérico ha sido considerada como dato personal objeto de confidencialidad.</w:t>
            </w:r>
          </w:p>
          <w:p w14:paraId="0908964B" w14:textId="77777777" w:rsidR="00610A5F" w:rsidRPr="00B1071D" w:rsidRDefault="00610A5F" w:rsidP="000338E6">
            <w:pPr>
              <w:jc w:val="both"/>
              <w:rPr>
                <w:rFonts w:ascii="Montserrat" w:hAnsi="Montserrat" w:cs="Arial"/>
                <w:sz w:val="16"/>
                <w:szCs w:val="16"/>
                <w:lang w:val="es-MX"/>
              </w:rPr>
            </w:pPr>
          </w:p>
          <w:p w14:paraId="721676BE" w14:textId="2232919A"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Año de expedición y fecha de vigencia: Los datos referidos son considerados datos personales, ya que permitirían conocer, la fecha en que se tramita el pasaporte y del cual deja de tener validez, por lo cual, son datos que sólo le conciernen a sus titulares.</w:t>
            </w:r>
          </w:p>
        </w:tc>
        <w:tc>
          <w:tcPr>
            <w:tcW w:w="911" w:type="pct"/>
          </w:tcPr>
          <w:p w14:paraId="62D65640" w14:textId="77777777" w:rsidR="00E11E96" w:rsidRPr="00B1071D" w:rsidRDefault="00E11E96" w:rsidP="000338E6">
            <w:pPr>
              <w:rPr>
                <w:rFonts w:ascii="Montserrat" w:eastAsiaTheme="minorHAnsi" w:hAnsi="Montserrat"/>
                <w:sz w:val="16"/>
                <w:szCs w:val="16"/>
                <w:lang w:val="es-MX"/>
              </w:rPr>
            </w:pPr>
          </w:p>
          <w:p w14:paraId="53B7BF93" w14:textId="77777777" w:rsidR="00E11E96" w:rsidRPr="00B1071D" w:rsidRDefault="00E11E96" w:rsidP="000338E6">
            <w:pPr>
              <w:rPr>
                <w:rFonts w:ascii="Montserrat" w:eastAsiaTheme="minorHAnsi" w:hAnsi="Montserrat"/>
                <w:sz w:val="16"/>
                <w:szCs w:val="16"/>
                <w:lang w:val="es-MX"/>
              </w:rPr>
            </w:pPr>
          </w:p>
          <w:p w14:paraId="4B3D3A93" w14:textId="77777777" w:rsidR="00E11E96" w:rsidRPr="00B1071D" w:rsidRDefault="00E11E96" w:rsidP="000338E6">
            <w:pPr>
              <w:rPr>
                <w:rFonts w:ascii="Montserrat" w:eastAsiaTheme="minorHAnsi" w:hAnsi="Montserrat"/>
                <w:sz w:val="16"/>
                <w:szCs w:val="16"/>
                <w:lang w:val="es-MX"/>
              </w:rPr>
            </w:pPr>
          </w:p>
          <w:p w14:paraId="06FD00E2" w14:textId="77777777" w:rsidR="00E11E96" w:rsidRPr="00B1071D" w:rsidRDefault="00E11E96" w:rsidP="000338E6">
            <w:pPr>
              <w:rPr>
                <w:rFonts w:ascii="Montserrat" w:eastAsiaTheme="minorHAnsi" w:hAnsi="Montserrat"/>
                <w:sz w:val="16"/>
                <w:szCs w:val="16"/>
                <w:lang w:val="es-MX"/>
              </w:rPr>
            </w:pPr>
          </w:p>
          <w:p w14:paraId="33178BA9" w14:textId="77777777" w:rsidR="00E11E96" w:rsidRPr="00B1071D" w:rsidRDefault="00E11E96" w:rsidP="000338E6">
            <w:pPr>
              <w:rPr>
                <w:rFonts w:ascii="Montserrat" w:eastAsiaTheme="minorHAnsi" w:hAnsi="Montserrat"/>
                <w:sz w:val="16"/>
                <w:szCs w:val="16"/>
                <w:lang w:val="es-MX"/>
              </w:rPr>
            </w:pPr>
          </w:p>
          <w:p w14:paraId="295596A8" w14:textId="77777777" w:rsidR="00E11E96" w:rsidRPr="00B1071D" w:rsidRDefault="00E11E96" w:rsidP="000338E6">
            <w:pPr>
              <w:jc w:val="center"/>
              <w:rPr>
                <w:rFonts w:ascii="Montserrat" w:eastAsiaTheme="minorHAnsi" w:hAnsi="Montserrat"/>
                <w:sz w:val="16"/>
                <w:szCs w:val="16"/>
                <w:lang w:val="es-MX"/>
              </w:rPr>
            </w:pPr>
          </w:p>
          <w:p w14:paraId="538170B7" w14:textId="77777777" w:rsidR="00E11E96" w:rsidRPr="00B1071D" w:rsidRDefault="00E11E96" w:rsidP="000338E6">
            <w:pPr>
              <w:jc w:val="center"/>
              <w:rPr>
                <w:rFonts w:ascii="Montserrat" w:eastAsiaTheme="minorHAnsi" w:hAnsi="Montserrat"/>
                <w:sz w:val="16"/>
                <w:szCs w:val="16"/>
                <w:lang w:val="es-MX"/>
              </w:rPr>
            </w:pPr>
          </w:p>
          <w:p w14:paraId="27CDF379" w14:textId="77777777" w:rsidR="00E11E96" w:rsidRPr="00B1071D" w:rsidRDefault="00E11E96" w:rsidP="000338E6">
            <w:pPr>
              <w:jc w:val="center"/>
              <w:rPr>
                <w:sz w:val="16"/>
                <w:szCs w:val="16"/>
                <w:lang w:val="es-MX"/>
              </w:rPr>
            </w:pPr>
            <w:r w:rsidRPr="00B1071D">
              <w:rPr>
                <w:rFonts w:ascii="Montserrat" w:eastAsiaTheme="minorHAnsi" w:hAnsi="Montserrat"/>
                <w:sz w:val="16"/>
                <w:szCs w:val="16"/>
                <w:lang w:val="es-MX"/>
              </w:rPr>
              <w:lastRenderedPageBreak/>
              <w:t>Artículo 113, fracción I, de la LFTAIP.</w:t>
            </w:r>
          </w:p>
        </w:tc>
      </w:tr>
    </w:tbl>
    <w:p w14:paraId="281FC56A" w14:textId="77777777" w:rsidR="00E11E96" w:rsidRPr="00B1071D" w:rsidRDefault="00E11E96" w:rsidP="000338E6">
      <w:pPr>
        <w:ind w:right="-19"/>
        <w:jc w:val="both"/>
        <w:rPr>
          <w:rFonts w:ascii="Montserrat" w:hAnsi="Montserrat"/>
          <w:sz w:val="18"/>
          <w:szCs w:val="18"/>
        </w:rPr>
      </w:pPr>
    </w:p>
    <w:p w14:paraId="65E5337F" w14:textId="77777777" w:rsidR="00E11E96" w:rsidRPr="00B1071D" w:rsidRDefault="00E11E96" w:rsidP="000338E6">
      <w:pPr>
        <w:pBdr>
          <w:top w:val="nil"/>
          <w:left w:val="nil"/>
          <w:bottom w:val="nil"/>
          <w:right w:val="nil"/>
          <w:between w:val="nil"/>
        </w:pBdr>
        <w:jc w:val="both"/>
        <w:rPr>
          <w:rFonts w:ascii="Montserrat" w:hAnsi="Montserrat"/>
          <w:sz w:val="18"/>
          <w:szCs w:val="18"/>
        </w:rPr>
      </w:pPr>
      <w:r w:rsidRPr="00B1071D">
        <w:rPr>
          <w:rFonts w:ascii="Montserrat" w:eastAsia="Montserrat" w:hAnsi="Montserrat" w:cs="Montserrat"/>
          <w:sz w:val="18"/>
          <w:szCs w:val="18"/>
        </w:rPr>
        <w:t>Asimismo, solicitó la clasificación de los contratos de 5 al millar con la siguiente nomenclatura  DC-1472-2023, DC-1539-2023, DC-1560-2023, DC-1569-2023, DC-1570-2023, DC-1571-2023, DC-1597-2023, DC-1598-2023, DC-1599-2023, DC-1605-2023,</w:t>
      </w:r>
      <w:r w:rsidR="007D39E0" w:rsidRPr="00B1071D">
        <w:rPr>
          <w:rFonts w:ascii="Montserrat" w:eastAsia="Montserrat" w:hAnsi="Montserrat" w:cs="Montserrat"/>
          <w:sz w:val="18"/>
          <w:szCs w:val="18"/>
        </w:rPr>
        <w:t xml:space="preserve">  </w:t>
      </w:r>
      <w:r w:rsidRPr="00B1071D">
        <w:rPr>
          <w:rFonts w:ascii="Montserrat" w:hAnsi="Montserrat"/>
          <w:sz w:val="18"/>
          <w:szCs w:val="18"/>
        </w:rPr>
        <w:t>como se desglosa a continuación:</w:t>
      </w:r>
    </w:p>
    <w:p w14:paraId="24F56DA0" w14:textId="77777777" w:rsidR="00E11E96" w:rsidRPr="00B1071D" w:rsidRDefault="00E11E96" w:rsidP="000338E6">
      <w:pPr>
        <w:pBdr>
          <w:top w:val="nil"/>
          <w:left w:val="nil"/>
          <w:bottom w:val="nil"/>
          <w:right w:val="nil"/>
          <w:between w:val="nil"/>
        </w:pBdr>
        <w:jc w:val="both"/>
        <w:rPr>
          <w:rFonts w:ascii="Montserrat" w:hAnsi="Montserrat"/>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4"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1545"/>
        <w:gridCol w:w="6804"/>
        <w:gridCol w:w="1686"/>
      </w:tblGrid>
      <w:tr w:rsidR="00B1071D" w:rsidRPr="00B1071D" w14:paraId="3122A1A0" w14:textId="77777777" w:rsidTr="00610A5F">
        <w:trPr>
          <w:trHeight w:val="374"/>
          <w:tblHeader/>
        </w:trPr>
        <w:tc>
          <w:tcPr>
            <w:tcW w:w="770" w:type="pct"/>
            <w:shd w:val="clear" w:color="auto" w:fill="660033"/>
            <w:vAlign w:val="center"/>
          </w:tcPr>
          <w:p w14:paraId="767B4879"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Tipo de Dato</w:t>
            </w:r>
          </w:p>
        </w:tc>
        <w:tc>
          <w:tcPr>
            <w:tcW w:w="3390" w:type="pct"/>
            <w:shd w:val="clear" w:color="auto" w:fill="660033"/>
            <w:vAlign w:val="center"/>
          </w:tcPr>
          <w:p w14:paraId="72983062"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 xml:space="preserve">Justificación </w:t>
            </w:r>
          </w:p>
        </w:tc>
        <w:tc>
          <w:tcPr>
            <w:tcW w:w="840" w:type="pct"/>
            <w:shd w:val="clear" w:color="auto" w:fill="660033"/>
            <w:vAlign w:val="center"/>
          </w:tcPr>
          <w:p w14:paraId="53850521"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Fundamento</w:t>
            </w:r>
          </w:p>
        </w:tc>
      </w:tr>
      <w:tr w:rsidR="00E11E96" w:rsidRPr="00B1071D" w14:paraId="495871EF" w14:textId="77777777" w:rsidTr="00610A5F">
        <w:trPr>
          <w:trHeight w:val="1188"/>
        </w:trPr>
        <w:tc>
          <w:tcPr>
            <w:tcW w:w="770" w:type="pct"/>
            <w:vAlign w:val="center"/>
          </w:tcPr>
          <w:p w14:paraId="189F3A6A"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Identificación Oficial</w:t>
            </w:r>
          </w:p>
          <w:p w14:paraId="2F90AC55"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Credencial para votar</w:t>
            </w:r>
          </w:p>
        </w:tc>
        <w:tc>
          <w:tcPr>
            <w:tcW w:w="3390" w:type="pct"/>
          </w:tcPr>
          <w:p w14:paraId="4287B16F" w14:textId="77777777" w:rsidR="00610A5F"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 xml:space="preserve">Domicilio: El domicilio es un atributo de la personalidad, que consiste en el lugar donde la persona tiene su residencia con el ánimo real o presunto de permanecer en ella, también es considerado como la circunscripción territorial donde se asienta una persona, para el ejercicio de sus derechos y cumplimiento de sus obligaciones. </w:t>
            </w:r>
          </w:p>
          <w:p w14:paraId="23D32703" w14:textId="77777777" w:rsidR="00610A5F" w:rsidRPr="00B1071D" w:rsidRDefault="00610A5F" w:rsidP="000338E6">
            <w:pPr>
              <w:jc w:val="both"/>
              <w:rPr>
                <w:rFonts w:ascii="Montserrat" w:hAnsi="Montserrat" w:cs="Arial"/>
                <w:sz w:val="16"/>
                <w:szCs w:val="16"/>
                <w:lang w:val="es-MX"/>
              </w:rPr>
            </w:pPr>
          </w:p>
          <w:p w14:paraId="4B3B8F48" w14:textId="201013C5"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Esto es, la calle y número exterior, colonia, delegación o municipio, entidad federativa y el código postal, se</w:t>
            </w:r>
            <w:r w:rsidR="00610A5F" w:rsidRPr="00B1071D">
              <w:rPr>
                <w:rFonts w:ascii="Montserrat" w:hAnsi="Montserrat" w:cs="Arial"/>
                <w:sz w:val="16"/>
                <w:szCs w:val="16"/>
                <w:lang w:val="es-MX"/>
              </w:rPr>
              <w:t xml:space="preserve"> </w:t>
            </w:r>
            <w:r w:rsidRPr="00B1071D">
              <w:rPr>
                <w:rFonts w:ascii="Montserrat" w:hAnsi="Montserrat" w:cs="Arial"/>
                <w:sz w:val="16"/>
                <w:szCs w:val="16"/>
                <w:lang w:val="es-MX"/>
              </w:rPr>
              <w:t>traduce en el domicilio particular, por lo tanto, constituye un dato personal</w:t>
            </w:r>
            <w:r w:rsidR="00610A5F" w:rsidRPr="00B1071D">
              <w:rPr>
                <w:rFonts w:ascii="Montserrat" w:hAnsi="Montserrat" w:cs="Arial"/>
                <w:sz w:val="16"/>
                <w:szCs w:val="16"/>
                <w:lang w:val="es-MX"/>
              </w:rPr>
              <w:t xml:space="preserve"> </w:t>
            </w:r>
            <w:r w:rsidRPr="00B1071D">
              <w:rPr>
                <w:rFonts w:ascii="Montserrat" w:hAnsi="Montserrat" w:cs="Arial"/>
                <w:sz w:val="16"/>
                <w:szCs w:val="16"/>
                <w:lang w:val="es-MX"/>
              </w:rPr>
              <w:t>confidencial, ya que incide directamente en la privacidad de personas físicas identificadas.</w:t>
            </w:r>
          </w:p>
          <w:p w14:paraId="5483445F" w14:textId="77777777" w:rsidR="00610A5F" w:rsidRPr="00B1071D" w:rsidRDefault="00610A5F" w:rsidP="000338E6">
            <w:pPr>
              <w:jc w:val="both"/>
              <w:rPr>
                <w:rFonts w:ascii="Montserrat" w:hAnsi="Montserrat" w:cs="Arial"/>
                <w:sz w:val="16"/>
                <w:szCs w:val="16"/>
                <w:lang w:val="es-MX"/>
              </w:rPr>
            </w:pPr>
          </w:p>
          <w:p w14:paraId="520FB8D0" w14:textId="3DEAD64C"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Fecha de nacimiento y edad: Es información que por su propia naturaleza</w:t>
            </w:r>
            <w:r w:rsidR="00610A5F" w:rsidRPr="00B1071D">
              <w:rPr>
                <w:rFonts w:ascii="Montserrat" w:hAnsi="Montserrat" w:cs="Arial"/>
                <w:sz w:val="16"/>
                <w:szCs w:val="16"/>
                <w:lang w:val="es-MX"/>
              </w:rPr>
              <w:t xml:space="preserve"> </w:t>
            </w:r>
            <w:r w:rsidRPr="00B1071D">
              <w:rPr>
                <w:rFonts w:ascii="Montserrat" w:hAnsi="Montserrat" w:cs="Arial"/>
                <w:sz w:val="16"/>
                <w:szCs w:val="16"/>
                <w:lang w:val="es-MX"/>
              </w:rPr>
              <w:t>incide en la esfera privada de los particulares. Lo anterior, dado que la</w:t>
            </w:r>
            <w:r w:rsidR="00610A5F" w:rsidRPr="00B1071D">
              <w:rPr>
                <w:rFonts w:ascii="Montserrat" w:hAnsi="Montserrat" w:cs="Arial"/>
                <w:sz w:val="16"/>
                <w:szCs w:val="16"/>
                <w:lang w:val="es-MX"/>
              </w:rPr>
              <w:t xml:space="preserve"> </w:t>
            </w:r>
            <w:r w:rsidRPr="00B1071D">
              <w:rPr>
                <w:rFonts w:ascii="Montserrat" w:hAnsi="Montserrat" w:cs="Arial"/>
                <w:sz w:val="16"/>
                <w:szCs w:val="16"/>
                <w:lang w:val="es-MX"/>
              </w:rPr>
              <w:t>misma se refiere a los años cumplidos por una persona física identificable, de esta manera, se actualiza el supuesto de clasificación de Confidencialidad.</w:t>
            </w:r>
          </w:p>
          <w:p w14:paraId="752BF6F3" w14:textId="77777777" w:rsidR="00610A5F" w:rsidRPr="00B1071D" w:rsidRDefault="00610A5F" w:rsidP="000338E6">
            <w:pPr>
              <w:jc w:val="both"/>
              <w:rPr>
                <w:rFonts w:ascii="Montserrat" w:hAnsi="Montserrat" w:cs="Arial"/>
                <w:sz w:val="16"/>
                <w:szCs w:val="16"/>
                <w:lang w:val="es-MX"/>
              </w:rPr>
            </w:pPr>
          </w:p>
          <w:p w14:paraId="4031E69E"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Fotografía: La fotografía constituye el primer elemento de la esfera personal de todo individuo, en cuanto instrumento básico de identificación y proyección exterior y factor imprescindible para su propio reconocimiento como sujeto individual; por lo tanto, es un dato personal.</w:t>
            </w:r>
          </w:p>
          <w:p w14:paraId="2D54853C" w14:textId="77777777" w:rsidR="00610A5F" w:rsidRPr="00B1071D" w:rsidRDefault="00610A5F" w:rsidP="000338E6">
            <w:pPr>
              <w:jc w:val="both"/>
              <w:rPr>
                <w:rFonts w:ascii="Montserrat" w:hAnsi="Montserrat" w:cs="Arial"/>
                <w:sz w:val="16"/>
                <w:szCs w:val="16"/>
                <w:lang w:val="es-MX"/>
              </w:rPr>
            </w:pPr>
          </w:p>
          <w:p w14:paraId="55691A2F" w14:textId="2FB0D12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Clave de elector: Se compone de 18 caracteres y se conforma con las primeras letras de los apellidos, año, mes, día y clave del estado en que su titular nació, su sexo y una homoclave interna de registro; derivado de lo cual, la clave referida ha sido considerada como dato personal objeto de</w:t>
            </w:r>
          </w:p>
          <w:p w14:paraId="3C1E4E4C"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confidencialidad.</w:t>
            </w:r>
          </w:p>
          <w:p w14:paraId="2347C6A1" w14:textId="77777777" w:rsidR="00610A5F" w:rsidRPr="00B1071D" w:rsidRDefault="00610A5F" w:rsidP="000338E6">
            <w:pPr>
              <w:jc w:val="both"/>
              <w:rPr>
                <w:rFonts w:ascii="Montserrat" w:hAnsi="Montserrat" w:cs="Arial"/>
                <w:sz w:val="16"/>
                <w:szCs w:val="16"/>
                <w:lang w:val="es-MX"/>
              </w:rPr>
            </w:pPr>
          </w:p>
          <w:p w14:paraId="0D3FF3BE" w14:textId="4C6ABCAE"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Número de OCR: En el reverso de la credencial de elector, se advierte la</w:t>
            </w:r>
            <w:r w:rsidR="00610A5F" w:rsidRPr="00B1071D">
              <w:rPr>
                <w:rFonts w:ascii="Montserrat" w:hAnsi="Montserrat" w:cs="Arial"/>
                <w:sz w:val="16"/>
                <w:szCs w:val="16"/>
                <w:lang w:val="es-MX"/>
              </w:rPr>
              <w:t xml:space="preserve"> </w:t>
            </w:r>
            <w:r w:rsidRPr="00B1071D">
              <w:rPr>
                <w:rFonts w:ascii="Montserrat" w:hAnsi="Montserrat" w:cs="Arial"/>
                <w:sz w:val="16"/>
                <w:szCs w:val="16"/>
                <w:lang w:val="es-MX"/>
              </w:rPr>
              <w:t>incorporación de un número de control denominado OCR - Reconocimiento Óptico de Caracteres -, el cual se integra por 12 o 13 dígitos de la siguiente manera: los 4 primeros deben coincidir con la clave de la sección de la residencia del ciudadano, los restantes corresponden a un número consecutivo único asignado al momento de conformar la clave de</w:t>
            </w:r>
            <w:r w:rsidR="00610A5F" w:rsidRPr="00B1071D">
              <w:rPr>
                <w:rFonts w:ascii="Montserrat" w:hAnsi="Montserrat" w:cs="Arial"/>
                <w:sz w:val="16"/>
                <w:szCs w:val="16"/>
                <w:lang w:val="es-MX"/>
              </w:rPr>
              <w:t xml:space="preserve"> </w:t>
            </w:r>
            <w:r w:rsidRPr="00B1071D">
              <w:rPr>
                <w:rFonts w:ascii="Montserrat" w:hAnsi="Montserrat" w:cs="Arial"/>
                <w:sz w:val="16"/>
                <w:szCs w:val="16"/>
                <w:lang w:val="es-MX"/>
              </w:rPr>
              <w:t>elector correspondiente. Es decir, el número de credencial de elector</w:t>
            </w:r>
            <w:r w:rsidR="00610A5F" w:rsidRPr="00B1071D">
              <w:rPr>
                <w:rFonts w:ascii="Montserrat" w:hAnsi="Montserrat" w:cs="Arial"/>
                <w:sz w:val="16"/>
                <w:szCs w:val="16"/>
                <w:lang w:val="es-MX"/>
              </w:rPr>
              <w:t xml:space="preserve"> </w:t>
            </w:r>
            <w:r w:rsidRPr="00B1071D">
              <w:rPr>
                <w:rFonts w:ascii="Montserrat" w:hAnsi="Montserrat" w:cs="Arial"/>
                <w:sz w:val="16"/>
                <w:szCs w:val="16"/>
                <w:lang w:val="es-MX"/>
              </w:rPr>
              <w:t>corresponde al denominado "Reconocimiento Óptico de Caracteres", En este sentido, se considera que dicho número de control, al contener el</w:t>
            </w:r>
            <w:r w:rsidR="00610A5F" w:rsidRPr="00B1071D">
              <w:rPr>
                <w:rFonts w:ascii="Montserrat" w:hAnsi="Montserrat" w:cs="Arial"/>
                <w:sz w:val="16"/>
                <w:szCs w:val="16"/>
                <w:lang w:val="es-MX"/>
              </w:rPr>
              <w:t xml:space="preserve"> </w:t>
            </w:r>
            <w:r w:rsidRPr="00B1071D">
              <w:rPr>
                <w:rFonts w:ascii="Montserrat" w:hAnsi="Montserrat" w:cs="Arial"/>
                <w:sz w:val="16"/>
                <w:szCs w:val="16"/>
                <w:lang w:val="es-MX"/>
              </w:rPr>
              <w:t>número de la sección electoral en donde vota el ciudadano titular de dicho</w:t>
            </w:r>
            <w:r w:rsidR="00610A5F" w:rsidRPr="00B1071D">
              <w:rPr>
                <w:rFonts w:ascii="Montserrat" w:hAnsi="Montserrat" w:cs="Arial"/>
                <w:sz w:val="16"/>
                <w:szCs w:val="16"/>
                <w:lang w:val="es-MX"/>
              </w:rPr>
              <w:t xml:space="preserve"> </w:t>
            </w:r>
            <w:r w:rsidRPr="00B1071D">
              <w:rPr>
                <w:rFonts w:ascii="Montserrat" w:hAnsi="Montserrat" w:cs="Arial"/>
                <w:sz w:val="16"/>
                <w:szCs w:val="16"/>
                <w:lang w:val="es-MX"/>
              </w:rPr>
              <w:t xml:space="preserve">documento, constituye un dato personal en razón de que revela información </w:t>
            </w:r>
            <w:r w:rsidRPr="00B1071D">
              <w:rPr>
                <w:rFonts w:ascii="Montserrat" w:hAnsi="Montserrat" w:cs="Arial"/>
                <w:sz w:val="16"/>
                <w:szCs w:val="16"/>
                <w:lang w:val="es-MX"/>
              </w:rPr>
              <w:lastRenderedPageBreak/>
              <w:t>concerniente a una persona física identificada o identificable en función de la información geoelectoral ahí contenida. Por lo tanto, se considera que en la credencial de elector de</w:t>
            </w:r>
            <w:r w:rsidR="004F5840" w:rsidRPr="00B1071D">
              <w:rPr>
                <w:rFonts w:ascii="Montserrat" w:hAnsi="Montserrat" w:cs="Arial"/>
                <w:sz w:val="16"/>
                <w:szCs w:val="16"/>
                <w:lang w:val="es-MX"/>
              </w:rPr>
              <w:t xml:space="preserve">be testarse. </w:t>
            </w:r>
          </w:p>
          <w:p w14:paraId="202DE8BD" w14:textId="77777777" w:rsidR="00610A5F" w:rsidRPr="00B1071D" w:rsidRDefault="00610A5F" w:rsidP="000338E6">
            <w:pPr>
              <w:jc w:val="both"/>
              <w:rPr>
                <w:rFonts w:ascii="Montserrat" w:hAnsi="Montserrat" w:cs="Arial"/>
                <w:sz w:val="16"/>
                <w:szCs w:val="16"/>
                <w:lang w:val="es-MX"/>
              </w:rPr>
            </w:pPr>
          </w:p>
          <w:p w14:paraId="02E028A8" w14:textId="7B94BB5B"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Año de registro y fecha de vigencia: Los datos referidos son considerados datos personales, ya que permitirían conocer, en ciertos casos, el año en que un individuo se convierte en elector y la fecha en que deja de tener validez su credencial, por lo cual, son datos que sólo le conciernen a sus</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titulares.</w:t>
            </w:r>
          </w:p>
          <w:p w14:paraId="13E47B1C" w14:textId="77777777" w:rsidR="004F5840" w:rsidRPr="00B1071D" w:rsidRDefault="004F5840" w:rsidP="000338E6">
            <w:pPr>
              <w:jc w:val="both"/>
              <w:rPr>
                <w:rFonts w:ascii="Montserrat" w:hAnsi="Montserrat" w:cs="Arial"/>
                <w:sz w:val="16"/>
                <w:szCs w:val="16"/>
                <w:lang w:val="es-MX"/>
              </w:rPr>
            </w:pPr>
          </w:p>
          <w:p w14:paraId="2EC7BC5C" w14:textId="7CBDDBE1"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Huella digital: Es considerada como un dato biométrico que muestra</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características únicas que identifican a una persona. En ese sentido, las</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“Recomendaciones sobre medidas de seguridad aplicables a los sistemas de datos personales”, emitidas por el entonces Instituto Federal de Acceso a la Información y Protección de Datos, establecen lo siguiente:</w:t>
            </w:r>
          </w:p>
          <w:p w14:paraId="6F4A4555" w14:textId="77777777" w:rsidR="004F5840" w:rsidRPr="00B1071D" w:rsidRDefault="004F5840" w:rsidP="000338E6">
            <w:pPr>
              <w:jc w:val="both"/>
              <w:rPr>
                <w:rFonts w:ascii="Montserrat" w:hAnsi="Montserrat" w:cs="Arial"/>
                <w:sz w:val="16"/>
                <w:szCs w:val="16"/>
                <w:lang w:val="es-MX"/>
              </w:rPr>
            </w:pPr>
          </w:p>
          <w:p w14:paraId="3F91E898" w14:textId="6C61641B"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Los Sistemas de datos personales que contengan alguno de los datos que se enlistan a continuación, además de cumplir con las medidas de seguridad de nivel básico y medio, deberán observar las marcadas con nivel alto.</w:t>
            </w:r>
          </w:p>
          <w:p w14:paraId="07415E1C" w14:textId="77777777" w:rsidR="004F5840" w:rsidRPr="00B1071D" w:rsidRDefault="004F5840" w:rsidP="000338E6">
            <w:pPr>
              <w:jc w:val="both"/>
              <w:rPr>
                <w:rFonts w:ascii="Montserrat" w:hAnsi="Montserrat" w:cs="Arial"/>
                <w:sz w:val="16"/>
                <w:szCs w:val="16"/>
                <w:lang w:val="es-MX"/>
              </w:rPr>
            </w:pPr>
          </w:p>
          <w:p w14:paraId="78900F35" w14:textId="431E2443"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Estado, municipio, localidad y sección de elector: Estos datos corresponden a la circunscripción territorial donde un ciudadano debe ejercer el voto, por lo que, al estar referida a un aspecto personal del titular de dicho documento, se considera que actualiza la confidencialidad</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prevista en la Ley de la materia.</w:t>
            </w:r>
          </w:p>
          <w:p w14:paraId="7661F4A7" w14:textId="77777777" w:rsidR="004F5840" w:rsidRPr="00B1071D" w:rsidRDefault="004F5840" w:rsidP="000338E6">
            <w:pPr>
              <w:jc w:val="both"/>
              <w:rPr>
                <w:rFonts w:ascii="Montserrat" w:hAnsi="Montserrat" w:cs="Arial"/>
                <w:sz w:val="16"/>
                <w:szCs w:val="16"/>
                <w:lang w:val="es-MX"/>
              </w:rPr>
            </w:pPr>
          </w:p>
          <w:p w14:paraId="41B1B9A2" w14:textId="4197686C" w:rsidR="00E11E96" w:rsidRPr="00B1071D" w:rsidRDefault="00E11E96" w:rsidP="004F5840">
            <w:pPr>
              <w:jc w:val="both"/>
              <w:rPr>
                <w:rFonts w:ascii="Montserrat" w:hAnsi="Montserrat" w:cs="Arial"/>
                <w:sz w:val="16"/>
                <w:szCs w:val="16"/>
                <w:lang w:val="es-MX"/>
              </w:rPr>
            </w:pPr>
            <w:r w:rsidRPr="00B1071D">
              <w:rPr>
                <w:rFonts w:ascii="Montserrat" w:hAnsi="Montserrat" w:cs="Arial"/>
                <w:sz w:val="16"/>
                <w:szCs w:val="16"/>
                <w:lang w:val="es-MX"/>
              </w:rPr>
              <w:t>Espacios necesarios para registrar elecciones federales, locales y otras. Los</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espacios necesarios para marcar aspectos relevantes de la elección constituyen información personal, porque permite conocer cuando una determinada persona ejerció su derecho.</w:t>
            </w:r>
          </w:p>
        </w:tc>
        <w:tc>
          <w:tcPr>
            <w:tcW w:w="840" w:type="pct"/>
          </w:tcPr>
          <w:p w14:paraId="5A2B473A" w14:textId="77777777" w:rsidR="00E11E96" w:rsidRPr="00B1071D" w:rsidRDefault="00E11E96" w:rsidP="000338E6">
            <w:pPr>
              <w:rPr>
                <w:sz w:val="16"/>
                <w:szCs w:val="16"/>
                <w:lang w:val="es-MX"/>
              </w:rPr>
            </w:pPr>
            <w:r w:rsidRPr="00B1071D">
              <w:rPr>
                <w:rFonts w:ascii="Montserrat" w:eastAsiaTheme="minorHAnsi" w:hAnsi="Montserrat"/>
                <w:sz w:val="16"/>
                <w:szCs w:val="16"/>
                <w:lang w:val="es-MX"/>
              </w:rPr>
              <w:lastRenderedPageBreak/>
              <w:t>Artículo 113, fracción I, de la LFTAIP.</w:t>
            </w:r>
          </w:p>
        </w:tc>
      </w:tr>
    </w:tbl>
    <w:p w14:paraId="6117ACF2" w14:textId="77777777" w:rsidR="00E11E96" w:rsidRPr="00B1071D" w:rsidRDefault="00E11E96" w:rsidP="00610A5F">
      <w:pPr>
        <w:pBdr>
          <w:top w:val="nil"/>
          <w:left w:val="nil"/>
          <w:bottom w:val="nil"/>
          <w:right w:val="nil"/>
          <w:between w:val="nil"/>
        </w:pBdr>
        <w:jc w:val="both"/>
        <w:rPr>
          <w:rFonts w:ascii="Montserrat" w:eastAsia="Montserrat" w:hAnsi="Montserrat" w:cs="Montserrat"/>
          <w:sz w:val="18"/>
          <w:szCs w:val="18"/>
        </w:rPr>
      </w:pPr>
    </w:p>
    <w:p w14:paraId="6452B8EC" w14:textId="77777777" w:rsidR="00E11E96" w:rsidRPr="00B1071D" w:rsidRDefault="00E11E96" w:rsidP="00610A5F">
      <w:pPr>
        <w:pBdr>
          <w:top w:val="nil"/>
          <w:left w:val="nil"/>
          <w:bottom w:val="nil"/>
          <w:right w:val="nil"/>
          <w:between w:val="nil"/>
        </w:pBdr>
        <w:jc w:val="both"/>
        <w:rPr>
          <w:rFonts w:ascii="Montserrat" w:hAnsi="Montserrat"/>
          <w:sz w:val="18"/>
          <w:szCs w:val="18"/>
        </w:rPr>
      </w:pPr>
      <w:r w:rsidRPr="00B1071D">
        <w:rPr>
          <w:rFonts w:ascii="Montserrat" w:eastAsia="Montserrat" w:hAnsi="Montserrat" w:cs="Montserrat"/>
          <w:sz w:val="18"/>
          <w:szCs w:val="18"/>
        </w:rPr>
        <w:t xml:space="preserve">Para los contratos de 5 al millar con la siguiente nomenclatura DC-1472-2023, DC-1539-2023, DC-1569-2023, DC-1570-2023, DC-1571-2023, DC-1597-2023, DC-1598-2023, y DC-1605-2023,                                                                                                                                                                                                                                                                            </w:t>
      </w:r>
      <w:r w:rsidRPr="00B1071D">
        <w:rPr>
          <w:rFonts w:ascii="Montserrat" w:hAnsi="Montserrat"/>
          <w:sz w:val="18"/>
          <w:szCs w:val="18"/>
        </w:rPr>
        <w:t>como se desglosa a continuación:</w:t>
      </w:r>
    </w:p>
    <w:p w14:paraId="548D1CFC" w14:textId="77777777" w:rsidR="00E11E96" w:rsidRPr="00B1071D" w:rsidRDefault="00E11E96" w:rsidP="00610A5F">
      <w:pPr>
        <w:pBdr>
          <w:top w:val="nil"/>
          <w:left w:val="nil"/>
          <w:bottom w:val="nil"/>
          <w:right w:val="nil"/>
          <w:between w:val="nil"/>
        </w:pBdr>
        <w:jc w:val="both"/>
        <w:rPr>
          <w:rFonts w:ascii="Montserrat" w:hAnsi="Montserrat"/>
          <w:sz w:val="18"/>
          <w:szCs w:val="18"/>
        </w:rPr>
      </w:pPr>
    </w:p>
    <w:tbl>
      <w:tblPr>
        <w:tblStyle w:val="Tablaconcuadrcula"/>
        <w:tblW w:w="4858"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1545"/>
        <w:gridCol w:w="6378"/>
        <w:gridCol w:w="1827"/>
      </w:tblGrid>
      <w:tr w:rsidR="00B1071D" w:rsidRPr="00B1071D" w14:paraId="0F18C1D7" w14:textId="77777777" w:rsidTr="00610A5F">
        <w:trPr>
          <w:trHeight w:val="374"/>
          <w:tblHeader/>
        </w:trPr>
        <w:tc>
          <w:tcPr>
            <w:tcW w:w="792" w:type="pct"/>
            <w:shd w:val="clear" w:color="auto" w:fill="660033"/>
            <w:vAlign w:val="center"/>
          </w:tcPr>
          <w:p w14:paraId="449DD4ED"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Tipo de Dato</w:t>
            </w:r>
          </w:p>
        </w:tc>
        <w:tc>
          <w:tcPr>
            <w:tcW w:w="3270" w:type="pct"/>
            <w:shd w:val="clear" w:color="auto" w:fill="660033"/>
            <w:vAlign w:val="center"/>
          </w:tcPr>
          <w:p w14:paraId="75FE58B8"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 xml:space="preserve">Justificación </w:t>
            </w:r>
          </w:p>
        </w:tc>
        <w:tc>
          <w:tcPr>
            <w:tcW w:w="937" w:type="pct"/>
            <w:shd w:val="clear" w:color="auto" w:fill="660033"/>
            <w:vAlign w:val="center"/>
          </w:tcPr>
          <w:p w14:paraId="399E75C4"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Fundamento</w:t>
            </w:r>
          </w:p>
        </w:tc>
      </w:tr>
      <w:tr w:rsidR="00E11E96" w:rsidRPr="00B1071D" w14:paraId="2B89EF35" w14:textId="77777777" w:rsidTr="00610A5F">
        <w:trPr>
          <w:trHeight w:val="1188"/>
        </w:trPr>
        <w:tc>
          <w:tcPr>
            <w:tcW w:w="792" w:type="pct"/>
            <w:vAlign w:val="center"/>
          </w:tcPr>
          <w:p w14:paraId="43D0FC38"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Identificación Oficial</w:t>
            </w:r>
          </w:p>
          <w:p w14:paraId="4368C324"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Credencial para votar</w:t>
            </w:r>
          </w:p>
        </w:tc>
        <w:tc>
          <w:tcPr>
            <w:tcW w:w="3270" w:type="pct"/>
          </w:tcPr>
          <w:p w14:paraId="27E57376" w14:textId="1E0EAD9D"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Domicilio: El domicilio es un atributo de la personalidad, que consiste en el lugar donde la persona tiene su residencia con el ánimo real o presunto de permanecer en ella, también es considerado como la circunscripción territorial donde se asienta una persona, para el ejercicio de sus derechos y cumplimiento de sus obligaciones. Esto es, la calle y número exterior, colonia, delegación o municipio, entidad federativa y el código postal, se</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traduce en el domicilio particular, por lo tanto, constituye un dato personal</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confidencial, ya que incide directamente en la privacidad de personas físicas identificadas.</w:t>
            </w:r>
          </w:p>
          <w:p w14:paraId="38F9546E" w14:textId="77777777" w:rsidR="004F5840" w:rsidRPr="00B1071D" w:rsidRDefault="004F5840" w:rsidP="000338E6">
            <w:pPr>
              <w:jc w:val="both"/>
              <w:rPr>
                <w:rFonts w:ascii="Montserrat" w:hAnsi="Montserrat" w:cs="Arial"/>
                <w:sz w:val="16"/>
                <w:szCs w:val="16"/>
                <w:lang w:val="es-MX"/>
              </w:rPr>
            </w:pPr>
          </w:p>
          <w:p w14:paraId="32216851" w14:textId="03038F2B"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Fecha de nacimiento y edad: Es información que por su propia naturaleza</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incide en la esfera privada de los particulares. Lo anterior, dado que la</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misma se refiere a los años cumplidos por una persona física identificable, de esta manera, se actualiza el supuesto de clasificación de Confidencialidad.</w:t>
            </w:r>
          </w:p>
          <w:p w14:paraId="3A9824AF" w14:textId="77777777" w:rsidR="004F5840" w:rsidRPr="00B1071D" w:rsidRDefault="004F5840" w:rsidP="000338E6">
            <w:pPr>
              <w:jc w:val="both"/>
              <w:rPr>
                <w:rFonts w:ascii="Montserrat" w:hAnsi="Montserrat" w:cs="Arial"/>
                <w:sz w:val="16"/>
                <w:szCs w:val="16"/>
                <w:lang w:val="es-MX"/>
              </w:rPr>
            </w:pPr>
          </w:p>
          <w:p w14:paraId="46ABC590"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Fotografía: La fotografía constituye el primer elemento de la esfera personal de todo individuo, en cuanto instrumento básico de identificación y proyección exterior y factor imprescindible para su propio reconocimiento como sujeto individual; por lo tanto, es un dato personal.</w:t>
            </w:r>
          </w:p>
          <w:p w14:paraId="5E2B4AD3" w14:textId="2338D0D2"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lastRenderedPageBreak/>
              <w:t>Clave de elector: Se compone de 18 caracteres y se conforma con las primeras letras de los apellidos, año, mes, día y clave del estado en que su titular nació, su sexo y una homoclave interna de registro; derivado de lo cual, la clave referida ha sido considerada como dato personal objeto de</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confidencialidad.</w:t>
            </w:r>
          </w:p>
          <w:p w14:paraId="1DD35DDD" w14:textId="77777777" w:rsidR="004F5840" w:rsidRPr="00B1071D" w:rsidRDefault="004F5840" w:rsidP="000338E6">
            <w:pPr>
              <w:jc w:val="both"/>
              <w:rPr>
                <w:rFonts w:ascii="Montserrat" w:hAnsi="Montserrat" w:cs="Arial"/>
                <w:sz w:val="16"/>
                <w:szCs w:val="16"/>
                <w:lang w:val="es-MX"/>
              </w:rPr>
            </w:pPr>
          </w:p>
          <w:p w14:paraId="009ACB63" w14:textId="493AFAA9"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Número de OCR: En el reverso de la credencial de elector, se advierte la</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incorporación de un número de control denominado OCR - Reconocimiento Óptico de Caracteres -, el cual se integra por 12 o 13 dígitos de la siguiente manera: los 4 primeros deben coincidir con la clave de la sección de la residencia del ciudadano, los restantes corresponden a un número consecutivo único asignado al momento de conformar la clave de</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elector correspondiente. Es decir, el número de credencial de elector</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corresponde al denominado "Reconocimiento Óptico de Caracteres", En este sentido, se considera que dicho número de control, al contener el</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número de la sección electoral en donde vota el ciudadano titular de dicho</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documento, constituye un dato personal en razón de q</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e revela información concerniente a una persona física identificada o identificable en función de la información geoelectoral ahí contenida. Por lo tanto, se considera que en la credencial de elector de</w:t>
            </w:r>
            <w:r w:rsidR="004F5840" w:rsidRPr="00B1071D">
              <w:rPr>
                <w:rFonts w:ascii="Montserrat" w:hAnsi="Montserrat" w:cs="Arial"/>
                <w:sz w:val="16"/>
                <w:szCs w:val="16"/>
                <w:lang w:val="es-MX"/>
              </w:rPr>
              <w:t xml:space="preserve">be testarse. </w:t>
            </w:r>
          </w:p>
          <w:p w14:paraId="347BF54A" w14:textId="77777777" w:rsidR="004F5840" w:rsidRPr="00B1071D" w:rsidRDefault="004F5840" w:rsidP="000338E6">
            <w:pPr>
              <w:jc w:val="both"/>
              <w:rPr>
                <w:rFonts w:ascii="Montserrat" w:hAnsi="Montserrat" w:cs="Arial"/>
                <w:sz w:val="16"/>
                <w:szCs w:val="16"/>
                <w:lang w:val="es-MX"/>
              </w:rPr>
            </w:pPr>
          </w:p>
          <w:p w14:paraId="3E8423C1" w14:textId="799EB7AD"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Año de registro y fecha de vigencia: Los datos referidos son considerados datos personales, ya que permitirían conocer, en ciertos casos, el año en que un individuo se convierte en elector y la fecha en que deja de tener validez su credencial, por lo cual, son datos que sólo le conciernen a sus</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titulares.</w:t>
            </w:r>
          </w:p>
          <w:p w14:paraId="30449528" w14:textId="77777777" w:rsidR="004F5840" w:rsidRPr="00B1071D" w:rsidRDefault="004F5840" w:rsidP="000338E6">
            <w:pPr>
              <w:jc w:val="both"/>
              <w:rPr>
                <w:rFonts w:ascii="Montserrat" w:hAnsi="Montserrat" w:cs="Arial"/>
                <w:sz w:val="16"/>
                <w:szCs w:val="16"/>
                <w:lang w:val="es-MX"/>
              </w:rPr>
            </w:pPr>
          </w:p>
          <w:p w14:paraId="09E35F1B" w14:textId="5DABC7DD"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Huella digital: Es considerada como un dato biométrico que muestra</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características únicas que identifican a una persona. En ese sentido, las</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“Recomendaciones sobre medidas de seguridad aplicables a los sistemas de datos personales”, emitidas por el entonces Instituto Federal de Acceso a la Información y Protección de Datos, establecen lo siguiente:</w:t>
            </w:r>
          </w:p>
          <w:p w14:paraId="02CE8A4F" w14:textId="77777777" w:rsidR="004F5840" w:rsidRPr="00B1071D" w:rsidRDefault="004F5840" w:rsidP="000338E6">
            <w:pPr>
              <w:jc w:val="both"/>
              <w:rPr>
                <w:rFonts w:ascii="Montserrat" w:hAnsi="Montserrat" w:cs="Arial"/>
                <w:sz w:val="16"/>
                <w:szCs w:val="16"/>
                <w:lang w:val="es-MX"/>
              </w:rPr>
            </w:pPr>
          </w:p>
          <w:p w14:paraId="72C45144" w14:textId="7981C77A"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Los Sistemas de datos personales que contengan alguno de los datos que se enlistan a continuación, además de cumplir con las medidas de seguridad de nivel básico y medio, deberán observar las marcadas con nivel alto.</w:t>
            </w:r>
          </w:p>
          <w:p w14:paraId="19602F3F" w14:textId="77777777" w:rsidR="004F5840" w:rsidRPr="00B1071D" w:rsidRDefault="004F5840" w:rsidP="000338E6">
            <w:pPr>
              <w:jc w:val="both"/>
              <w:rPr>
                <w:rFonts w:ascii="Montserrat" w:hAnsi="Montserrat" w:cs="Arial"/>
                <w:sz w:val="16"/>
                <w:szCs w:val="16"/>
                <w:lang w:val="es-MX"/>
              </w:rPr>
            </w:pPr>
          </w:p>
          <w:p w14:paraId="5F563779" w14:textId="32CFFB61"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Estado, municipio, localidad y sección de elector: Estos datos corresponden a la circunscripción territorial donde un ciudadano debe ejercer el voto, por lo que, al estar referida a un aspecto personal del titular de dicho documento, se considera que actualiza la confidencialidad</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prevista en la Ley de la materia.</w:t>
            </w:r>
          </w:p>
          <w:p w14:paraId="03F1291A" w14:textId="77777777" w:rsidR="004F5840" w:rsidRPr="00B1071D" w:rsidRDefault="004F5840" w:rsidP="000338E6">
            <w:pPr>
              <w:jc w:val="both"/>
              <w:rPr>
                <w:rFonts w:ascii="Montserrat" w:hAnsi="Montserrat" w:cs="Arial"/>
                <w:sz w:val="16"/>
                <w:szCs w:val="16"/>
                <w:lang w:val="es-MX"/>
              </w:rPr>
            </w:pPr>
          </w:p>
          <w:p w14:paraId="1911C0C0" w14:textId="67284826" w:rsidR="00E11E96" w:rsidRPr="00B1071D" w:rsidRDefault="00E11E96" w:rsidP="004F5840">
            <w:pPr>
              <w:jc w:val="both"/>
              <w:rPr>
                <w:rFonts w:ascii="Montserrat" w:hAnsi="Montserrat" w:cs="Arial"/>
                <w:sz w:val="16"/>
                <w:szCs w:val="16"/>
                <w:lang w:val="es-MX"/>
              </w:rPr>
            </w:pPr>
            <w:r w:rsidRPr="00B1071D">
              <w:rPr>
                <w:rFonts w:ascii="Montserrat" w:hAnsi="Montserrat" w:cs="Arial"/>
                <w:sz w:val="16"/>
                <w:szCs w:val="16"/>
                <w:lang w:val="es-MX"/>
              </w:rPr>
              <w:t>Espacios necesarios para registrar elecciones federales, locales y otras. Los</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espacios necesarios para marcar aspectos relevantes de la elección constituyen información personal, porque permite conocer cuando una determinada persona ejerció su derecho.</w:t>
            </w:r>
          </w:p>
        </w:tc>
        <w:tc>
          <w:tcPr>
            <w:tcW w:w="937" w:type="pct"/>
          </w:tcPr>
          <w:p w14:paraId="591C3E2B" w14:textId="77777777" w:rsidR="00E11E96" w:rsidRPr="00B1071D" w:rsidRDefault="00E11E96" w:rsidP="000338E6">
            <w:pPr>
              <w:rPr>
                <w:sz w:val="16"/>
                <w:szCs w:val="16"/>
                <w:lang w:val="es-MX"/>
              </w:rPr>
            </w:pPr>
            <w:r w:rsidRPr="00B1071D">
              <w:rPr>
                <w:rFonts w:ascii="Montserrat" w:eastAsiaTheme="minorHAnsi" w:hAnsi="Montserrat"/>
                <w:sz w:val="16"/>
                <w:szCs w:val="16"/>
                <w:lang w:val="es-MX"/>
              </w:rPr>
              <w:lastRenderedPageBreak/>
              <w:t>Artículo 113, fracción I, de la LFTAIP.</w:t>
            </w:r>
          </w:p>
        </w:tc>
      </w:tr>
    </w:tbl>
    <w:p w14:paraId="65AA9A32" w14:textId="77777777" w:rsidR="00E11E96" w:rsidRPr="00B1071D" w:rsidRDefault="00E11E96" w:rsidP="000338E6">
      <w:pPr>
        <w:pBdr>
          <w:top w:val="nil"/>
          <w:left w:val="nil"/>
          <w:bottom w:val="nil"/>
          <w:right w:val="nil"/>
          <w:between w:val="nil"/>
        </w:pBdr>
        <w:jc w:val="both"/>
        <w:rPr>
          <w:rFonts w:ascii="Montserrat" w:hAnsi="Montserrat"/>
          <w:sz w:val="18"/>
          <w:szCs w:val="18"/>
        </w:rPr>
      </w:pPr>
    </w:p>
    <w:p w14:paraId="5CEA571D" w14:textId="77777777" w:rsidR="00E11E96" w:rsidRPr="00B1071D" w:rsidRDefault="00E11E96" w:rsidP="000338E6">
      <w:pPr>
        <w:pBdr>
          <w:top w:val="nil"/>
          <w:left w:val="nil"/>
          <w:bottom w:val="nil"/>
          <w:right w:val="nil"/>
          <w:between w:val="nil"/>
        </w:pBdr>
        <w:jc w:val="both"/>
        <w:rPr>
          <w:rFonts w:ascii="Montserrat" w:eastAsia="Montserrat" w:hAnsi="Montserrat" w:cs="Montserrat"/>
          <w:sz w:val="18"/>
          <w:szCs w:val="18"/>
        </w:rPr>
      </w:pPr>
      <w:r w:rsidRPr="00B1071D">
        <w:rPr>
          <w:rFonts w:ascii="Montserrat" w:hAnsi="Montserrat"/>
          <w:sz w:val="18"/>
          <w:szCs w:val="18"/>
        </w:rPr>
        <w:t xml:space="preserve">Finalmente, para los contratos </w:t>
      </w:r>
      <w:r w:rsidRPr="00B1071D">
        <w:rPr>
          <w:rFonts w:ascii="Montserrat" w:eastAsia="Montserrat" w:hAnsi="Montserrat" w:cs="Montserrat"/>
          <w:sz w:val="18"/>
          <w:szCs w:val="18"/>
        </w:rPr>
        <w:t xml:space="preserve">5 al millar con la siguiente nomenclatura DC-1560-2023 y DC-1599-2023, solicitó la clasificación del siguiente dato: </w:t>
      </w:r>
    </w:p>
    <w:p w14:paraId="251CE368" w14:textId="77777777" w:rsidR="00E11E96" w:rsidRPr="00B1071D" w:rsidRDefault="00E11E96" w:rsidP="000338E6">
      <w:pPr>
        <w:pBdr>
          <w:top w:val="nil"/>
          <w:left w:val="nil"/>
          <w:bottom w:val="nil"/>
          <w:right w:val="nil"/>
          <w:between w:val="nil"/>
        </w:pBdr>
        <w:jc w:val="both"/>
        <w:rPr>
          <w:rFonts w:ascii="Montserrat" w:hAnsi="Montserrat"/>
          <w:sz w:val="18"/>
          <w:szCs w:val="18"/>
        </w:rPr>
      </w:pPr>
      <w:r w:rsidRPr="00B1071D">
        <w:rPr>
          <w:rFonts w:ascii="Montserrat" w:eastAsia="Montserrat" w:hAnsi="Montserrat" w:cs="Montserrat"/>
          <w:sz w:val="18"/>
          <w:szCs w:val="18"/>
        </w:rPr>
        <w:t xml:space="preserve">                                                                                                                                                                                                                                                                       </w:t>
      </w: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1829"/>
        <w:gridCol w:w="6378"/>
        <w:gridCol w:w="1828"/>
      </w:tblGrid>
      <w:tr w:rsidR="00B1071D" w:rsidRPr="00B1071D" w14:paraId="7C30F0B4" w14:textId="77777777" w:rsidTr="004F5840">
        <w:trPr>
          <w:trHeight w:val="374"/>
          <w:tblHeader/>
        </w:trPr>
        <w:tc>
          <w:tcPr>
            <w:tcW w:w="911" w:type="pct"/>
            <w:shd w:val="clear" w:color="auto" w:fill="660033"/>
            <w:vAlign w:val="center"/>
          </w:tcPr>
          <w:p w14:paraId="604CC786"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Tipo de Dato</w:t>
            </w:r>
          </w:p>
        </w:tc>
        <w:tc>
          <w:tcPr>
            <w:tcW w:w="3178" w:type="pct"/>
            <w:shd w:val="clear" w:color="auto" w:fill="660033"/>
            <w:vAlign w:val="center"/>
          </w:tcPr>
          <w:p w14:paraId="7C8F491A"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 xml:space="preserve">Justificación </w:t>
            </w:r>
          </w:p>
        </w:tc>
        <w:tc>
          <w:tcPr>
            <w:tcW w:w="911" w:type="pct"/>
            <w:shd w:val="clear" w:color="auto" w:fill="660033"/>
            <w:vAlign w:val="center"/>
          </w:tcPr>
          <w:p w14:paraId="1FF45A17"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Fundamento</w:t>
            </w:r>
          </w:p>
        </w:tc>
      </w:tr>
      <w:tr w:rsidR="00E11E96" w:rsidRPr="00B1071D" w14:paraId="5A31710B" w14:textId="77777777" w:rsidTr="00E11E96">
        <w:trPr>
          <w:trHeight w:val="582"/>
        </w:trPr>
        <w:tc>
          <w:tcPr>
            <w:tcW w:w="911" w:type="pct"/>
            <w:vAlign w:val="center"/>
          </w:tcPr>
          <w:p w14:paraId="7C8F2D1C" w14:textId="77777777" w:rsidR="00E11E96" w:rsidRPr="00B1071D" w:rsidRDefault="00E11E96" w:rsidP="000338E6">
            <w:pPr>
              <w:jc w:val="center"/>
              <w:rPr>
                <w:rFonts w:ascii="Montserrat" w:hAnsi="Montserrat" w:cs="Arial"/>
                <w:sz w:val="16"/>
                <w:szCs w:val="16"/>
              </w:rPr>
            </w:pPr>
            <w:r w:rsidRPr="00B1071D">
              <w:rPr>
                <w:rFonts w:ascii="Montserrat" w:hAnsi="Montserrat" w:cs="Arial"/>
                <w:sz w:val="16"/>
                <w:szCs w:val="16"/>
              </w:rPr>
              <w:t>Identificación Oficial</w:t>
            </w:r>
          </w:p>
          <w:p w14:paraId="1BC297F7" w14:textId="77777777" w:rsidR="00E11E96" w:rsidRPr="00B1071D" w:rsidRDefault="00E11E96" w:rsidP="000338E6">
            <w:pPr>
              <w:jc w:val="center"/>
              <w:rPr>
                <w:rFonts w:ascii="Montserrat" w:hAnsi="Montserrat" w:cs="Arial"/>
                <w:sz w:val="16"/>
                <w:szCs w:val="16"/>
              </w:rPr>
            </w:pPr>
            <w:r w:rsidRPr="00B1071D">
              <w:rPr>
                <w:rFonts w:ascii="Montserrat" w:hAnsi="Montserrat" w:cs="Arial"/>
                <w:sz w:val="16"/>
                <w:szCs w:val="16"/>
              </w:rPr>
              <w:t>Pasaporte</w:t>
            </w:r>
          </w:p>
        </w:tc>
        <w:tc>
          <w:tcPr>
            <w:tcW w:w="3178" w:type="pct"/>
          </w:tcPr>
          <w:p w14:paraId="5658006E" w14:textId="5C9951A5"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Fecha de nacimiento y edad: Es información que por su propia naturaleza</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incide en la esfera privada de los particulares. Lo anterior, dado que la misma se refiere a los años cumplidos por una persona física identificable, de esta</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manera, se actualiza el supuesto de clasificación de confidencialidad.</w:t>
            </w:r>
          </w:p>
          <w:p w14:paraId="583B6B5E" w14:textId="676B9074"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lastRenderedPageBreak/>
              <w:t>Fotografía: La fotografía constituye el primer elemento de la esfera personal de todo individuo, en cuanto instrumento básico de identificación y proyección</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exterior y factor imprescindible para su propio reconocimiento como sujeto</w:t>
            </w:r>
            <w:r w:rsidR="004F5840" w:rsidRPr="00B1071D">
              <w:rPr>
                <w:rFonts w:ascii="Montserrat" w:hAnsi="Montserrat" w:cs="Arial"/>
                <w:sz w:val="16"/>
                <w:szCs w:val="16"/>
                <w:lang w:val="es-MX"/>
              </w:rPr>
              <w:t xml:space="preserve"> </w:t>
            </w:r>
            <w:r w:rsidRPr="00B1071D">
              <w:rPr>
                <w:rFonts w:ascii="Montserrat" w:hAnsi="Montserrat" w:cs="Arial"/>
                <w:sz w:val="16"/>
                <w:szCs w:val="16"/>
                <w:lang w:val="es-MX"/>
              </w:rPr>
              <w:t>individual; por lo tanto, es un dato personal.</w:t>
            </w:r>
          </w:p>
          <w:p w14:paraId="2491AA8D" w14:textId="77777777" w:rsidR="004F5840" w:rsidRPr="00B1071D" w:rsidRDefault="004F5840" w:rsidP="000338E6">
            <w:pPr>
              <w:jc w:val="both"/>
              <w:rPr>
                <w:rFonts w:ascii="Montserrat" w:hAnsi="Montserrat" w:cs="Arial"/>
                <w:sz w:val="16"/>
                <w:szCs w:val="16"/>
                <w:lang w:val="es-MX"/>
              </w:rPr>
            </w:pPr>
          </w:p>
          <w:p w14:paraId="7A92C7B7"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Número de Pasaporte: Se compone de 9 caracteres y se conforma de manera alfanumérico ha sido considerada como dato personal objeto de confidencialidad.</w:t>
            </w:r>
          </w:p>
          <w:p w14:paraId="76F2C256" w14:textId="77777777" w:rsidR="004F5840" w:rsidRPr="00B1071D" w:rsidRDefault="004F5840" w:rsidP="000338E6">
            <w:pPr>
              <w:jc w:val="both"/>
              <w:rPr>
                <w:rFonts w:ascii="Montserrat" w:hAnsi="Montserrat" w:cs="Arial"/>
                <w:sz w:val="16"/>
                <w:szCs w:val="16"/>
                <w:lang w:val="es-MX"/>
              </w:rPr>
            </w:pPr>
          </w:p>
          <w:p w14:paraId="6C04BE20" w14:textId="30458B03"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Año de expedición y fecha de vigencia: Los datos referidos son considerados datos personales, ya que permitirían conocer, la fecha en que se tramita el pasaporte y del cual deja de tener validez, por lo cual, son datos que sólo le conciernen a sus titulares.</w:t>
            </w:r>
          </w:p>
        </w:tc>
        <w:tc>
          <w:tcPr>
            <w:tcW w:w="911" w:type="pct"/>
          </w:tcPr>
          <w:p w14:paraId="0CFEBB34" w14:textId="77777777" w:rsidR="00E11E96" w:rsidRPr="00B1071D" w:rsidRDefault="00E11E96" w:rsidP="000338E6">
            <w:pPr>
              <w:rPr>
                <w:rFonts w:ascii="Montserrat" w:eastAsiaTheme="minorHAnsi" w:hAnsi="Montserrat"/>
                <w:sz w:val="16"/>
                <w:szCs w:val="16"/>
                <w:lang w:val="es-MX"/>
              </w:rPr>
            </w:pPr>
          </w:p>
          <w:p w14:paraId="23606AD2" w14:textId="77777777" w:rsidR="00E11E96" w:rsidRPr="00B1071D" w:rsidRDefault="00E11E96" w:rsidP="000338E6">
            <w:pPr>
              <w:rPr>
                <w:rFonts w:ascii="Montserrat" w:eastAsiaTheme="minorHAnsi" w:hAnsi="Montserrat"/>
                <w:sz w:val="16"/>
                <w:szCs w:val="16"/>
                <w:lang w:val="es-MX"/>
              </w:rPr>
            </w:pPr>
          </w:p>
          <w:p w14:paraId="44EEC538" w14:textId="77777777" w:rsidR="00E11E96" w:rsidRPr="00B1071D" w:rsidRDefault="00E11E96" w:rsidP="000338E6">
            <w:pPr>
              <w:rPr>
                <w:rFonts w:ascii="Montserrat" w:eastAsiaTheme="minorHAnsi" w:hAnsi="Montserrat"/>
                <w:sz w:val="16"/>
                <w:szCs w:val="16"/>
                <w:lang w:val="es-MX"/>
              </w:rPr>
            </w:pPr>
          </w:p>
          <w:p w14:paraId="1710C166" w14:textId="77777777" w:rsidR="00E11E96" w:rsidRPr="00B1071D" w:rsidRDefault="00E11E96" w:rsidP="000338E6">
            <w:pPr>
              <w:rPr>
                <w:rFonts w:ascii="Montserrat" w:eastAsiaTheme="minorHAnsi" w:hAnsi="Montserrat"/>
                <w:sz w:val="16"/>
                <w:szCs w:val="16"/>
                <w:lang w:val="es-MX"/>
              </w:rPr>
            </w:pPr>
          </w:p>
          <w:p w14:paraId="78D8278A" w14:textId="77777777" w:rsidR="00E11E96" w:rsidRPr="00B1071D" w:rsidRDefault="00E11E96" w:rsidP="000338E6">
            <w:pPr>
              <w:rPr>
                <w:rFonts w:ascii="Montserrat" w:eastAsiaTheme="minorHAnsi" w:hAnsi="Montserrat"/>
                <w:sz w:val="16"/>
                <w:szCs w:val="16"/>
                <w:lang w:val="es-MX"/>
              </w:rPr>
            </w:pPr>
          </w:p>
          <w:p w14:paraId="1771CFE6" w14:textId="77777777" w:rsidR="00E11E96" w:rsidRPr="00B1071D" w:rsidRDefault="00E11E96" w:rsidP="000338E6">
            <w:pPr>
              <w:jc w:val="center"/>
              <w:rPr>
                <w:rFonts w:ascii="Montserrat" w:eastAsiaTheme="minorHAnsi" w:hAnsi="Montserrat"/>
                <w:sz w:val="16"/>
                <w:szCs w:val="16"/>
                <w:lang w:val="es-MX"/>
              </w:rPr>
            </w:pPr>
          </w:p>
          <w:p w14:paraId="04415A4A" w14:textId="77777777" w:rsidR="00E11E96" w:rsidRPr="00B1071D" w:rsidRDefault="00E11E96" w:rsidP="000338E6">
            <w:pPr>
              <w:jc w:val="center"/>
              <w:rPr>
                <w:sz w:val="16"/>
                <w:szCs w:val="16"/>
                <w:lang w:val="es-MX"/>
              </w:rPr>
            </w:pPr>
            <w:r w:rsidRPr="00B1071D">
              <w:rPr>
                <w:rFonts w:ascii="Montserrat" w:eastAsiaTheme="minorHAnsi" w:hAnsi="Montserrat"/>
                <w:sz w:val="16"/>
                <w:szCs w:val="16"/>
                <w:lang w:val="es-MX"/>
              </w:rPr>
              <w:t>Artículo 113, fracción I, de la LFTAIP.</w:t>
            </w:r>
          </w:p>
        </w:tc>
      </w:tr>
    </w:tbl>
    <w:p w14:paraId="35CA9A9F" w14:textId="77777777" w:rsidR="00E11E96" w:rsidRPr="00B1071D" w:rsidRDefault="00E11E96" w:rsidP="000338E6">
      <w:pPr>
        <w:pBdr>
          <w:top w:val="nil"/>
          <w:left w:val="nil"/>
          <w:bottom w:val="nil"/>
          <w:right w:val="nil"/>
          <w:between w:val="nil"/>
        </w:pBdr>
        <w:jc w:val="both"/>
        <w:rPr>
          <w:rFonts w:ascii="Montserrat" w:eastAsia="Montserrat" w:hAnsi="Montserrat" w:cs="Montserrat"/>
          <w:sz w:val="18"/>
          <w:szCs w:val="18"/>
        </w:rPr>
      </w:pPr>
    </w:p>
    <w:p w14:paraId="389AA79E" w14:textId="77777777" w:rsidR="00E11E96" w:rsidRPr="00B1071D" w:rsidRDefault="00E11E96" w:rsidP="000338E6">
      <w:pPr>
        <w:pBdr>
          <w:top w:val="nil"/>
          <w:left w:val="nil"/>
          <w:bottom w:val="nil"/>
          <w:right w:val="nil"/>
          <w:between w:val="nil"/>
        </w:pBdr>
        <w:jc w:val="both"/>
        <w:rPr>
          <w:rFonts w:ascii="Montserrat" w:eastAsia="Montserrat" w:hAnsi="Montserrat" w:cs="Montserrat"/>
          <w:b/>
          <w:sz w:val="18"/>
          <w:szCs w:val="18"/>
        </w:rPr>
      </w:pPr>
      <w:r w:rsidRPr="00B1071D">
        <w:rPr>
          <w:rFonts w:ascii="Montserrat" w:eastAsia="Montserrat" w:hAnsi="Montserrat" w:cs="Montserrat"/>
          <w:sz w:val="18"/>
          <w:szCs w:val="18"/>
        </w:rPr>
        <w:t>En consecuencia, se emite las siguientes resoluciones por unanimidad:</w:t>
      </w:r>
      <w:r w:rsidRPr="00B1071D">
        <w:rPr>
          <w:rFonts w:ascii="Montserrat" w:eastAsia="Montserrat" w:hAnsi="Montserrat" w:cs="Montserrat"/>
          <w:b/>
          <w:sz w:val="18"/>
          <w:szCs w:val="18"/>
        </w:rPr>
        <w:t xml:space="preserve"> </w:t>
      </w:r>
    </w:p>
    <w:p w14:paraId="201D3AC8" w14:textId="77777777" w:rsidR="00E11E96" w:rsidRPr="00B1071D" w:rsidRDefault="00E11E96" w:rsidP="000338E6">
      <w:pPr>
        <w:pBdr>
          <w:top w:val="nil"/>
          <w:left w:val="nil"/>
          <w:bottom w:val="nil"/>
          <w:right w:val="nil"/>
          <w:between w:val="nil"/>
        </w:pBdr>
        <w:jc w:val="both"/>
        <w:rPr>
          <w:rFonts w:ascii="Montserrat" w:eastAsia="Montserrat" w:hAnsi="Montserrat" w:cs="Montserrat"/>
          <w:b/>
          <w:sz w:val="18"/>
          <w:szCs w:val="18"/>
        </w:rPr>
      </w:pPr>
    </w:p>
    <w:p w14:paraId="1C64D117" w14:textId="475C858F" w:rsidR="00E11E96" w:rsidRPr="00B1071D" w:rsidRDefault="007D39E0" w:rsidP="000338E6">
      <w:pPr>
        <w:tabs>
          <w:tab w:val="left" w:pos="1276"/>
        </w:tabs>
        <w:jc w:val="both"/>
        <w:rPr>
          <w:rFonts w:ascii="Montserrat" w:eastAsia="Montserrat" w:hAnsi="Montserrat" w:cs="Montserrat"/>
          <w:sz w:val="18"/>
          <w:szCs w:val="18"/>
        </w:rPr>
      </w:pPr>
      <w:r w:rsidRPr="00B1071D">
        <w:rPr>
          <w:rFonts w:ascii="Montserrat" w:eastAsia="Montserrat" w:hAnsi="Montserrat" w:cs="Montserrat"/>
          <w:b/>
          <w:sz w:val="18"/>
          <w:szCs w:val="18"/>
        </w:rPr>
        <w:t xml:space="preserve">V.B.2.1.ORD.35.24: </w:t>
      </w:r>
      <w:r w:rsidR="00E11E96" w:rsidRPr="00B1071D">
        <w:rPr>
          <w:rFonts w:ascii="Montserrat" w:eastAsia="Montserrat" w:hAnsi="Montserrat" w:cs="Montserrat"/>
          <w:b/>
          <w:sz w:val="18"/>
          <w:szCs w:val="18"/>
        </w:rPr>
        <w:t xml:space="preserve">CONFIRMAR </w:t>
      </w:r>
      <w:r w:rsidR="00E11E96" w:rsidRPr="00B1071D">
        <w:rPr>
          <w:rFonts w:ascii="Montserrat" w:eastAsia="Montserrat" w:hAnsi="Montserrat" w:cs="Montserrat"/>
          <w:sz w:val="18"/>
          <w:szCs w:val="18"/>
        </w:rPr>
        <w:t xml:space="preserve">la clasificación de </w:t>
      </w:r>
      <w:r w:rsidR="00AF2045" w:rsidRPr="00B1071D">
        <w:rPr>
          <w:rFonts w:ascii="Montserrat" w:eastAsia="Montserrat" w:hAnsi="Montserrat" w:cs="Montserrat"/>
          <w:sz w:val="18"/>
          <w:szCs w:val="18"/>
        </w:rPr>
        <w:t>la información como confidencial</w:t>
      </w:r>
      <w:r w:rsidR="00E11E96" w:rsidRPr="00B1071D">
        <w:rPr>
          <w:rFonts w:ascii="Montserrat" w:eastAsia="Montserrat" w:hAnsi="Montserrat" w:cs="Montserrat"/>
          <w:sz w:val="18"/>
          <w:szCs w:val="18"/>
        </w:rPr>
        <w:t xml:space="preserve"> invocada por la DGRMSG, respecto a los contratos de bienes y servicios</w:t>
      </w:r>
      <w:r w:rsidR="00E11E96" w:rsidRPr="00B1071D">
        <w:rPr>
          <w:rFonts w:ascii="Montserrat" w:hAnsi="Montserrat"/>
          <w:sz w:val="18"/>
          <w:szCs w:val="18"/>
        </w:rPr>
        <w:t xml:space="preserve"> con la siguiente nomenclatura: DC-1456-2023, DC-1611-2023, DC-1612-2023, DC-1613-2023, DC-1616-2023, DC-1617-2023, DC-1618-2023, DC-1619-2023, DC-1620-2023, PED-002-003, PED-003-2023 y PED-004-2023</w:t>
      </w:r>
      <w:r w:rsidR="00E11E96" w:rsidRPr="00B1071D">
        <w:rPr>
          <w:rFonts w:ascii="Montserrat" w:eastAsia="Montserrat" w:hAnsi="Montserrat" w:cs="Montserrat"/>
          <w:sz w:val="18"/>
          <w:szCs w:val="18"/>
        </w:rPr>
        <w:t xml:space="preserve">, con fundamento en el artículo 113, fracciones I, de la Ley Federal de Transparencia y Acceso a la Información Pública por tratarse de datos que identifican o hacen identificable a las personas y por ende autoriza la elaboración de versiones públicas. </w:t>
      </w:r>
    </w:p>
    <w:p w14:paraId="2920C591" w14:textId="77777777" w:rsidR="00C16C16" w:rsidRPr="00B1071D" w:rsidRDefault="00C16C16" w:rsidP="000338E6">
      <w:pPr>
        <w:tabs>
          <w:tab w:val="left" w:pos="1276"/>
        </w:tabs>
        <w:jc w:val="both"/>
        <w:rPr>
          <w:rFonts w:ascii="Montserrat" w:eastAsia="Montserrat" w:hAnsi="Montserrat" w:cs="Montserrat"/>
          <w:sz w:val="18"/>
          <w:szCs w:val="18"/>
        </w:rPr>
      </w:pPr>
    </w:p>
    <w:p w14:paraId="69480ED0" w14:textId="425EAA7E" w:rsidR="007D39E0" w:rsidRPr="00B1071D" w:rsidRDefault="007D39E0" w:rsidP="000338E6">
      <w:pPr>
        <w:tabs>
          <w:tab w:val="left" w:pos="1276"/>
        </w:tabs>
        <w:jc w:val="both"/>
        <w:rPr>
          <w:rFonts w:ascii="Montserrat" w:hAnsi="Montserrat"/>
          <w:sz w:val="18"/>
          <w:szCs w:val="18"/>
        </w:rPr>
      </w:pPr>
      <w:r w:rsidRPr="00B1071D">
        <w:rPr>
          <w:rFonts w:ascii="Montserrat" w:eastAsia="Montserrat" w:hAnsi="Montserrat" w:cs="Montserrat"/>
          <w:b/>
          <w:sz w:val="18"/>
          <w:szCs w:val="18"/>
        </w:rPr>
        <w:t xml:space="preserve">V.B.2.2.ORD.35.24: </w:t>
      </w:r>
      <w:r w:rsidR="00E11E96" w:rsidRPr="00B1071D">
        <w:rPr>
          <w:rFonts w:ascii="Montserrat" w:eastAsia="Montserrat" w:hAnsi="Montserrat" w:cs="Montserrat"/>
          <w:b/>
          <w:sz w:val="18"/>
          <w:szCs w:val="18"/>
        </w:rPr>
        <w:t xml:space="preserve">CONFIRMAR </w:t>
      </w:r>
      <w:r w:rsidR="00E11E96" w:rsidRPr="00B1071D">
        <w:rPr>
          <w:rFonts w:ascii="Montserrat" w:eastAsia="Montserrat" w:hAnsi="Montserrat" w:cs="Montserrat"/>
          <w:sz w:val="18"/>
          <w:szCs w:val="18"/>
        </w:rPr>
        <w:t xml:space="preserve">la clasificación de </w:t>
      </w:r>
      <w:r w:rsidR="00AF2045" w:rsidRPr="00B1071D">
        <w:rPr>
          <w:rFonts w:ascii="Montserrat" w:eastAsia="Montserrat" w:hAnsi="Montserrat" w:cs="Montserrat"/>
          <w:sz w:val="18"/>
          <w:szCs w:val="18"/>
        </w:rPr>
        <w:t>la información como confidencial</w:t>
      </w:r>
      <w:r w:rsidR="00E11E96" w:rsidRPr="00B1071D">
        <w:rPr>
          <w:rFonts w:ascii="Montserrat" w:eastAsia="Montserrat" w:hAnsi="Montserrat" w:cs="Montserrat"/>
          <w:sz w:val="18"/>
          <w:szCs w:val="18"/>
        </w:rPr>
        <w:t xml:space="preserve"> invocada por la DGRMSG, respecto a los contratos de 5 al millar </w:t>
      </w:r>
      <w:r w:rsidR="00E11E96" w:rsidRPr="00B1071D">
        <w:rPr>
          <w:rFonts w:ascii="Montserrat" w:hAnsi="Montserrat"/>
          <w:sz w:val="18"/>
          <w:szCs w:val="18"/>
        </w:rPr>
        <w:t>con la siguiente nomenclatura: DC-1472-2023, DC-1539-2023, DC-1560-2023, DC-1569-2023, DC-1570-2023, DC-1571-2023, DC-1597-2023, DC-1598-2023, DC-1599-2023, DC-1605-2023,</w:t>
      </w:r>
      <w:r w:rsidR="00E11E96" w:rsidRPr="00B1071D">
        <w:rPr>
          <w:rFonts w:ascii="Montserrat" w:eastAsia="Montserrat" w:hAnsi="Montserrat" w:cs="Montserrat"/>
          <w:sz w:val="18"/>
          <w:szCs w:val="18"/>
        </w:rPr>
        <w:t xml:space="preserve"> con fundamento en el artículo 113, fracciones I, de la Ley Federal de Transparencia y Acceso a la Información Pública por tratarse de datos que identifican o hacen identificable a las personas y por ende autoriza la elaboración de versiones públicas. </w:t>
      </w:r>
    </w:p>
    <w:p w14:paraId="0C6D28D1" w14:textId="77777777" w:rsidR="007D39E0" w:rsidRPr="00B1071D" w:rsidRDefault="007D39E0" w:rsidP="000338E6">
      <w:pPr>
        <w:tabs>
          <w:tab w:val="left" w:pos="1276"/>
        </w:tabs>
        <w:jc w:val="both"/>
        <w:rPr>
          <w:rFonts w:ascii="Montserrat" w:hAnsi="Montserrat"/>
          <w:sz w:val="18"/>
          <w:szCs w:val="18"/>
        </w:rPr>
      </w:pPr>
    </w:p>
    <w:p w14:paraId="52C398F1" w14:textId="77777777" w:rsidR="007D39E0" w:rsidRPr="00B1071D" w:rsidRDefault="00E11E96" w:rsidP="000338E6">
      <w:pPr>
        <w:tabs>
          <w:tab w:val="left" w:pos="1276"/>
        </w:tabs>
        <w:jc w:val="both"/>
        <w:rPr>
          <w:rFonts w:ascii="Montserrat" w:hAnsi="Montserrat"/>
          <w:sz w:val="18"/>
          <w:szCs w:val="18"/>
        </w:rPr>
      </w:pPr>
      <w:r w:rsidRPr="00B1071D">
        <w:rPr>
          <w:rFonts w:ascii="Montserrat" w:eastAsia="Montserrat" w:hAnsi="Montserrat" w:cs="Montserrat"/>
          <w:b/>
          <w:sz w:val="18"/>
          <w:szCs w:val="18"/>
        </w:rPr>
        <w:t>C.  Artículo 70, fracción XXXVI de la LGTAIP</w:t>
      </w:r>
    </w:p>
    <w:p w14:paraId="34CF262D" w14:textId="77777777" w:rsidR="007D39E0" w:rsidRPr="00B1071D" w:rsidRDefault="007D39E0" w:rsidP="000338E6">
      <w:pPr>
        <w:tabs>
          <w:tab w:val="left" w:pos="1276"/>
        </w:tabs>
        <w:jc w:val="both"/>
        <w:rPr>
          <w:rFonts w:ascii="Montserrat" w:hAnsi="Montserrat"/>
          <w:sz w:val="18"/>
          <w:szCs w:val="18"/>
        </w:rPr>
      </w:pPr>
    </w:p>
    <w:p w14:paraId="09F850E9" w14:textId="77777777" w:rsidR="00E11E96" w:rsidRPr="00B1071D" w:rsidRDefault="007D39E0" w:rsidP="000338E6">
      <w:pPr>
        <w:ind w:hanging="567"/>
        <w:jc w:val="both"/>
        <w:rPr>
          <w:rFonts w:ascii="Montserrat" w:hAnsi="Montserrat"/>
          <w:sz w:val="18"/>
          <w:szCs w:val="18"/>
        </w:rPr>
      </w:pPr>
      <w:r w:rsidRPr="00B1071D">
        <w:rPr>
          <w:rFonts w:ascii="Montserrat" w:hAnsi="Montserrat"/>
          <w:sz w:val="18"/>
          <w:szCs w:val="18"/>
        </w:rPr>
        <w:tab/>
      </w:r>
      <w:r w:rsidR="00E11E96" w:rsidRPr="00B1071D">
        <w:rPr>
          <w:rFonts w:ascii="Montserrat" w:eastAsia="Montserrat" w:hAnsi="Montserrat" w:cs="Montserrat"/>
          <w:b/>
          <w:sz w:val="18"/>
          <w:szCs w:val="18"/>
        </w:rPr>
        <w:t xml:space="preserve">C.1 Dirección </w:t>
      </w:r>
      <w:r w:rsidR="00E11E96" w:rsidRPr="00B1071D">
        <w:rPr>
          <w:rFonts w:ascii="Montserrat" w:hAnsi="Montserrat"/>
          <w:b/>
          <w:sz w:val="18"/>
          <w:szCs w:val="18"/>
        </w:rPr>
        <w:t>General de Controversias y Sanciones en Contrataciones Públicas (DGCSCP)</w:t>
      </w:r>
      <w:r w:rsidR="002655D2" w:rsidRPr="00B1071D">
        <w:rPr>
          <w:rFonts w:ascii="Montserrat" w:hAnsi="Montserrat"/>
          <w:b/>
          <w:sz w:val="18"/>
          <w:szCs w:val="18"/>
        </w:rPr>
        <w:t xml:space="preserve"> </w:t>
      </w:r>
      <w:r w:rsidRPr="00B1071D">
        <w:rPr>
          <w:rFonts w:ascii="Montserrat" w:hAnsi="Montserrat"/>
          <w:b/>
          <w:sz w:val="18"/>
          <w:szCs w:val="18"/>
        </w:rPr>
        <w:t xml:space="preserve">VP </w:t>
      </w:r>
      <w:r w:rsidR="00E11E96" w:rsidRPr="00B1071D">
        <w:rPr>
          <w:rFonts w:ascii="Montserrat" w:hAnsi="Montserrat"/>
          <w:b/>
          <w:sz w:val="18"/>
          <w:szCs w:val="18"/>
        </w:rPr>
        <w:t>0060/2024</w:t>
      </w:r>
    </w:p>
    <w:p w14:paraId="1644B5D7" w14:textId="77777777" w:rsidR="00E11E96" w:rsidRPr="00B1071D" w:rsidRDefault="00E11E96" w:rsidP="000338E6">
      <w:pPr>
        <w:keepLines/>
        <w:ind w:left="720"/>
        <w:jc w:val="both"/>
        <w:rPr>
          <w:rFonts w:ascii="Montserrat" w:eastAsia="Montserrat" w:hAnsi="Montserrat" w:cs="Montserrat"/>
          <w:b/>
          <w:sz w:val="18"/>
          <w:szCs w:val="18"/>
        </w:rPr>
      </w:pPr>
    </w:p>
    <w:p w14:paraId="6500BF9C" w14:textId="77777777" w:rsidR="00E11E96" w:rsidRPr="00B1071D" w:rsidRDefault="00E11E96" w:rsidP="000338E6">
      <w:pPr>
        <w:ind w:right="-19"/>
        <w:jc w:val="both"/>
        <w:rPr>
          <w:rFonts w:ascii="Montserrat" w:hAnsi="Montserrat"/>
          <w:sz w:val="18"/>
          <w:szCs w:val="18"/>
        </w:rPr>
      </w:pPr>
      <w:r w:rsidRPr="00B1071D">
        <w:rPr>
          <w:rFonts w:ascii="Montserrat" w:hAnsi="Montserrat"/>
          <w:sz w:val="18"/>
          <w:szCs w:val="18"/>
        </w:rPr>
        <w:t xml:space="preserve">La Dirección General de Controversias y Sanciones en Contrataciones Públicas (DGCSCP), para dar cumplimiento a la obligación de transparencia prevista en el artículo 70, fracción XXXVI, de la Ley General de Transparencia y Acceso a la Información Pública, somete a consideración del Comité de Transparencia la versión pública de siete instancias de inconformidad y un procedimiento administrativo de sanción, que se identifican con la siguiente nomenclatura INC/001/2023, INC/006/2023, INC/018/2023, INC/039/2023, INC/040/2023, INC/041/2023, INC/042/2023,  SAN/042/2021, como se desglosa a continuación. </w:t>
      </w:r>
    </w:p>
    <w:p w14:paraId="68C3C0F3" w14:textId="77777777" w:rsidR="00E11E96" w:rsidRPr="00B1071D" w:rsidRDefault="00E11E96" w:rsidP="000338E6">
      <w:pPr>
        <w:ind w:right="-19"/>
        <w:jc w:val="both"/>
        <w:rPr>
          <w:rFonts w:ascii="Montserrat" w:hAnsi="Montserrat"/>
          <w:sz w:val="18"/>
          <w:szCs w:val="18"/>
        </w:rPr>
      </w:pPr>
    </w:p>
    <w:p w14:paraId="38CE1F17" w14:textId="77777777" w:rsidR="00E11E96" w:rsidRPr="00B1071D" w:rsidRDefault="00E11E96" w:rsidP="000B3E00">
      <w:pPr>
        <w:pStyle w:val="Prrafodelista"/>
        <w:numPr>
          <w:ilvl w:val="0"/>
          <w:numId w:val="9"/>
        </w:numPr>
        <w:ind w:right="-19"/>
        <w:jc w:val="both"/>
        <w:rPr>
          <w:rFonts w:ascii="Montserrat" w:hAnsi="Montserrat"/>
          <w:sz w:val="18"/>
          <w:szCs w:val="18"/>
        </w:rPr>
      </w:pPr>
      <w:r w:rsidRPr="00B1071D">
        <w:rPr>
          <w:rFonts w:ascii="Montserrat" w:hAnsi="Montserrat"/>
          <w:sz w:val="18"/>
          <w:szCs w:val="18"/>
        </w:rPr>
        <w:t>Respecto a las instancias de inconformidad con las nomenclaturas: INC/039/2023, INC/040/2023, INC/041/2023, INC/042/2023 y al procedimiento administrativo de sanción con la nomenclatura SAN/042/2021, solicitó la clasificación de los siguientes datos:</w:t>
      </w:r>
    </w:p>
    <w:p w14:paraId="568B9603" w14:textId="77777777" w:rsidR="00E11E96" w:rsidRPr="00B1071D" w:rsidRDefault="00E11E96" w:rsidP="000338E6">
      <w:pPr>
        <w:pStyle w:val="Prrafodelista"/>
        <w:ind w:right="-19"/>
        <w:jc w:val="both"/>
        <w:rPr>
          <w:rFonts w:ascii="Montserrat" w:hAnsi="Montserrat"/>
          <w:b/>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1971"/>
        <w:gridCol w:w="6378"/>
        <w:gridCol w:w="1686"/>
      </w:tblGrid>
      <w:tr w:rsidR="00B1071D" w:rsidRPr="00B1071D" w14:paraId="794DE318" w14:textId="77777777" w:rsidTr="004F5840">
        <w:trPr>
          <w:trHeight w:val="374"/>
          <w:tblHeader/>
        </w:trPr>
        <w:tc>
          <w:tcPr>
            <w:tcW w:w="982" w:type="pct"/>
            <w:shd w:val="clear" w:color="auto" w:fill="660033"/>
            <w:vAlign w:val="center"/>
          </w:tcPr>
          <w:p w14:paraId="4406D711"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lastRenderedPageBreak/>
              <w:t>Tipo de Dato</w:t>
            </w:r>
          </w:p>
        </w:tc>
        <w:tc>
          <w:tcPr>
            <w:tcW w:w="3178" w:type="pct"/>
            <w:shd w:val="clear" w:color="auto" w:fill="660033"/>
            <w:vAlign w:val="center"/>
          </w:tcPr>
          <w:p w14:paraId="5575892E"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 xml:space="preserve">Justificación </w:t>
            </w:r>
          </w:p>
        </w:tc>
        <w:tc>
          <w:tcPr>
            <w:tcW w:w="840" w:type="pct"/>
            <w:shd w:val="clear" w:color="auto" w:fill="660033"/>
            <w:vAlign w:val="center"/>
          </w:tcPr>
          <w:p w14:paraId="191C9A08"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Fundamento</w:t>
            </w:r>
          </w:p>
        </w:tc>
      </w:tr>
      <w:tr w:rsidR="00B1071D" w:rsidRPr="00B1071D" w14:paraId="0A501C5E" w14:textId="77777777" w:rsidTr="00E11E96">
        <w:trPr>
          <w:trHeight w:val="1188"/>
        </w:trPr>
        <w:tc>
          <w:tcPr>
            <w:tcW w:w="982" w:type="pct"/>
            <w:vAlign w:val="center"/>
          </w:tcPr>
          <w:p w14:paraId="3C0E06C8"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Nombre de particular(es) o tercero(s)</w:t>
            </w:r>
          </w:p>
        </w:tc>
        <w:tc>
          <w:tcPr>
            <w:tcW w:w="3178" w:type="pct"/>
          </w:tcPr>
          <w:p w14:paraId="0126F243"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840" w:type="pct"/>
          </w:tcPr>
          <w:p w14:paraId="4E28B261" w14:textId="77777777" w:rsidR="00E11E96" w:rsidRPr="00B1071D" w:rsidRDefault="00E11E96" w:rsidP="000338E6">
            <w:pPr>
              <w:jc w:val="both"/>
              <w:rPr>
                <w:rFonts w:ascii="Montserrat" w:hAnsi="Montserrat"/>
                <w:sz w:val="16"/>
                <w:szCs w:val="16"/>
                <w:lang w:val="es-MX"/>
              </w:rPr>
            </w:pPr>
            <w:r w:rsidRPr="00B1071D">
              <w:rPr>
                <w:rFonts w:ascii="Montserrat" w:hAnsi="Montserrat"/>
                <w:sz w:val="16"/>
                <w:szCs w:val="16"/>
                <w:lang w:val="es-MX"/>
              </w:rPr>
              <w:t>Artículos 113, fracción I, de la LFTAIP</w:t>
            </w:r>
          </w:p>
        </w:tc>
      </w:tr>
      <w:tr w:rsidR="00E11E96" w:rsidRPr="00B1071D" w14:paraId="0E399654" w14:textId="77777777" w:rsidTr="00E11E96">
        <w:trPr>
          <w:trHeight w:val="1188"/>
        </w:trPr>
        <w:tc>
          <w:tcPr>
            <w:tcW w:w="982" w:type="pct"/>
            <w:vAlign w:val="center"/>
          </w:tcPr>
          <w:p w14:paraId="3E5CFB05" w14:textId="77777777" w:rsidR="00E11E96" w:rsidRPr="00B1071D" w:rsidRDefault="00E11E96" w:rsidP="000338E6">
            <w:pPr>
              <w:jc w:val="center"/>
              <w:rPr>
                <w:rFonts w:ascii="Montserrat" w:hAnsi="Montserrat" w:cs="Arial"/>
                <w:sz w:val="16"/>
                <w:szCs w:val="16"/>
              </w:rPr>
            </w:pPr>
            <w:r w:rsidRPr="00B1071D">
              <w:rPr>
                <w:rFonts w:ascii="Montserrat" w:hAnsi="Montserrat" w:cs="Arial"/>
                <w:sz w:val="16"/>
                <w:szCs w:val="16"/>
              </w:rPr>
              <w:t>Firma de particular(es)</w:t>
            </w:r>
          </w:p>
        </w:tc>
        <w:tc>
          <w:tcPr>
            <w:tcW w:w="3178" w:type="pct"/>
          </w:tcPr>
          <w:p w14:paraId="1016C37D"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La firma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840" w:type="pct"/>
          </w:tcPr>
          <w:p w14:paraId="54564FA0" w14:textId="77777777" w:rsidR="00E11E96" w:rsidRPr="00B1071D" w:rsidRDefault="00E11E96" w:rsidP="000338E6">
            <w:pPr>
              <w:jc w:val="both"/>
              <w:rPr>
                <w:rFonts w:ascii="Montserrat" w:hAnsi="Montserrat"/>
                <w:sz w:val="16"/>
                <w:szCs w:val="16"/>
                <w:lang w:val="es-MX"/>
              </w:rPr>
            </w:pPr>
            <w:r w:rsidRPr="00B1071D">
              <w:rPr>
                <w:rFonts w:ascii="Montserrat" w:hAnsi="Montserrat"/>
                <w:sz w:val="16"/>
                <w:szCs w:val="16"/>
                <w:lang w:val="es-MX"/>
              </w:rPr>
              <w:t>Artículos 113, fracción I, de la LFTAIP</w:t>
            </w:r>
          </w:p>
        </w:tc>
      </w:tr>
    </w:tbl>
    <w:p w14:paraId="5248C8E4" w14:textId="77777777" w:rsidR="00E11E96" w:rsidRPr="00B1071D" w:rsidRDefault="00E11E96" w:rsidP="000338E6">
      <w:pPr>
        <w:ind w:right="-19"/>
        <w:jc w:val="both"/>
        <w:rPr>
          <w:rFonts w:ascii="Montserrat" w:hAnsi="Montserrat"/>
          <w:sz w:val="18"/>
          <w:szCs w:val="18"/>
        </w:rPr>
      </w:pPr>
    </w:p>
    <w:p w14:paraId="4D4FAB65" w14:textId="77777777" w:rsidR="00E11E96" w:rsidRPr="00B1071D" w:rsidRDefault="00E11E96" w:rsidP="000B3E00">
      <w:pPr>
        <w:pStyle w:val="Prrafodelista"/>
        <w:numPr>
          <w:ilvl w:val="0"/>
          <w:numId w:val="9"/>
        </w:numPr>
        <w:jc w:val="both"/>
        <w:rPr>
          <w:rFonts w:ascii="Montserrat" w:hAnsi="Montserrat"/>
          <w:sz w:val="18"/>
          <w:szCs w:val="18"/>
        </w:rPr>
      </w:pPr>
      <w:r w:rsidRPr="00B1071D">
        <w:rPr>
          <w:rFonts w:ascii="Montserrat" w:hAnsi="Montserrat"/>
          <w:sz w:val="18"/>
          <w:szCs w:val="18"/>
        </w:rPr>
        <w:t>Para la instancia de inconformidad con la nomenclatura INC/006/2023, solicitó la clasificación de los siguientes datos:</w:t>
      </w:r>
    </w:p>
    <w:p w14:paraId="046F0FFF" w14:textId="77777777" w:rsidR="00E11E96" w:rsidRPr="00B1071D" w:rsidRDefault="00E11E96" w:rsidP="000338E6">
      <w:pPr>
        <w:rPr>
          <w:rFonts w:ascii="Montserrat" w:hAnsi="Montserrat"/>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1971"/>
        <w:gridCol w:w="6378"/>
        <w:gridCol w:w="1686"/>
      </w:tblGrid>
      <w:tr w:rsidR="00B1071D" w:rsidRPr="00B1071D" w14:paraId="6B5BF1E7" w14:textId="77777777" w:rsidTr="004F5840">
        <w:trPr>
          <w:trHeight w:val="374"/>
          <w:tblHeader/>
        </w:trPr>
        <w:tc>
          <w:tcPr>
            <w:tcW w:w="982" w:type="pct"/>
            <w:shd w:val="clear" w:color="auto" w:fill="660033"/>
            <w:vAlign w:val="center"/>
          </w:tcPr>
          <w:p w14:paraId="33C555FF"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Tipo de Dato</w:t>
            </w:r>
          </w:p>
        </w:tc>
        <w:tc>
          <w:tcPr>
            <w:tcW w:w="3178" w:type="pct"/>
            <w:shd w:val="clear" w:color="auto" w:fill="660033"/>
            <w:vAlign w:val="center"/>
          </w:tcPr>
          <w:p w14:paraId="3480DF7E"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 xml:space="preserve">Justificación </w:t>
            </w:r>
          </w:p>
        </w:tc>
        <w:tc>
          <w:tcPr>
            <w:tcW w:w="840" w:type="pct"/>
            <w:shd w:val="clear" w:color="auto" w:fill="660033"/>
            <w:vAlign w:val="center"/>
          </w:tcPr>
          <w:p w14:paraId="4F0AC608"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Fundamento</w:t>
            </w:r>
          </w:p>
        </w:tc>
      </w:tr>
      <w:tr w:rsidR="00B1071D" w:rsidRPr="00B1071D" w14:paraId="598B9817" w14:textId="77777777" w:rsidTr="00E11E96">
        <w:trPr>
          <w:trHeight w:val="1188"/>
        </w:trPr>
        <w:tc>
          <w:tcPr>
            <w:tcW w:w="982" w:type="pct"/>
            <w:vAlign w:val="center"/>
          </w:tcPr>
          <w:p w14:paraId="415C1252"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Nombre de particular(es) o tercero(s)</w:t>
            </w:r>
          </w:p>
        </w:tc>
        <w:tc>
          <w:tcPr>
            <w:tcW w:w="3178" w:type="pct"/>
          </w:tcPr>
          <w:p w14:paraId="0437A0BF"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840" w:type="pct"/>
          </w:tcPr>
          <w:p w14:paraId="651E6167" w14:textId="77777777" w:rsidR="00E11E96" w:rsidRPr="00B1071D" w:rsidRDefault="00E11E96" w:rsidP="000338E6">
            <w:pPr>
              <w:jc w:val="both"/>
              <w:rPr>
                <w:rFonts w:ascii="Montserrat" w:hAnsi="Montserrat"/>
                <w:sz w:val="16"/>
                <w:szCs w:val="16"/>
                <w:lang w:val="es-MX"/>
              </w:rPr>
            </w:pPr>
            <w:r w:rsidRPr="00B1071D">
              <w:rPr>
                <w:rFonts w:ascii="Montserrat" w:hAnsi="Montserrat"/>
                <w:sz w:val="16"/>
                <w:szCs w:val="16"/>
                <w:lang w:val="es-MX"/>
              </w:rPr>
              <w:t>Artículos 113, fracción I, de la LFTAIP</w:t>
            </w:r>
          </w:p>
        </w:tc>
      </w:tr>
      <w:tr w:rsidR="00B1071D" w:rsidRPr="00B1071D" w14:paraId="2109B267" w14:textId="77777777" w:rsidTr="00E11E96">
        <w:trPr>
          <w:trHeight w:val="1188"/>
        </w:trPr>
        <w:tc>
          <w:tcPr>
            <w:tcW w:w="982" w:type="pct"/>
            <w:vAlign w:val="center"/>
          </w:tcPr>
          <w:p w14:paraId="5B5684DE"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Número de teléfono fijo y celular</w:t>
            </w:r>
          </w:p>
        </w:tc>
        <w:tc>
          <w:tcPr>
            <w:tcW w:w="3178" w:type="pct"/>
          </w:tcPr>
          <w:p w14:paraId="213422AD"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Dato numérico de acceso al servicio de telefonía fija o celular asignado por empresa o compañía que lo proporciona, y que corresponde al uso en forma particular, personal y privada, con independencia de que éste se proporcione para un determinado fin o propósito a terceras personas, incluidas autoridades o prestadores de servicio, se trata de un dato personal que debe protegerse.</w:t>
            </w:r>
          </w:p>
        </w:tc>
        <w:tc>
          <w:tcPr>
            <w:tcW w:w="840" w:type="pct"/>
          </w:tcPr>
          <w:p w14:paraId="6822FB25" w14:textId="77777777" w:rsidR="00E11E96" w:rsidRPr="00B1071D" w:rsidRDefault="00E11E96" w:rsidP="000338E6">
            <w:pPr>
              <w:jc w:val="both"/>
              <w:rPr>
                <w:rFonts w:ascii="Montserrat" w:hAnsi="Montserrat"/>
                <w:sz w:val="16"/>
                <w:szCs w:val="16"/>
                <w:lang w:val="es-MX"/>
              </w:rPr>
            </w:pPr>
            <w:r w:rsidRPr="00B1071D">
              <w:rPr>
                <w:rFonts w:ascii="Montserrat" w:hAnsi="Montserrat"/>
                <w:sz w:val="16"/>
                <w:szCs w:val="16"/>
                <w:lang w:val="es-MX"/>
              </w:rPr>
              <w:t>Artículos 113, fracción I, de la LFTAIP</w:t>
            </w:r>
          </w:p>
        </w:tc>
      </w:tr>
      <w:tr w:rsidR="00E11E96" w:rsidRPr="00B1071D" w14:paraId="496187D1" w14:textId="77777777" w:rsidTr="00E11E96">
        <w:trPr>
          <w:trHeight w:val="1188"/>
        </w:trPr>
        <w:tc>
          <w:tcPr>
            <w:tcW w:w="982" w:type="pct"/>
            <w:vAlign w:val="center"/>
          </w:tcPr>
          <w:p w14:paraId="0C0DEBD8" w14:textId="77777777" w:rsidR="00E11E96" w:rsidRPr="00B1071D" w:rsidRDefault="00E11E96" w:rsidP="000338E6">
            <w:pPr>
              <w:jc w:val="center"/>
              <w:rPr>
                <w:rFonts w:ascii="Montserrat" w:hAnsi="Montserrat" w:cs="Arial"/>
                <w:sz w:val="16"/>
                <w:szCs w:val="16"/>
              </w:rPr>
            </w:pPr>
            <w:r w:rsidRPr="00B1071D">
              <w:rPr>
                <w:rFonts w:ascii="Montserrat" w:hAnsi="Montserrat" w:cs="Arial"/>
                <w:sz w:val="16"/>
                <w:szCs w:val="16"/>
              </w:rPr>
              <w:t>Firma de particular(es)</w:t>
            </w:r>
          </w:p>
        </w:tc>
        <w:tc>
          <w:tcPr>
            <w:tcW w:w="3178" w:type="pct"/>
          </w:tcPr>
          <w:p w14:paraId="0D1D6975"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La firma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840" w:type="pct"/>
          </w:tcPr>
          <w:p w14:paraId="3C635285" w14:textId="77777777" w:rsidR="00E11E96" w:rsidRPr="00B1071D" w:rsidRDefault="00E11E96" w:rsidP="000338E6">
            <w:pPr>
              <w:jc w:val="both"/>
              <w:rPr>
                <w:rFonts w:ascii="Montserrat" w:hAnsi="Montserrat"/>
                <w:sz w:val="16"/>
                <w:szCs w:val="16"/>
                <w:lang w:val="es-MX"/>
              </w:rPr>
            </w:pPr>
            <w:r w:rsidRPr="00B1071D">
              <w:rPr>
                <w:rFonts w:ascii="Montserrat" w:hAnsi="Montserrat"/>
                <w:sz w:val="16"/>
                <w:szCs w:val="16"/>
                <w:lang w:val="es-MX"/>
              </w:rPr>
              <w:t>Artículos 113, fracción I, de la LFTAIP</w:t>
            </w:r>
          </w:p>
        </w:tc>
      </w:tr>
    </w:tbl>
    <w:p w14:paraId="3DA42C0D" w14:textId="77777777" w:rsidR="00E11E96" w:rsidRPr="00B1071D" w:rsidRDefault="00E11E96" w:rsidP="000338E6">
      <w:pPr>
        <w:rPr>
          <w:rFonts w:ascii="Montserrat" w:hAnsi="Montserrat"/>
          <w:sz w:val="18"/>
          <w:szCs w:val="18"/>
        </w:rPr>
      </w:pPr>
    </w:p>
    <w:p w14:paraId="5E3AC15E" w14:textId="77777777" w:rsidR="00E11E96" w:rsidRPr="00B1071D" w:rsidRDefault="00E11E96" w:rsidP="000B3E00">
      <w:pPr>
        <w:pStyle w:val="Prrafodelista"/>
        <w:numPr>
          <w:ilvl w:val="0"/>
          <w:numId w:val="9"/>
        </w:numPr>
        <w:ind w:right="-19"/>
        <w:jc w:val="both"/>
        <w:rPr>
          <w:rFonts w:ascii="Montserrat" w:hAnsi="Montserrat"/>
          <w:sz w:val="18"/>
          <w:szCs w:val="18"/>
        </w:rPr>
      </w:pPr>
      <w:r w:rsidRPr="00B1071D">
        <w:rPr>
          <w:rFonts w:ascii="Montserrat" w:hAnsi="Montserrat"/>
          <w:sz w:val="18"/>
          <w:szCs w:val="18"/>
        </w:rPr>
        <w:t xml:space="preserve">Finalmente, para las instancias de inconformidad con la nomenclatura INC/001/2023 y INC/018/2023, solicitó al Comité de Transparencia clasificar el siguiente dato: </w:t>
      </w:r>
    </w:p>
    <w:p w14:paraId="0F191A67" w14:textId="77777777" w:rsidR="00E11E96" w:rsidRPr="00B1071D" w:rsidRDefault="00E11E96" w:rsidP="000338E6">
      <w:pPr>
        <w:ind w:right="-19"/>
        <w:jc w:val="both"/>
        <w:rPr>
          <w:rFonts w:ascii="Montserrat" w:hAnsi="Montserrat"/>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1971"/>
        <w:gridCol w:w="6378"/>
        <w:gridCol w:w="1686"/>
      </w:tblGrid>
      <w:tr w:rsidR="00B1071D" w:rsidRPr="00B1071D" w14:paraId="00984B61" w14:textId="77777777" w:rsidTr="004F5840">
        <w:trPr>
          <w:trHeight w:val="374"/>
          <w:tblHeader/>
        </w:trPr>
        <w:tc>
          <w:tcPr>
            <w:tcW w:w="982" w:type="pct"/>
            <w:shd w:val="clear" w:color="auto" w:fill="660033"/>
            <w:vAlign w:val="center"/>
          </w:tcPr>
          <w:p w14:paraId="5116A06F"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Tipo de Dato</w:t>
            </w:r>
          </w:p>
        </w:tc>
        <w:tc>
          <w:tcPr>
            <w:tcW w:w="3178" w:type="pct"/>
            <w:shd w:val="clear" w:color="auto" w:fill="660033"/>
            <w:vAlign w:val="center"/>
          </w:tcPr>
          <w:p w14:paraId="6C1592F2"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 xml:space="preserve">Justificación </w:t>
            </w:r>
          </w:p>
        </w:tc>
        <w:tc>
          <w:tcPr>
            <w:tcW w:w="840" w:type="pct"/>
            <w:shd w:val="clear" w:color="auto" w:fill="660033"/>
            <w:vAlign w:val="center"/>
          </w:tcPr>
          <w:p w14:paraId="12B338D7" w14:textId="77777777" w:rsidR="00E11E96" w:rsidRPr="00B1071D" w:rsidRDefault="00E11E96" w:rsidP="000338E6">
            <w:pPr>
              <w:jc w:val="center"/>
              <w:rPr>
                <w:rFonts w:ascii="Montserrat" w:hAnsi="Montserrat"/>
                <w:b/>
                <w:sz w:val="16"/>
                <w:szCs w:val="16"/>
              </w:rPr>
            </w:pPr>
            <w:r w:rsidRPr="00B1071D">
              <w:rPr>
                <w:rFonts w:ascii="Montserrat" w:hAnsi="Montserrat"/>
                <w:b/>
                <w:sz w:val="16"/>
                <w:szCs w:val="16"/>
              </w:rPr>
              <w:t>Fundamento</w:t>
            </w:r>
          </w:p>
        </w:tc>
      </w:tr>
      <w:tr w:rsidR="00E11E96" w:rsidRPr="00B1071D" w14:paraId="480978AC" w14:textId="77777777" w:rsidTr="00E11E96">
        <w:trPr>
          <w:trHeight w:val="1188"/>
        </w:trPr>
        <w:tc>
          <w:tcPr>
            <w:tcW w:w="982" w:type="pct"/>
            <w:vAlign w:val="center"/>
          </w:tcPr>
          <w:p w14:paraId="6D906F59" w14:textId="77777777" w:rsidR="00E11E96" w:rsidRPr="00B1071D" w:rsidRDefault="00E11E96" w:rsidP="000338E6">
            <w:pPr>
              <w:jc w:val="center"/>
              <w:rPr>
                <w:rFonts w:ascii="Montserrat" w:hAnsi="Montserrat" w:cs="Arial"/>
                <w:sz w:val="16"/>
                <w:szCs w:val="16"/>
                <w:lang w:val="es-MX"/>
              </w:rPr>
            </w:pPr>
            <w:r w:rsidRPr="00B1071D">
              <w:rPr>
                <w:rFonts w:ascii="Montserrat" w:hAnsi="Montserrat" w:cs="Arial"/>
                <w:sz w:val="16"/>
                <w:szCs w:val="16"/>
                <w:lang w:val="es-MX"/>
              </w:rPr>
              <w:t>Nombre de particular(es) o tercero(s)</w:t>
            </w:r>
          </w:p>
        </w:tc>
        <w:tc>
          <w:tcPr>
            <w:tcW w:w="3178" w:type="pct"/>
          </w:tcPr>
          <w:p w14:paraId="590CA27E" w14:textId="77777777" w:rsidR="00E11E96" w:rsidRPr="00B1071D" w:rsidRDefault="00E11E96" w:rsidP="000338E6">
            <w:pPr>
              <w:jc w:val="both"/>
              <w:rPr>
                <w:rFonts w:ascii="Montserrat" w:hAnsi="Montserrat" w:cs="Arial"/>
                <w:sz w:val="16"/>
                <w:szCs w:val="16"/>
                <w:lang w:val="es-MX"/>
              </w:rPr>
            </w:pPr>
            <w:r w:rsidRPr="00B1071D">
              <w:rPr>
                <w:rFonts w:ascii="Montserrat" w:hAnsi="Montserrat" w:cs="Arial"/>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840" w:type="pct"/>
          </w:tcPr>
          <w:p w14:paraId="54C29636" w14:textId="77777777" w:rsidR="00E11E96" w:rsidRPr="00B1071D" w:rsidRDefault="00E11E96" w:rsidP="000338E6">
            <w:pPr>
              <w:jc w:val="both"/>
              <w:rPr>
                <w:rFonts w:ascii="Montserrat" w:hAnsi="Montserrat"/>
                <w:sz w:val="16"/>
                <w:szCs w:val="16"/>
                <w:lang w:val="es-MX"/>
              </w:rPr>
            </w:pPr>
            <w:r w:rsidRPr="00B1071D">
              <w:rPr>
                <w:rFonts w:ascii="Montserrat" w:hAnsi="Montserrat"/>
                <w:sz w:val="16"/>
                <w:szCs w:val="16"/>
                <w:lang w:val="es-MX"/>
              </w:rPr>
              <w:t>Artículos 113, fracción I, de la LFTAIP</w:t>
            </w:r>
          </w:p>
        </w:tc>
      </w:tr>
    </w:tbl>
    <w:p w14:paraId="2E673D45" w14:textId="77777777" w:rsidR="00E11E96" w:rsidRPr="00B1071D" w:rsidRDefault="00E11E96" w:rsidP="000338E6">
      <w:pPr>
        <w:ind w:right="-19"/>
        <w:jc w:val="both"/>
        <w:rPr>
          <w:rFonts w:ascii="Montserrat" w:hAnsi="Montserrat"/>
          <w:sz w:val="18"/>
          <w:szCs w:val="18"/>
        </w:rPr>
      </w:pPr>
    </w:p>
    <w:p w14:paraId="49A6514A" w14:textId="77777777" w:rsidR="00E11E96" w:rsidRPr="00B1071D" w:rsidRDefault="00E11E96" w:rsidP="000338E6">
      <w:pPr>
        <w:pBdr>
          <w:top w:val="nil"/>
          <w:left w:val="nil"/>
          <w:bottom w:val="nil"/>
          <w:right w:val="nil"/>
          <w:between w:val="nil"/>
        </w:pBdr>
        <w:jc w:val="both"/>
        <w:rPr>
          <w:rFonts w:ascii="Montserrat" w:hAnsi="Montserrat"/>
          <w:sz w:val="18"/>
          <w:szCs w:val="18"/>
        </w:rPr>
      </w:pPr>
      <w:r w:rsidRPr="00B1071D">
        <w:rPr>
          <w:rFonts w:ascii="Montserrat" w:eastAsia="Montserrat" w:hAnsi="Montserrat" w:cs="Montserrat"/>
          <w:sz w:val="18"/>
          <w:szCs w:val="18"/>
        </w:rPr>
        <w:t>En consecuencia, se emite la siguiente resolución por unanimidad:</w:t>
      </w:r>
      <w:r w:rsidRPr="00B1071D">
        <w:rPr>
          <w:rFonts w:ascii="Montserrat" w:eastAsia="Montserrat" w:hAnsi="Montserrat" w:cs="Montserrat"/>
          <w:b/>
          <w:sz w:val="18"/>
          <w:szCs w:val="18"/>
        </w:rPr>
        <w:t xml:space="preserve"> </w:t>
      </w:r>
    </w:p>
    <w:p w14:paraId="0C8959D4" w14:textId="77777777" w:rsidR="00E11E96" w:rsidRPr="00B1071D" w:rsidRDefault="00E11E96" w:rsidP="000338E6">
      <w:pPr>
        <w:pBdr>
          <w:top w:val="nil"/>
          <w:left w:val="nil"/>
          <w:bottom w:val="nil"/>
          <w:right w:val="nil"/>
          <w:between w:val="nil"/>
        </w:pBdr>
        <w:jc w:val="both"/>
        <w:rPr>
          <w:rFonts w:ascii="Montserrat" w:eastAsia="Montserrat" w:hAnsi="Montserrat" w:cs="Montserrat"/>
          <w:b/>
          <w:sz w:val="18"/>
          <w:szCs w:val="18"/>
        </w:rPr>
      </w:pPr>
    </w:p>
    <w:p w14:paraId="0C47DA9B" w14:textId="1D29FB13" w:rsidR="00E11E96" w:rsidRPr="00B1071D" w:rsidRDefault="007D39E0" w:rsidP="000338E6">
      <w:pPr>
        <w:tabs>
          <w:tab w:val="left" w:pos="1276"/>
        </w:tabs>
        <w:jc w:val="both"/>
        <w:rPr>
          <w:rFonts w:ascii="Montserrat" w:eastAsia="Montserrat" w:hAnsi="Montserrat" w:cs="Montserrat"/>
          <w:sz w:val="18"/>
          <w:szCs w:val="18"/>
        </w:rPr>
      </w:pPr>
      <w:r w:rsidRPr="00B1071D">
        <w:rPr>
          <w:rFonts w:ascii="Montserrat" w:eastAsia="Montserrat" w:hAnsi="Montserrat" w:cs="Montserrat"/>
          <w:b/>
          <w:sz w:val="18"/>
          <w:szCs w:val="18"/>
        </w:rPr>
        <w:lastRenderedPageBreak/>
        <w:t xml:space="preserve">V.C.1.ORD.35.24: </w:t>
      </w:r>
      <w:r w:rsidR="00E11E96" w:rsidRPr="00B1071D">
        <w:rPr>
          <w:rFonts w:ascii="Montserrat" w:eastAsia="Montserrat" w:hAnsi="Montserrat" w:cs="Montserrat"/>
          <w:b/>
          <w:sz w:val="18"/>
          <w:szCs w:val="18"/>
        </w:rPr>
        <w:t xml:space="preserve">CONFIRMAR </w:t>
      </w:r>
      <w:r w:rsidR="00E11E96" w:rsidRPr="00B1071D">
        <w:rPr>
          <w:rFonts w:ascii="Montserrat" w:eastAsia="Montserrat" w:hAnsi="Montserrat" w:cs="Montserrat"/>
          <w:sz w:val="18"/>
          <w:szCs w:val="18"/>
        </w:rPr>
        <w:t xml:space="preserve">la clasificación de </w:t>
      </w:r>
      <w:r w:rsidR="00AF2045" w:rsidRPr="00B1071D">
        <w:rPr>
          <w:rFonts w:ascii="Montserrat" w:eastAsia="Montserrat" w:hAnsi="Montserrat" w:cs="Montserrat"/>
          <w:sz w:val="18"/>
          <w:szCs w:val="18"/>
        </w:rPr>
        <w:t xml:space="preserve">la información como confidencial </w:t>
      </w:r>
      <w:r w:rsidR="00E11E96" w:rsidRPr="00B1071D">
        <w:rPr>
          <w:rFonts w:ascii="Montserrat" w:eastAsia="Montserrat" w:hAnsi="Montserrat" w:cs="Montserrat"/>
          <w:sz w:val="18"/>
          <w:szCs w:val="18"/>
        </w:rPr>
        <w:t xml:space="preserve">invocada por la DGCSCP, respecto a siete instancias de inconformidad y un procedimiento administrativo de sanción, que se identifican con la siguiente nomenclatura INC/001/2023, INC/006/2023, INC/018/2023, INC/039/2023, INC/040/2023, INC/041/2023, INC/042/2023, SAN/042/2021, con fundamento en el artículo 113, fracciones I, de la Ley Federal de Transparencia y Acceso a la Información Pública por tratarse de datos que identifican o hacen identificable a las personas y por ende autoriza la elaboración de versiones públicas. </w:t>
      </w:r>
    </w:p>
    <w:p w14:paraId="3B9A35D0" w14:textId="77777777" w:rsidR="00F3717C" w:rsidRPr="00B1071D" w:rsidRDefault="00F3717C" w:rsidP="000338E6">
      <w:pPr>
        <w:tabs>
          <w:tab w:val="left" w:pos="1276"/>
        </w:tabs>
        <w:jc w:val="both"/>
        <w:rPr>
          <w:rFonts w:ascii="Montserrat" w:eastAsia="Montserrat" w:hAnsi="Montserrat" w:cs="Montserrat"/>
          <w:sz w:val="18"/>
          <w:szCs w:val="18"/>
        </w:rPr>
      </w:pPr>
    </w:p>
    <w:p w14:paraId="260F4DAC" w14:textId="77777777" w:rsidR="00F3717C" w:rsidRPr="00B1071D" w:rsidRDefault="00F3717C" w:rsidP="000338E6">
      <w:pPr>
        <w:jc w:val="both"/>
        <w:rPr>
          <w:rFonts w:ascii="Montserrat" w:hAnsi="Montserrat"/>
          <w:b/>
          <w:sz w:val="18"/>
          <w:szCs w:val="18"/>
        </w:rPr>
      </w:pPr>
      <w:r w:rsidRPr="00B1071D">
        <w:rPr>
          <w:rFonts w:ascii="Montserrat" w:eastAsia="Montserrat" w:hAnsi="Montserrat" w:cs="Montserrat"/>
          <w:b/>
          <w:sz w:val="18"/>
          <w:szCs w:val="18"/>
        </w:rPr>
        <w:t xml:space="preserve">C.2 </w:t>
      </w:r>
      <w:r w:rsidRPr="00B1071D">
        <w:rPr>
          <w:rFonts w:ascii="Montserrat" w:hAnsi="Montserrat"/>
          <w:b/>
          <w:sz w:val="18"/>
          <w:szCs w:val="18"/>
        </w:rPr>
        <w:t>Unidad de Asuntos Jurídicos (UAJ) VP 0064/2024</w:t>
      </w:r>
    </w:p>
    <w:p w14:paraId="3423828C" w14:textId="77777777" w:rsidR="00F3717C" w:rsidRPr="00B1071D" w:rsidRDefault="00F3717C" w:rsidP="000338E6">
      <w:pPr>
        <w:tabs>
          <w:tab w:val="left" w:pos="1276"/>
        </w:tabs>
        <w:jc w:val="both"/>
        <w:rPr>
          <w:rFonts w:ascii="Montserrat" w:hAnsi="Montserrat"/>
          <w:b/>
          <w:sz w:val="18"/>
          <w:szCs w:val="18"/>
        </w:rPr>
      </w:pPr>
    </w:p>
    <w:p w14:paraId="5153FE23" w14:textId="77777777" w:rsidR="00F3717C" w:rsidRPr="00B1071D" w:rsidRDefault="00F3717C" w:rsidP="000338E6">
      <w:pPr>
        <w:ind w:right="-19"/>
        <w:jc w:val="both"/>
        <w:rPr>
          <w:rFonts w:ascii="Montserrat" w:hAnsi="Montserrat"/>
          <w:sz w:val="18"/>
          <w:szCs w:val="18"/>
        </w:rPr>
      </w:pPr>
      <w:r w:rsidRPr="00B1071D">
        <w:rPr>
          <w:rFonts w:ascii="Montserrat" w:hAnsi="Montserrat"/>
          <w:sz w:val="18"/>
          <w:szCs w:val="18"/>
        </w:rPr>
        <w:t xml:space="preserve">La Unidad de Asuntos Jurídicos (UAJ), para dar cumplimiento a la obligación de transparencia prevista en el artículo 70, fracción XXXVI, de la Ley General de Transparencia y Acceso a la Información Pública, somete a consideración del Comité de Transparencia la versión pública de quince resoluciones de recursos de revocación en materia de Servicio Profesional de Carrera, los cuales se identifican con la nomenclatura RR/022/SCT/2020, RR/038/SEGOB/2021, RR/039/SEDATU/2021, RR/040/SFP/2021, RR/041/SEP/2021, RR/003/SICT/2022, RR/004/SFP/2022, RR/005/SFP/2022, RR/006/SICT/2022, RR/007/CONAGUA/2022, RR/011/SEGOB/2022, RR/013/SEMARNAT/2022, RR/014/SEP/2022, RR/018/SEMARNAT/2022 y RR/020/SALUD/2022, de acuerdo con las siguientes consideraciones:  </w:t>
      </w:r>
    </w:p>
    <w:p w14:paraId="1E497748" w14:textId="77777777" w:rsidR="00F3717C" w:rsidRPr="00B1071D" w:rsidRDefault="00F3717C" w:rsidP="000338E6">
      <w:pPr>
        <w:ind w:right="-19"/>
        <w:jc w:val="both"/>
        <w:rPr>
          <w:rFonts w:ascii="Montserrat" w:hAnsi="Montserrat"/>
          <w:b/>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365"/>
        <w:gridCol w:w="4708"/>
        <w:gridCol w:w="2962"/>
      </w:tblGrid>
      <w:tr w:rsidR="00B1071D" w:rsidRPr="00B1071D" w14:paraId="535B4265" w14:textId="77777777" w:rsidTr="004F5840">
        <w:trPr>
          <w:trHeight w:val="374"/>
          <w:tblHeader/>
        </w:trPr>
        <w:tc>
          <w:tcPr>
            <w:tcW w:w="1178" w:type="pct"/>
            <w:shd w:val="clear" w:color="auto" w:fill="660033"/>
            <w:vAlign w:val="center"/>
          </w:tcPr>
          <w:p w14:paraId="0371D496" w14:textId="77777777" w:rsidR="00F3717C" w:rsidRPr="00B1071D" w:rsidRDefault="00F3717C" w:rsidP="000338E6">
            <w:pPr>
              <w:jc w:val="center"/>
              <w:rPr>
                <w:rFonts w:ascii="Montserrat" w:hAnsi="Montserrat"/>
                <w:b/>
                <w:sz w:val="16"/>
                <w:szCs w:val="16"/>
              </w:rPr>
            </w:pPr>
            <w:r w:rsidRPr="00B1071D">
              <w:rPr>
                <w:rFonts w:ascii="Montserrat" w:hAnsi="Montserrat"/>
                <w:b/>
                <w:sz w:val="16"/>
                <w:szCs w:val="16"/>
              </w:rPr>
              <w:t>Tipo de Dato</w:t>
            </w:r>
          </w:p>
        </w:tc>
        <w:tc>
          <w:tcPr>
            <w:tcW w:w="2346" w:type="pct"/>
            <w:shd w:val="clear" w:color="auto" w:fill="660033"/>
            <w:vAlign w:val="center"/>
          </w:tcPr>
          <w:p w14:paraId="40F52049" w14:textId="77777777" w:rsidR="00F3717C" w:rsidRPr="00B1071D" w:rsidRDefault="00F3717C" w:rsidP="000338E6">
            <w:pPr>
              <w:jc w:val="center"/>
              <w:rPr>
                <w:rFonts w:ascii="Montserrat" w:hAnsi="Montserrat"/>
                <w:b/>
                <w:sz w:val="16"/>
                <w:szCs w:val="16"/>
              </w:rPr>
            </w:pPr>
            <w:r w:rsidRPr="00B1071D">
              <w:rPr>
                <w:rFonts w:ascii="Montserrat" w:hAnsi="Montserrat"/>
                <w:b/>
                <w:sz w:val="16"/>
                <w:szCs w:val="16"/>
              </w:rPr>
              <w:t xml:space="preserve">Justificación </w:t>
            </w:r>
          </w:p>
        </w:tc>
        <w:tc>
          <w:tcPr>
            <w:tcW w:w="1476" w:type="pct"/>
            <w:shd w:val="clear" w:color="auto" w:fill="660033"/>
            <w:vAlign w:val="center"/>
          </w:tcPr>
          <w:p w14:paraId="16E4674A" w14:textId="77777777" w:rsidR="00F3717C" w:rsidRPr="00B1071D" w:rsidRDefault="00F3717C" w:rsidP="000338E6">
            <w:pPr>
              <w:jc w:val="center"/>
              <w:rPr>
                <w:rFonts w:ascii="Montserrat" w:hAnsi="Montserrat"/>
                <w:b/>
                <w:sz w:val="16"/>
                <w:szCs w:val="16"/>
              </w:rPr>
            </w:pPr>
            <w:r w:rsidRPr="00B1071D">
              <w:rPr>
                <w:rFonts w:ascii="Montserrat" w:hAnsi="Montserrat"/>
                <w:b/>
                <w:sz w:val="16"/>
                <w:szCs w:val="16"/>
              </w:rPr>
              <w:t>Fundamento</w:t>
            </w:r>
          </w:p>
        </w:tc>
      </w:tr>
      <w:tr w:rsidR="00F3717C" w:rsidRPr="00B1071D" w14:paraId="1F48E950" w14:textId="77777777" w:rsidTr="004F5840">
        <w:trPr>
          <w:trHeight w:val="938"/>
        </w:trPr>
        <w:tc>
          <w:tcPr>
            <w:tcW w:w="1178" w:type="pct"/>
            <w:vAlign w:val="center"/>
          </w:tcPr>
          <w:p w14:paraId="6F0F0597" w14:textId="77777777" w:rsidR="00F3717C" w:rsidRPr="00B1071D" w:rsidRDefault="00F3717C" w:rsidP="000338E6">
            <w:pPr>
              <w:jc w:val="center"/>
              <w:rPr>
                <w:rFonts w:ascii="Montserrat" w:hAnsi="Montserrat" w:cs="Arial"/>
                <w:sz w:val="16"/>
                <w:szCs w:val="16"/>
                <w:lang w:val="es-MX"/>
              </w:rPr>
            </w:pPr>
            <w:r w:rsidRPr="00B1071D">
              <w:rPr>
                <w:rFonts w:ascii="Montserrat" w:hAnsi="Montserrat" w:cs="Arial"/>
                <w:sz w:val="16"/>
                <w:szCs w:val="16"/>
                <w:lang w:val="es-MX"/>
              </w:rPr>
              <w:t>Nombre de particulares o terceros.</w:t>
            </w:r>
          </w:p>
          <w:p w14:paraId="2E565716" w14:textId="77777777" w:rsidR="00F3717C" w:rsidRPr="00B1071D" w:rsidRDefault="00F3717C" w:rsidP="000338E6">
            <w:pPr>
              <w:jc w:val="center"/>
              <w:rPr>
                <w:rFonts w:ascii="Montserrat" w:hAnsi="Montserrat" w:cs="Arial"/>
                <w:sz w:val="16"/>
                <w:szCs w:val="16"/>
                <w:lang w:val="es-MX"/>
              </w:rPr>
            </w:pPr>
          </w:p>
          <w:p w14:paraId="4157A9C1" w14:textId="77777777" w:rsidR="00F3717C" w:rsidRPr="00B1071D" w:rsidRDefault="00F3717C" w:rsidP="000338E6">
            <w:pPr>
              <w:jc w:val="center"/>
              <w:rPr>
                <w:rFonts w:ascii="Montserrat" w:hAnsi="Montserrat" w:cs="Arial"/>
                <w:sz w:val="16"/>
                <w:szCs w:val="16"/>
                <w:lang w:val="es-MX"/>
              </w:rPr>
            </w:pPr>
          </w:p>
        </w:tc>
        <w:tc>
          <w:tcPr>
            <w:tcW w:w="2346" w:type="pct"/>
          </w:tcPr>
          <w:p w14:paraId="227EE71B" w14:textId="77777777" w:rsidR="004F5840" w:rsidRPr="00B1071D" w:rsidRDefault="004F5840" w:rsidP="000338E6">
            <w:pPr>
              <w:jc w:val="both"/>
              <w:rPr>
                <w:rFonts w:ascii="Montserrat" w:hAnsi="Montserrat" w:cs="Arial"/>
                <w:sz w:val="16"/>
                <w:szCs w:val="16"/>
                <w:lang w:val="es-MX"/>
              </w:rPr>
            </w:pPr>
          </w:p>
          <w:p w14:paraId="49371484" w14:textId="126AB3C2" w:rsidR="00F3717C" w:rsidRPr="00B1071D" w:rsidRDefault="00F3717C" w:rsidP="000338E6">
            <w:pPr>
              <w:jc w:val="both"/>
              <w:rPr>
                <w:rFonts w:ascii="Montserrat" w:hAnsi="Montserrat" w:cs="Arial"/>
                <w:sz w:val="16"/>
                <w:szCs w:val="16"/>
                <w:lang w:val="es-MX"/>
              </w:rPr>
            </w:pPr>
            <w:r w:rsidRPr="00B1071D">
              <w:rPr>
                <w:rFonts w:ascii="Montserrat" w:hAnsi="Montserrat" w:cs="Arial"/>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p w14:paraId="5B1824E2" w14:textId="6EEB054C" w:rsidR="004F5840" w:rsidRPr="00B1071D" w:rsidRDefault="004F5840" w:rsidP="000338E6">
            <w:pPr>
              <w:jc w:val="both"/>
              <w:rPr>
                <w:rFonts w:ascii="Montserrat" w:hAnsi="Montserrat" w:cs="Arial"/>
                <w:sz w:val="16"/>
                <w:szCs w:val="16"/>
                <w:lang w:val="es-MX"/>
              </w:rPr>
            </w:pPr>
          </w:p>
        </w:tc>
        <w:tc>
          <w:tcPr>
            <w:tcW w:w="1476" w:type="pct"/>
          </w:tcPr>
          <w:p w14:paraId="298CFFBD" w14:textId="77777777" w:rsidR="004F5840" w:rsidRPr="00B1071D" w:rsidRDefault="004F5840" w:rsidP="000338E6">
            <w:pPr>
              <w:jc w:val="both"/>
              <w:rPr>
                <w:rFonts w:ascii="Montserrat" w:hAnsi="Montserrat"/>
                <w:sz w:val="16"/>
                <w:szCs w:val="16"/>
                <w:lang w:val="es-MX"/>
              </w:rPr>
            </w:pPr>
          </w:p>
          <w:p w14:paraId="484BCECA" w14:textId="40CA3CD8" w:rsidR="00F3717C" w:rsidRPr="00B1071D" w:rsidRDefault="00F3717C" w:rsidP="000338E6">
            <w:pPr>
              <w:jc w:val="both"/>
              <w:rPr>
                <w:rFonts w:ascii="Montserrat" w:hAnsi="Montserrat"/>
                <w:sz w:val="16"/>
                <w:szCs w:val="16"/>
                <w:lang w:val="es-MX"/>
              </w:rPr>
            </w:pPr>
            <w:r w:rsidRPr="00B1071D">
              <w:rPr>
                <w:rFonts w:ascii="Montserrat" w:hAnsi="Montserrat"/>
                <w:sz w:val="16"/>
                <w:szCs w:val="16"/>
                <w:lang w:val="es-MX"/>
              </w:rPr>
              <w:t>Artículos 113, fracción I, de la LFTAIP</w:t>
            </w:r>
          </w:p>
        </w:tc>
      </w:tr>
    </w:tbl>
    <w:p w14:paraId="4B2B51F1" w14:textId="77777777" w:rsidR="00F3717C" w:rsidRPr="00B1071D" w:rsidRDefault="00F3717C" w:rsidP="000338E6">
      <w:pPr>
        <w:jc w:val="both"/>
        <w:rPr>
          <w:rFonts w:ascii="Montserrat" w:hAnsi="Montserrat"/>
          <w:sz w:val="18"/>
          <w:szCs w:val="18"/>
        </w:rPr>
      </w:pPr>
    </w:p>
    <w:p w14:paraId="57F36703" w14:textId="77777777" w:rsidR="00F3717C" w:rsidRPr="00B1071D" w:rsidRDefault="00F3717C" w:rsidP="000B3E00">
      <w:pPr>
        <w:pStyle w:val="Prrafodelista"/>
        <w:numPr>
          <w:ilvl w:val="0"/>
          <w:numId w:val="9"/>
        </w:numPr>
        <w:jc w:val="both"/>
        <w:rPr>
          <w:rFonts w:ascii="Montserrat" w:hAnsi="Montserrat"/>
          <w:sz w:val="18"/>
          <w:szCs w:val="18"/>
        </w:rPr>
      </w:pPr>
      <w:r w:rsidRPr="00B1071D">
        <w:rPr>
          <w:rFonts w:ascii="Montserrat" w:hAnsi="Montserrat"/>
          <w:sz w:val="18"/>
          <w:szCs w:val="18"/>
        </w:rPr>
        <w:t xml:space="preserve">Adicionalmente para los expedientes RR/004/SFP/2022, RR/005/SFP/2022, RR/013/SEMARNAT/2022 y RR/040/SFP/2021, solicitó la clasificación del siguiente dato: </w:t>
      </w:r>
    </w:p>
    <w:p w14:paraId="2FC3BD7A" w14:textId="77777777" w:rsidR="00F3717C" w:rsidRPr="00B1071D" w:rsidRDefault="00F3717C" w:rsidP="000338E6">
      <w:pPr>
        <w:ind w:right="-19"/>
        <w:jc w:val="both"/>
        <w:rPr>
          <w:rFonts w:ascii="Montserrat" w:hAnsi="Montserrat"/>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365"/>
        <w:gridCol w:w="4708"/>
        <w:gridCol w:w="2962"/>
      </w:tblGrid>
      <w:tr w:rsidR="00B1071D" w:rsidRPr="00B1071D" w14:paraId="0D5C9251" w14:textId="77777777" w:rsidTr="004F5840">
        <w:trPr>
          <w:trHeight w:val="374"/>
          <w:tblHeader/>
        </w:trPr>
        <w:tc>
          <w:tcPr>
            <w:tcW w:w="1178" w:type="pct"/>
            <w:shd w:val="clear" w:color="auto" w:fill="660033"/>
            <w:vAlign w:val="center"/>
          </w:tcPr>
          <w:p w14:paraId="0348AD91" w14:textId="77777777" w:rsidR="00F3717C" w:rsidRPr="00B1071D" w:rsidRDefault="00F3717C" w:rsidP="000338E6">
            <w:pPr>
              <w:jc w:val="center"/>
              <w:rPr>
                <w:rFonts w:ascii="Montserrat" w:hAnsi="Montserrat"/>
                <w:b/>
                <w:sz w:val="16"/>
                <w:szCs w:val="16"/>
              </w:rPr>
            </w:pPr>
            <w:r w:rsidRPr="00B1071D">
              <w:rPr>
                <w:rFonts w:ascii="Montserrat" w:hAnsi="Montserrat"/>
                <w:b/>
                <w:sz w:val="16"/>
                <w:szCs w:val="16"/>
              </w:rPr>
              <w:t>Tipo de Dato</w:t>
            </w:r>
          </w:p>
        </w:tc>
        <w:tc>
          <w:tcPr>
            <w:tcW w:w="2346" w:type="pct"/>
            <w:shd w:val="clear" w:color="auto" w:fill="660033"/>
            <w:vAlign w:val="center"/>
          </w:tcPr>
          <w:p w14:paraId="163748A7" w14:textId="77777777" w:rsidR="00F3717C" w:rsidRPr="00B1071D" w:rsidRDefault="00F3717C" w:rsidP="000338E6">
            <w:pPr>
              <w:jc w:val="center"/>
              <w:rPr>
                <w:rFonts w:ascii="Montserrat" w:hAnsi="Montserrat"/>
                <w:b/>
                <w:sz w:val="16"/>
                <w:szCs w:val="16"/>
              </w:rPr>
            </w:pPr>
            <w:r w:rsidRPr="00B1071D">
              <w:rPr>
                <w:rFonts w:ascii="Montserrat" w:hAnsi="Montserrat"/>
                <w:b/>
                <w:sz w:val="16"/>
                <w:szCs w:val="16"/>
              </w:rPr>
              <w:t xml:space="preserve">Justificación </w:t>
            </w:r>
          </w:p>
        </w:tc>
        <w:tc>
          <w:tcPr>
            <w:tcW w:w="1476" w:type="pct"/>
            <w:shd w:val="clear" w:color="auto" w:fill="660033"/>
            <w:vAlign w:val="center"/>
          </w:tcPr>
          <w:p w14:paraId="61EAF241" w14:textId="77777777" w:rsidR="00F3717C" w:rsidRPr="00B1071D" w:rsidRDefault="00F3717C" w:rsidP="000338E6">
            <w:pPr>
              <w:jc w:val="center"/>
              <w:rPr>
                <w:rFonts w:ascii="Montserrat" w:hAnsi="Montserrat"/>
                <w:b/>
                <w:sz w:val="16"/>
                <w:szCs w:val="16"/>
              </w:rPr>
            </w:pPr>
            <w:r w:rsidRPr="00B1071D">
              <w:rPr>
                <w:rFonts w:ascii="Montserrat" w:hAnsi="Montserrat"/>
                <w:b/>
                <w:sz w:val="16"/>
                <w:szCs w:val="16"/>
              </w:rPr>
              <w:t>Fundamento</w:t>
            </w:r>
          </w:p>
        </w:tc>
      </w:tr>
      <w:tr w:rsidR="00F3717C" w:rsidRPr="00B1071D" w14:paraId="5CCCF46C" w14:textId="77777777" w:rsidTr="004F5840">
        <w:trPr>
          <w:trHeight w:val="938"/>
        </w:trPr>
        <w:tc>
          <w:tcPr>
            <w:tcW w:w="1178" w:type="pct"/>
            <w:vAlign w:val="center"/>
          </w:tcPr>
          <w:p w14:paraId="3365D3B7" w14:textId="77777777" w:rsidR="00F3717C" w:rsidRPr="00B1071D" w:rsidRDefault="00F3717C" w:rsidP="000338E6">
            <w:pPr>
              <w:jc w:val="center"/>
              <w:rPr>
                <w:rFonts w:ascii="Montserrat" w:hAnsi="Montserrat" w:cs="Arial"/>
                <w:sz w:val="16"/>
                <w:szCs w:val="16"/>
                <w:lang w:val="es-MX"/>
              </w:rPr>
            </w:pPr>
            <w:r w:rsidRPr="00B1071D">
              <w:rPr>
                <w:rFonts w:ascii="Montserrat" w:hAnsi="Montserrat" w:cs="Arial"/>
                <w:sz w:val="16"/>
                <w:szCs w:val="16"/>
                <w:lang w:val="es-MX"/>
              </w:rPr>
              <w:t>Firma o rúbrica de particulares</w:t>
            </w:r>
          </w:p>
        </w:tc>
        <w:tc>
          <w:tcPr>
            <w:tcW w:w="2346" w:type="pct"/>
          </w:tcPr>
          <w:p w14:paraId="6477E659" w14:textId="77777777" w:rsidR="00F3717C" w:rsidRPr="00B1071D" w:rsidRDefault="00F3717C" w:rsidP="000338E6">
            <w:pPr>
              <w:jc w:val="both"/>
              <w:rPr>
                <w:rFonts w:ascii="Montserrat" w:hAnsi="Montserrat" w:cs="Arial"/>
                <w:sz w:val="16"/>
                <w:szCs w:val="16"/>
                <w:lang w:val="es-MX"/>
              </w:rPr>
            </w:pPr>
            <w:r w:rsidRPr="00B1071D">
              <w:rPr>
                <w:rFonts w:ascii="Montserrat" w:hAnsi="Montserrat" w:cs="Arial"/>
                <w:sz w:val="16"/>
                <w:szCs w:val="16"/>
                <w:lang w:val="es-MX"/>
              </w:rPr>
              <w:t>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w:t>
            </w:r>
          </w:p>
        </w:tc>
        <w:tc>
          <w:tcPr>
            <w:tcW w:w="1476" w:type="pct"/>
          </w:tcPr>
          <w:p w14:paraId="66CCE07C" w14:textId="77777777" w:rsidR="00F3717C" w:rsidRPr="00B1071D" w:rsidRDefault="00F3717C" w:rsidP="000338E6">
            <w:pPr>
              <w:jc w:val="both"/>
              <w:rPr>
                <w:rFonts w:ascii="Montserrat" w:hAnsi="Montserrat"/>
                <w:sz w:val="16"/>
                <w:szCs w:val="16"/>
                <w:lang w:val="es-MX"/>
              </w:rPr>
            </w:pPr>
            <w:r w:rsidRPr="00B1071D">
              <w:rPr>
                <w:rFonts w:ascii="Montserrat" w:hAnsi="Montserrat"/>
                <w:sz w:val="16"/>
                <w:szCs w:val="16"/>
                <w:lang w:val="es-MX"/>
              </w:rPr>
              <w:t>Artículos 113, fracción I, de la LFTAIP</w:t>
            </w:r>
          </w:p>
        </w:tc>
      </w:tr>
    </w:tbl>
    <w:p w14:paraId="3DC9CB58" w14:textId="77777777" w:rsidR="00F3717C" w:rsidRPr="00B1071D" w:rsidRDefault="00F3717C" w:rsidP="000338E6">
      <w:pPr>
        <w:ind w:right="-19"/>
        <w:jc w:val="both"/>
        <w:rPr>
          <w:rFonts w:ascii="Montserrat" w:hAnsi="Montserrat"/>
          <w:sz w:val="18"/>
          <w:szCs w:val="18"/>
        </w:rPr>
      </w:pPr>
    </w:p>
    <w:p w14:paraId="018ACF55" w14:textId="77777777" w:rsidR="00F3717C" w:rsidRPr="00B1071D" w:rsidRDefault="00F3717C" w:rsidP="000B3E00">
      <w:pPr>
        <w:pStyle w:val="Prrafodelista"/>
        <w:numPr>
          <w:ilvl w:val="0"/>
          <w:numId w:val="9"/>
        </w:numPr>
        <w:ind w:right="-19"/>
        <w:jc w:val="both"/>
        <w:rPr>
          <w:rFonts w:ascii="Montserrat" w:hAnsi="Montserrat"/>
          <w:sz w:val="18"/>
          <w:szCs w:val="18"/>
        </w:rPr>
      </w:pPr>
      <w:r w:rsidRPr="00B1071D">
        <w:rPr>
          <w:rFonts w:ascii="Montserrat" w:hAnsi="Montserrat"/>
          <w:sz w:val="18"/>
          <w:szCs w:val="18"/>
        </w:rPr>
        <w:t xml:space="preserve">Finalmente, para el expediente RR/011/SEGOB/2022, solicitó la clasificación del siguiente dato: </w:t>
      </w:r>
    </w:p>
    <w:p w14:paraId="4540939F" w14:textId="77777777" w:rsidR="00F3717C" w:rsidRPr="00B1071D" w:rsidRDefault="00F3717C" w:rsidP="000338E6">
      <w:pPr>
        <w:ind w:right="-19"/>
        <w:jc w:val="both"/>
        <w:rPr>
          <w:rFonts w:ascii="Montserrat" w:hAnsi="Montserrat"/>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365"/>
        <w:gridCol w:w="4708"/>
        <w:gridCol w:w="2962"/>
      </w:tblGrid>
      <w:tr w:rsidR="00B1071D" w:rsidRPr="00B1071D" w14:paraId="44D7E6C6" w14:textId="77777777" w:rsidTr="004F5840">
        <w:trPr>
          <w:trHeight w:val="374"/>
          <w:tblHeader/>
        </w:trPr>
        <w:tc>
          <w:tcPr>
            <w:tcW w:w="1178" w:type="pct"/>
            <w:shd w:val="clear" w:color="auto" w:fill="660033"/>
            <w:vAlign w:val="center"/>
          </w:tcPr>
          <w:p w14:paraId="596C06E4" w14:textId="77777777" w:rsidR="00F3717C" w:rsidRPr="00B1071D" w:rsidRDefault="00F3717C" w:rsidP="000338E6">
            <w:pPr>
              <w:jc w:val="center"/>
              <w:rPr>
                <w:rFonts w:ascii="Montserrat" w:hAnsi="Montserrat"/>
                <w:b/>
                <w:sz w:val="16"/>
                <w:szCs w:val="16"/>
              </w:rPr>
            </w:pPr>
            <w:r w:rsidRPr="00B1071D">
              <w:rPr>
                <w:rFonts w:ascii="Montserrat" w:hAnsi="Montserrat"/>
                <w:b/>
                <w:sz w:val="16"/>
                <w:szCs w:val="16"/>
              </w:rPr>
              <w:t>Tipo de Dato</w:t>
            </w:r>
          </w:p>
        </w:tc>
        <w:tc>
          <w:tcPr>
            <w:tcW w:w="2346" w:type="pct"/>
            <w:shd w:val="clear" w:color="auto" w:fill="660033"/>
            <w:vAlign w:val="center"/>
          </w:tcPr>
          <w:p w14:paraId="20512CC0" w14:textId="77777777" w:rsidR="00F3717C" w:rsidRPr="00B1071D" w:rsidRDefault="00F3717C" w:rsidP="000338E6">
            <w:pPr>
              <w:jc w:val="center"/>
              <w:rPr>
                <w:rFonts w:ascii="Montserrat" w:hAnsi="Montserrat"/>
                <w:b/>
                <w:sz w:val="16"/>
                <w:szCs w:val="16"/>
              </w:rPr>
            </w:pPr>
            <w:r w:rsidRPr="00B1071D">
              <w:rPr>
                <w:rFonts w:ascii="Montserrat" w:hAnsi="Montserrat"/>
                <w:b/>
                <w:sz w:val="16"/>
                <w:szCs w:val="16"/>
              </w:rPr>
              <w:t xml:space="preserve">Justificación </w:t>
            </w:r>
          </w:p>
        </w:tc>
        <w:tc>
          <w:tcPr>
            <w:tcW w:w="1476" w:type="pct"/>
            <w:shd w:val="clear" w:color="auto" w:fill="660033"/>
            <w:vAlign w:val="center"/>
          </w:tcPr>
          <w:p w14:paraId="652E8602" w14:textId="77777777" w:rsidR="00F3717C" w:rsidRPr="00B1071D" w:rsidRDefault="00F3717C" w:rsidP="000338E6">
            <w:pPr>
              <w:jc w:val="center"/>
              <w:rPr>
                <w:rFonts w:ascii="Montserrat" w:hAnsi="Montserrat"/>
                <w:b/>
                <w:sz w:val="16"/>
                <w:szCs w:val="16"/>
              </w:rPr>
            </w:pPr>
            <w:r w:rsidRPr="00B1071D">
              <w:rPr>
                <w:rFonts w:ascii="Montserrat" w:hAnsi="Montserrat"/>
                <w:b/>
                <w:sz w:val="16"/>
                <w:szCs w:val="16"/>
              </w:rPr>
              <w:t>Fundamento</w:t>
            </w:r>
          </w:p>
        </w:tc>
      </w:tr>
      <w:tr w:rsidR="00F3717C" w:rsidRPr="00B1071D" w14:paraId="685B9EBE" w14:textId="77777777" w:rsidTr="004F5840">
        <w:trPr>
          <w:trHeight w:val="938"/>
        </w:trPr>
        <w:tc>
          <w:tcPr>
            <w:tcW w:w="1178" w:type="pct"/>
            <w:vAlign w:val="center"/>
          </w:tcPr>
          <w:p w14:paraId="29BD10EC" w14:textId="77777777" w:rsidR="00F3717C" w:rsidRPr="00B1071D" w:rsidRDefault="00F3717C" w:rsidP="000338E6">
            <w:pPr>
              <w:jc w:val="center"/>
              <w:rPr>
                <w:rFonts w:ascii="Montserrat" w:hAnsi="Montserrat" w:cs="Arial"/>
                <w:sz w:val="16"/>
                <w:szCs w:val="16"/>
              </w:rPr>
            </w:pPr>
            <w:r w:rsidRPr="00B1071D">
              <w:rPr>
                <w:rFonts w:ascii="Montserrat" w:hAnsi="Montserrat" w:cs="Arial"/>
                <w:sz w:val="16"/>
                <w:szCs w:val="16"/>
              </w:rPr>
              <w:t>Clave de elector</w:t>
            </w:r>
          </w:p>
        </w:tc>
        <w:tc>
          <w:tcPr>
            <w:tcW w:w="2346" w:type="pct"/>
          </w:tcPr>
          <w:p w14:paraId="553F0327" w14:textId="77777777" w:rsidR="00F3717C" w:rsidRPr="00B1071D" w:rsidRDefault="00F3717C" w:rsidP="000338E6">
            <w:pPr>
              <w:jc w:val="both"/>
              <w:rPr>
                <w:rFonts w:ascii="Montserrat" w:hAnsi="Montserrat" w:cs="Arial"/>
                <w:sz w:val="16"/>
                <w:szCs w:val="16"/>
                <w:lang w:val="es-MX"/>
              </w:rPr>
            </w:pPr>
            <w:r w:rsidRPr="00B1071D">
              <w:rPr>
                <w:rFonts w:ascii="Montserrat" w:hAnsi="Montserrat" w:cs="Arial"/>
                <w:sz w:val="16"/>
                <w:szCs w:val="16"/>
                <w:lang w:val="es-MX"/>
              </w:rPr>
              <w:t>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tc>
        <w:tc>
          <w:tcPr>
            <w:tcW w:w="1476" w:type="pct"/>
          </w:tcPr>
          <w:p w14:paraId="6D68CBB4" w14:textId="77777777" w:rsidR="00F3717C" w:rsidRPr="00B1071D" w:rsidRDefault="00F3717C" w:rsidP="000338E6">
            <w:pPr>
              <w:jc w:val="both"/>
              <w:rPr>
                <w:rFonts w:ascii="Montserrat" w:hAnsi="Montserrat"/>
                <w:sz w:val="16"/>
                <w:szCs w:val="16"/>
                <w:lang w:val="es-MX"/>
              </w:rPr>
            </w:pPr>
            <w:r w:rsidRPr="00B1071D">
              <w:rPr>
                <w:rFonts w:ascii="Montserrat" w:hAnsi="Montserrat"/>
                <w:sz w:val="16"/>
                <w:szCs w:val="16"/>
                <w:lang w:val="es-MX"/>
              </w:rPr>
              <w:t>Artículos 113, fracción I, de la LFTAIP</w:t>
            </w:r>
          </w:p>
        </w:tc>
      </w:tr>
    </w:tbl>
    <w:p w14:paraId="1DE5BDA9" w14:textId="77777777" w:rsidR="00F3717C" w:rsidRPr="00B1071D" w:rsidRDefault="00F3717C" w:rsidP="000338E6">
      <w:pPr>
        <w:jc w:val="both"/>
        <w:rPr>
          <w:rFonts w:ascii="Montserrat" w:hAnsi="Montserrat"/>
          <w:sz w:val="18"/>
          <w:szCs w:val="18"/>
        </w:rPr>
      </w:pPr>
    </w:p>
    <w:p w14:paraId="11A9BFAF" w14:textId="70E4A644" w:rsidR="00F3717C" w:rsidRPr="00B1071D" w:rsidRDefault="00F3717C" w:rsidP="000338E6">
      <w:pPr>
        <w:pBdr>
          <w:top w:val="nil"/>
          <w:left w:val="nil"/>
          <w:bottom w:val="nil"/>
          <w:right w:val="nil"/>
          <w:between w:val="nil"/>
        </w:pBdr>
        <w:jc w:val="both"/>
        <w:rPr>
          <w:rFonts w:ascii="Montserrat" w:eastAsia="Montserrat" w:hAnsi="Montserrat" w:cs="Montserrat"/>
          <w:b/>
          <w:sz w:val="18"/>
          <w:szCs w:val="18"/>
        </w:rPr>
      </w:pPr>
      <w:r w:rsidRPr="00B1071D">
        <w:rPr>
          <w:rFonts w:ascii="Montserrat" w:eastAsia="Montserrat" w:hAnsi="Montserrat" w:cs="Montserrat"/>
          <w:sz w:val="18"/>
          <w:szCs w:val="18"/>
        </w:rPr>
        <w:t>En consecuencia, se emite la siguiente resolución por unanimidad:</w:t>
      </w:r>
      <w:r w:rsidRPr="00B1071D">
        <w:rPr>
          <w:rFonts w:ascii="Montserrat" w:eastAsia="Montserrat" w:hAnsi="Montserrat" w:cs="Montserrat"/>
          <w:b/>
          <w:sz w:val="18"/>
          <w:szCs w:val="18"/>
        </w:rPr>
        <w:t xml:space="preserve"> </w:t>
      </w:r>
    </w:p>
    <w:p w14:paraId="0ECB65CF" w14:textId="77777777" w:rsidR="004F5840" w:rsidRPr="00B1071D" w:rsidRDefault="004F5840" w:rsidP="000338E6">
      <w:pPr>
        <w:pBdr>
          <w:top w:val="nil"/>
          <w:left w:val="nil"/>
          <w:bottom w:val="nil"/>
          <w:right w:val="nil"/>
          <w:between w:val="nil"/>
        </w:pBdr>
        <w:jc w:val="both"/>
        <w:rPr>
          <w:rFonts w:ascii="Montserrat" w:hAnsi="Montserrat"/>
          <w:sz w:val="18"/>
          <w:szCs w:val="18"/>
        </w:rPr>
      </w:pPr>
    </w:p>
    <w:p w14:paraId="71518CE4" w14:textId="5D7C40A9" w:rsidR="00F3717C" w:rsidRPr="00B1071D" w:rsidRDefault="00F3717C" w:rsidP="000338E6">
      <w:pPr>
        <w:tabs>
          <w:tab w:val="left" w:pos="1276"/>
        </w:tabs>
        <w:jc w:val="both"/>
        <w:rPr>
          <w:rFonts w:ascii="Montserrat" w:eastAsia="Montserrat" w:hAnsi="Montserrat" w:cs="Montserrat"/>
          <w:sz w:val="18"/>
          <w:szCs w:val="18"/>
        </w:rPr>
      </w:pPr>
      <w:r w:rsidRPr="00B1071D">
        <w:rPr>
          <w:rFonts w:ascii="Montserrat" w:eastAsia="Montserrat" w:hAnsi="Montserrat" w:cs="Montserrat"/>
          <w:b/>
          <w:sz w:val="18"/>
          <w:szCs w:val="18"/>
        </w:rPr>
        <w:t xml:space="preserve">V.C.2.ORD.35.24: CONFIRMAR </w:t>
      </w:r>
      <w:r w:rsidRPr="00B1071D">
        <w:rPr>
          <w:rFonts w:ascii="Montserrat" w:eastAsia="Montserrat" w:hAnsi="Montserrat" w:cs="Montserrat"/>
          <w:sz w:val="18"/>
          <w:szCs w:val="18"/>
        </w:rPr>
        <w:t xml:space="preserve">la clasificación de </w:t>
      </w:r>
      <w:r w:rsidR="00AF2045" w:rsidRPr="00B1071D">
        <w:rPr>
          <w:rFonts w:ascii="Montserrat" w:eastAsia="Montserrat" w:hAnsi="Montserrat" w:cs="Montserrat"/>
          <w:sz w:val="18"/>
          <w:szCs w:val="18"/>
        </w:rPr>
        <w:t xml:space="preserve">la información como confidencial </w:t>
      </w:r>
      <w:r w:rsidRPr="00B1071D">
        <w:rPr>
          <w:rFonts w:ascii="Montserrat" w:eastAsia="Montserrat" w:hAnsi="Montserrat" w:cs="Montserrat"/>
          <w:sz w:val="18"/>
          <w:szCs w:val="18"/>
        </w:rPr>
        <w:t xml:space="preserve">invocada por la UAJ, respecto de quince resoluciones de recursos de revocación en materia de Servicio Profesional de Carrera, los cuales se identifican con la nomenclatura RR/022/SCT/2020, RR/038/SEGOB/2021, RR/039/SEDATU/2021, RR/040/SFP/2021, RR/041/SEP/2021, RR/003/SICT/2022, RR/004/SFP/2022, RR/005/SFP/2022, RR/006/SICT/2022, RR/007/CONAGUA/2022, RR/011/SEGOB/2022, RR/013/SEMARNAT/2022, RR/014/SEP/2022, RR/018/SEMARNAT/2022 y RR/020/SALUD/2022, con fundamento en el artículo 113, fracciones I, de la Ley Federal de Transparencia y Acceso a la Información Pública por tratarse de datos que identifican o hacen identificable a las personas y por ende autoriza la elaboración de versiones públicas. </w:t>
      </w:r>
    </w:p>
    <w:p w14:paraId="29272E3A" w14:textId="77777777" w:rsidR="00B875BE" w:rsidRPr="00B1071D" w:rsidRDefault="00B875BE" w:rsidP="000338E6">
      <w:pPr>
        <w:ind w:right="38"/>
        <w:jc w:val="center"/>
        <w:rPr>
          <w:rFonts w:ascii="Montserrat" w:eastAsia="Montserrat" w:hAnsi="Montserrat" w:cs="Montserrat"/>
          <w:b/>
          <w:sz w:val="18"/>
          <w:szCs w:val="18"/>
        </w:rPr>
      </w:pPr>
    </w:p>
    <w:p w14:paraId="1B911FB1" w14:textId="68FF6734" w:rsidR="000C2785" w:rsidRPr="00B1071D" w:rsidRDefault="000C2785" w:rsidP="000338E6">
      <w:pPr>
        <w:ind w:right="38"/>
        <w:jc w:val="center"/>
        <w:rPr>
          <w:rFonts w:ascii="Montserrat" w:eastAsia="Montserrat" w:hAnsi="Montserrat" w:cs="Montserrat"/>
          <w:b/>
          <w:sz w:val="18"/>
          <w:szCs w:val="18"/>
        </w:rPr>
      </w:pPr>
      <w:r w:rsidRPr="00B1071D">
        <w:rPr>
          <w:rFonts w:ascii="Montserrat" w:eastAsia="Montserrat" w:hAnsi="Montserrat" w:cs="Montserrat"/>
          <w:b/>
          <w:sz w:val="18"/>
          <w:szCs w:val="18"/>
        </w:rPr>
        <w:t>SEXTO PUNTO DEL ORDEN DEL DÍA</w:t>
      </w:r>
    </w:p>
    <w:p w14:paraId="29798F96" w14:textId="77777777" w:rsidR="00A31506" w:rsidRPr="00B1071D" w:rsidRDefault="00A31506" w:rsidP="000338E6">
      <w:pPr>
        <w:ind w:right="38"/>
        <w:jc w:val="center"/>
        <w:rPr>
          <w:rFonts w:ascii="Montserrat" w:eastAsia="Montserrat" w:hAnsi="Montserrat" w:cs="Montserrat"/>
          <w:b/>
          <w:sz w:val="18"/>
          <w:szCs w:val="18"/>
        </w:rPr>
      </w:pPr>
    </w:p>
    <w:p w14:paraId="37862F81" w14:textId="45E5C7D7" w:rsidR="00A31506" w:rsidRPr="00B1071D" w:rsidRDefault="00DF6555" w:rsidP="000338E6">
      <w:pPr>
        <w:keepLines/>
        <w:jc w:val="both"/>
        <w:rPr>
          <w:rFonts w:ascii="Montserrat" w:eastAsia="Montserrat" w:hAnsi="Montserrat" w:cs="Montserrat"/>
          <w:b/>
          <w:sz w:val="18"/>
          <w:szCs w:val="18"/>
        </w:rPr>
      </w:pPr>
      <w:r w:rsidRPr="00B1071D">
        <w:rPr>
          <w:rFonts w:ascii="Montserrat" w:eastAsia="Montserrat" w:hAnsi="Montserrat" w:cs="Montserrat"/>
          <w:b/>
          <w:sz w:val="18"/>
          <w:szCs w:val="18"/>
        </w:rPr>
        <w:t xml:space="preserve">VI.   </w:t>
      </w:r>
      <w:r w:rsidR="006E5E9A" w:rsidRPr="00B1071D">
        <w:rPr>
          <w:rFonts w:ascii="Montserrat" w:eastAsia="Montserrat" w:hAnsi="Montserrat" w:cs="Montserrat"/>
          <w:b/>
          <w:sz w:val="18"/>
          <w:szCs w:val="18"/>
        </w:rPr>
        <w:t xml:space="preserve">Actualización de los </w:t>
      </w:r>
      <w:r w:rsidRPr="00B1071D">
        <w:rPr>
          <w:rFonts w:ascii="Montserrat" w:eastAsia="Montserrat" w:hAnsi="Montserrat" w:cs="Montserrat"/>
          <w:b/>
          <w:sz w:val="18"/>
          <w:szCs w:val="18"/>
        </w:rPr>
        <w:t xml:space="preserve">Lineamientos de actuación del Comité de transparencia </w:t>
      </w:r>
    </w:p>
    <w:p w14:paraId="3D21A648" w14:textId="77777777" w:rsidR="004F5840" w:rsidRPr="00B1071D" w:rsidRDefault="004F5840" w:rsidP="000338E6">
      <w:pPr>
        <w:jc w:val="both"/>
        <w:rPr>
          <w:rFonts w:ascii="Montserrat" w:eastAsia="Montserrat" w:hAnsi="Montserrat" w:cs="Montserrat"/>
          <w:sz w:val="18"/>
          <w:szCs w:val="18"/>
        </w:rPr>
      </w:pPr>
      <w:bookmarkStart w:id="1" w:name="bookmark=id.1fob9te"/>
      <w:bookmarkEnd w:id="1"/>
    </w:p>
    <w:p w14:paraId="31D942AD" w14:textId="64877F0B" w:rsidR="00DF6555" w:rsidRPr="00B1071D" w:rsidRDefault="0023076B" w:rsidP="000338E6">
      <w:pPr>
        <w:jc w:val="both"/>
        <w:rPr>
          <w:rFonts w:ascii="Montserrat" w:hAnsi="Montserrat"/>
          <w:sz w:val="18"/>
          <w:szCs w:val="18"/>
        </w:rPr>
      </w:pPr>
      <w:r w:rsidRPr="00B1071D">
        <w:rPr>
          <w:rFonts w:ascii="Montserrat" w:eastAsia="Montserrat" w:hAnsi="Montserrat" w:cs="Montserrat"/>
          <w:sz w:val="18"/>
          <w:szCs w:val="18"/>
        </w:rPr>
        <w:t>S</w:t>
      </w:r>
      <w:r w:rsidR="00DF6555" w:rsidRPr="00B1071D">
        <w:rPr>
          <w:rFonts w:ascii="Montserrat" w:eastAsia="Montserrat" w:hAnsi="Montserrat" w:cs="Montserrat"/>
          <w:sz w:val="18"/>
          <w:szCs w:val="18"/>
        </w:rPr>
        <w:t xml:space="preserve">e somete a consideración de los integrantes la actualización de los </w:t>
      </w:r>
      <w:r w:rsidR="00DF6555" w:rsidRPr="00B1071D">
        <w:rPr>
          <w:rFonts w:ascii="Montserrat" w:hAnsi="Montserrat"/>
          <w:sz w:val="18"/>
          <w:szCs w:val="18"/>
        </w:rPr>
        <w:t xml:space="preserve">Lineamientos de actuación, con el propósito de </w:t>
      </w:r>
      <w:r w:rsidRPr="00B1071D">
        <w:rPr>
          <w:rFonts w:ascii="Montserrat" w:hAnsi="Montserrat"/>
          <w:sz w:val="18"/>
          <w:szCs w:val="18"/>
        </w:rPr>
        <w:t>que guarden correspondencia con las disposiciones del Reglamento Interior de la Secretaría de la Función Pública vigente, publicado en el Diario Oficila de la Federación (D.O.F.) el 04 de septiembre de 2023, así como del “Decreto por el que se reforman, adicionan y derogan diversas disposiciones del Reglamento Interior de la Secretaría de la Función Pública.” publicado en el D.O.F. el 24 de abrile de 2024</w:t>
      </w:r>
      <w:r w:rsidR="00EE7F8F" w:rsidRPr="00B1071D">
        <w:rPr>
          <w:rFonts w:ascii="Montserrat" w:eastAsia="Montserrat" w:hAnsi="Montserrat" w:cs="Montserrat"/>
          <w:sz w:val="18"/>
          <w:szCs w:val="18"/>
        </w:rPr>
        <w:t xml:space="preserve">; </w:t>
      </w:r>
      <w:r w:rsidR="00DF6555" w:rsidRPr="00B1071D">
        <w:rPr>
          <w:rFonts w:ascii="Montserrat" w:eastAsia="Montserrat" w:hAnsi="Montserrat" w:cs="Montserrat"/>
          <w:sz w:val="18"/>
          <w:szCs w:val="18"/>
        </w:rPr>
        <w:t>de conformidad con los artículos 61, fracción VI de la Ley Federal de Transparencia y Acceso a la Información Pública, 188, fracción IV del Reglamento Interior de la Secretaría de la Función Pública.</w:t>
      </w:r>
    </w:p>
    <w:p w14:paraId="251DBA7B" w14:textId="77777777" w:rsidR="004F5840" w:rsidRPr="00B1071D" w:rsidRDefault="004F5840" w:rsidP="000338E6">
      <w:pPr>
        <w:jc w:val="both"/>
        <w:rPr>
          <w:rFonts w:ascii="Montserrat" w:eastAsia="Montserrat" w:hAnsi="Montserrat" w:cs="Montserrat"/>
          <w:sz w:val="18"/>
          <w:szCs w:val="18"/>
        </w:rPr>
      </w:pPr>
    </w:p>
    <w:p w14:paraId="76DFC661" w14:textId="3165B000" w:rsidR="00DF6555" w:rsidRPr="00B1071D" w:rsidRDefault="00DF6555" w:rsidP="000338E6">
      <w:pPr>
        <w:jc w:val="both"/>
        <w:rPr>
          <w:rFonts w:ascii="Montserrat" w:eastAsia="Montserrat" w:hAnsi="Montserrat" w:cs="Montserrat"/>
          <w:sz w:val="18"/>
          <w:szCs w:val="18"/>
        </w:rPr>
      </w:pPr>
      <w:r w:rsidRPr="00B1071D">
        <w:rPr>
          <w:rFonts w:ascii="Montserrat" w:eastAsia="Montserrat" w:hAnsi="Montserrat" w:cs="Montserrat"/>
          <w:sz w:val="18"/>
          <w:szCs w:val="18"/>
        </w:rPr>
        <w:t>En consecuencia, se emite la resolución por unanimidad:</w:t>
      </w:r>
    </w:p>
    <w:p w14:paraId="6737A2D0" w14:textId="77777777" w:rsidR="004F5840" w:rsidRPr="00B1071D" w:rsidRDefault="004F5840" w:rsidP="000338E6">
      <w:pPr>
        <w:jc w:val="both"/>
        <w:rPr>
          <w:rFonts w:ascii="Montserrat" w:eastAsia="Montserrat" w:hAnsi="Montserrat" w:cs="Montserrat"/>
          <w:b/>
          <w:sz w:val="18"/>
          <w:szCs w:val="18"/>
        </w:rPr>
      </w:pPr>
    </w:p>
    <w:p w14:paraId="01CA67C9" w14:textId="2C80E0AA" w:rsidR="00DF6555" w:rsidRPr="00B1071D" w:rsidRDefault="00DF6555" w:rsidP="000338E6">
      <w:pPr>
        <w:jc w:val="both"/>
        <w:rPr>
          <w:rFonts w:ascii="Montserrat" w:eastAsia="Montserrat" w:hAnsi="Montserrat" w:cs="Montserrat"/>
          <w:sz w:val="18"/>
          <w:szCs w:val="18"/>
        </w:rPr>
      </w:pPr>
      <w:r w:rsidRPr="00B1071D">
        <w:rPr>
          <w:rFonts w:ascii="Montserrat" w:eastAsia="Montserrat" w:hAnsi="Montserrat" w:cs="Montserrat"/>
          <w:b/>
          <w:sz w:val="18"/>
          <w:szCs w:val="18"/>
        </w:rPr>
        <w:t>VI.ORD.3</w:t>
      </w:r>
      <w:r w:rsidR="00AF2045" w:rsidRPr="00B1071D">
        <w:rPr>
          <w:rFonts w:ascii="Montserrat" w:eastAsia="Montserrat" w:hAnsi="Montserrat" w:cs="Montserrat"/>
          <w:b/>
          <w:sz w:val="18"/>
          <w:szCs w:val="18"/>
        </w:rPr>
        <w:t>5</w:t>
      </w:r>
      <w:r w:rsidRPr="00B1071D">
        <w:rPr>
          <w:rFonts w:ascii="Montserrat" w:eastAsia="Montserrat" w:hAnsi="Montserrat" w:cs="Montserrat"/>
          <w:b/>
          <w:sz w:val="18"/>
          <w:szCs w:val="18"/>
        </w:rPr>
        <w:t xml:space="preserve">.24: APROBAR </w:t>
      </w:r>
      <w:r w:rsidR="00B875BE" w:rsidRPr="00B1071D">
        <w:rPr>
          <w:rFonts w:ascii="Montserrat" w:eastAsia="Montserrat" w:hAnsi="Montserrat" w:cs="Montserrat"/>
          <w:sz w:val="18"/>
          <w:szCs w:val="18"/>
        </w:rPr>
        <w:t>la actualización de los</w:t>
      </w:r>
      <w:r w:rsidRPr="00B1071D">
        <w:rPr>
          <w:rFonts w:ascii="Montserrat" w:eastAsia="Montserrat" w:hAnsi="Montserrat" w:cs="Montserrat"/>
          <w:sz w:val="18"/>
          <w:szCs w:val="18"/>
        </w:rPr>
        <w:t xml:space="preserve"> </w:t>
      </w:r>
      <w:r w:rsidRPr="00B1071D">
        <w:rPr>
          <w:rFonts w:ascii="Montserrat" w:hAnsi="Montserrat"/>
          <w:sz w:val="18"/>
          <w:szCs w:val="18"/>
        </w:rPr>
        <w:t>Lineamientos de actuación</w:t>
      </w:r>
      <w:r w:rsidRPr="00B1071D">
        <w:rPr>
          <w:rFonts w:ascii="Montserrat" w:eastAsia="Montserrat" w:hAnsi="Montserrat" w:cs="Montserrat"/>
          <w:sz w:val="18"/>
          <w:szCs w:val="18"/>
        </w:rPr>
        <w:t xml:space="preserve"> del Comité de Transparencia de la Secretaría de la Función Pública (anexo único de la presente acta), con fundamento en los artículos 61, fracción VI de la Ley Federal de Transparencia y Acceso a la Información Pública, 188, fracción IV del Reglamento Interior de la Secretaría de la Función Pública .</w:t>
      </w:r>
    </w:p>
    <w:p w14:paraId="356C75C5" w14:textId="77777777" w:rsidR="004F5840" w:rsidRPr="00B1071D" w:rsidRDefault="004F5840" w:rsidP="000338E6">
      <w:pPr>
        <w:ind w:right="38"/>
        <w:jc w:val="center"/>
        <w:rPr>
          <w:rFonts w:ascii="Montserrat" w:eastAsia="Montserrat" w:hAnsi="Montserrat" w:cs="Montserrat"/>
          <w:b/>
          <w:sz w:val="18"/>
          <w:szCs w:val="18"/>
        </w:rPr>
      </w:pPr>
    </w:p>
    <w:p w14:paraId="4CFC36E7" w14:textId="1AD9ED2C" w:rsidR="000C2785" w:rsidRPr="00B1071D" w:rsidRDefault="000C2785" w:rsidP="000338E6">
      <w:pPr>
        <w:ind w:right="38"/>
        <w:jc w:val="center"/>
        <w:rPr>
          <w:rFonts w:ascii="Montserrat" w:eastAsia="Montserrat" w:hAnsi="Montserrat" w:cs="Montserrat"/>
          <w:b/>
          <w:sz w:val="18"/>
          <w:szCs w:val="18"/>
        </w:rPr>
      </w:pPr>
      <w:r w:rsidRPr="00B1071D">
        <w:rPr>
          <w:rFonts w:ascii="Montserrat" w:eastAsia="Montserrat" w:hAnsi="Montserrat" w:cs="Montserrat"/>
          <w:b/>
          <w:sz w:val="18"/>
          <w:szCs w:val="18"/>
        </w:rPr>
        <w:t>SÉPTIMO PUNTO DEL ORDEN DEL DÍA</w:t>
      </w:r>
    </w:p>
    <w:p w14:paraId="02D30E32" w14:textId="77777777" w:rsidR="003C342A" w:rsidRPr="00B1071D" w:rsidRDefault="003C342A" w:rsidP="000338E6">
      <w:pPr>
        <w:jc w:val="both"/>
        <w:rPr>
          <w:rFonts w:ascii="Montserrat" w:eastAsia="Montserrat" w:hAnsi="Montserrat" w:cs="Montserrat"/>
          <w:b/>
          <w:sz w:val="18"/>
          <w:szCs w:val="18"/>
        </w:rPr>
      </w:pPr>
    </w:p>
    <w:p w14:paraId="75D44936" w14:textId="074AE0BA" w:rsidR="00656E48" w:rsidRPr="00B1071D" w:rsidRDefault="00656E48" w:rsidP="000338E6">
      <w:pPr>
        <w:jc w:val="both"/>
        <w:rPr>
          <w:rFonts w:ascii="Montserrat" w:eastAsia="Montserrat" w:hAnsi="Montserrat" w:cs="Montserrat"/>
          <w:b/>
          <w:sz w:val="18"/>
          <w:szCs w:val="18"/>
        </w:rPr>
      </w:pPr>
      <w:r w:rsidRPr="00B1071D">
        <w:rPr>
          <w:rFonts w:ascii="Montserrat" w:eastAsia="Montserrat" w:hAnsi="Montserrat" w:cs="Montserrat"/>
          <w:b/>
          <w:sz w:val="18"/>
          <w:szCs w:val="18"/>
        </w:rPr>
        <w:t>V</w:t>
      </w:r>
      <w:r w:rsidR="000C2785" w:rsidRPr="00B1071D">
        <w:rPr>
          <w:rFonts w:ascii="Montserrat" w:eastAsia="Montserrat" w:hAnsi="Montserrat" w:cs="Montserrat"/>
          <w:b/>
          <w:sz w:val="18"/>
          <w:szCs w:val="18"/>
        </w:rPr>
        <w:t>I</w:t>
      </w:r>
      <w:r w:rsidR="00A22DA1" w:rsidRPr="00B1071D">
        <w:rPr>
          <w:rFonts w:ascii="Montserrat" w:eastAsia="Montserrat" w:hAnsi="Montserrat" w:cs="Montserrat"/>
          <w:b/>
          <w:sz w:val="18"/>
          <w:szCs w:val="18"/>
        </w:rPr>
        <w:t>I</w:t>
      </w:r>
      <w:r w:rsidRPr="00B1071D">
        <w:rPr>
          <w:rFonts w:ascii="Montserrat" w:eastAsia="Montserrat" w:hAnsi="Montserrat" w:cs="Montserrat"/>
          <w:b/>
          <w:sz w:val="18"/>
          <w:szCs w:val="18"/>
        </w:rPr>
        <w:t>. Asuntos Generales</w:t>
      </w:r>
    </w:p>
    <w:p w14:paraId="5E9BFE22" w14:textId="1A5DF6B4" w:rsidR="00F271E2" w:rsidRPr="00B1071D" w:rsidRDefault="00F271E2" w:rsidP="000338E6">
      <w:pPr>
        <w:jc w:val="both"/>
        <w:rPr>
          <w:rFonts w:ascii="Montserrat" w:eastAsia="Montserrat" w:hAnsi="Montserrat" w:cs="Montserrat"/>
          <w:b/>
          <w:sz w:val="18"/>
          <w:szCs w:val="18"/>
        </w:rPr>
      </w:pPr>
    </w:p>
    <w:p w14:paraId="21CE2073" w14:textId="4AED33B0" w:rsidR="00F271E2" w:rsidRPr="00B1071D" w:rsidRDefault="00F271E2" w:rsidP="000338E6">
      <w:pPr>
        <w:jc w:val="both"/>
        <w:rPr>
          <w:rFonts w:ascii="Montserrat" w:eastAsia="Montserrat" w:hAnsi="Montserrat" w:cs="Montserrat"/>
          <w:b/>
          <w:sz w:val="18"/>
          <w:szCs w:val="18"/>
        </w:rPr>
      </w:pPr>
      <w:r w:rsidRPr="00B1071D">
        <w:rPr>
          <w:rFonts w:ascii="Montserrat" w:eastAsia="Montserrat" w:hAnsi="Montserrat" w:cs="Montserrat"/>
          <w:b/>
          <w:sz w:val="18"/>
          <w:szCs w:val="18"/>
        </w:rPr>
        <w:t>A.1 Cumplimiento del Diagnóstico de accesibilidad de la Unidad de Transparencia de la Secretaría de la Función Pública para identificar y evaluar la situación existente, los recursos disponibles y las acciones tendientes a garantizar los derechos humanos de acceso a la información y protección de datos personales a los grupos en situación de vulnerabilidad 2023</w:t>
      </w:r>
    </w:p>
    <w:p w14:paraId="08E4D11D" w14:textId="0E457D3A" w:rsidR="00F271E2" w:rsidRPr="00B1071D" w:rsidRDefault="00F271E2" w:rsidP="000338E6">
      <w:pPr>
        <w:jc w:val="both"/>
        <w:rPr>
          <w:rFonts w:ascii="Montserrat" w:eastAsia="Montserrat" w:hAnsi="Montserrat" w:cs="Montserrat"/>
          <w:b/>
          <w:sz w:val="18"/>
          <w:szCs w:val="18"/>
        </w:rPr>
      </w:pPr>
    </w:p>
    <w:p w14:paraId="5E8FAB95" w14:textId="77777777" w:rsidR="00F271E2" w:rsidRPr="00B1071D" w:rsidRDefault="00F271E2" w:rsidP="000338E6">
      <w:pPr>
        <w:jc w:val="both"/>
        <w:rPr>
          <w:rFonts w:ascii="Montserrat" w:eastAsia="Montserrat" w:hAnsi="Montserrat" w:cs="Montserrat"/>
          <w:b/>
          <w:sz w:val="18"/>
          <w:szCs w:val="18"/>
        </w:rPr>
      </w:pPr>
      <w:r w:rsidRPr="00B1071D">
        <w:rPr>
          <w:rFonts w:ascii="Montserrat" w:eastAsia="Montserrat" w:hAnsi="Montserrat" w:cs="Montserrat"/>
          <w:sz w:val="18"/>
          <w:szCs w:val="18"/>
        </w:rPr>
        <w:t xml:space="preserve">En uso de la palabra, la Mtra. Grethel Alejandra Pilgram Santos, Directora General de Transparencia y Gobierno Abierto, y Suplente del Presidente del Comité de Transparencia, expuso los avances del cumplimiento de las acciones que permiten fortalecer la atención oportuna y expedita a grupos vulnerables en temas de transparencia y protección de datos personales en el marco de la implementación del Diagnóstico para garantizar las condiciones de accesibilidad que permitan el ejercicio de los derechos humanos, de acceso a la información y protección de datos personales, a grupos en situación de vulnerabilidad 2023 aprobado en la Cuadragésima Séptima Sesión Ordinaria del Comité de transparencia celebrada el pasado 13 de diciembre de 2023. </w:t>
      </w:r>
    </w:p>
    <w:p w14:paraId="48B65BA7" w14:textId="77777777" w:rsidR="00F271E2" w:rsidRPr="00B1071D" w:rsidRDefault="00F271E2" w:rsidP="000338E6">
      <w:pPr>
        <w:jc w:val="both"/>
        <w:rPr>
          <w:rFonts w:ascii="Montserrat" w:eastAsia="Montserrat" w:hAnsi="Montserrat" w:cs="Montserrat"/>
          <w:b/>
          <w:sz w:val="18"/>
          <w:szCs w:val="18"/>
        </w:rPr>
      </w:pPr>
    </w:p>
    <w:p w14:paraId="16E6FE6C" w14:textId="77777777" w:rsidR="00F271E2" w:rsidRPr="00B1071D" w:rsidRDefault="00F271E2" w:rsidP="000338E6">
      <w:pPr>
        <w:widowControl w:val="0"/>
        <w:jc w:val="both"/>
        <w:rPr>
          <w:rFonts w:ascii="Montserrat" w:eastAsia="Montserrat" w:hAnsi="Montserrat" w:cs="Montserrat"/>
          <w:sz w:val="18"/>
          <w:szCs w:val="18"/>
        </w:rPr>
      </w:pPr>
      <w:r w:rsidRPr="00B1071D">
        <w:rPr>
          <w:rFonts w:ascii="Montserrat" w:eastAsia="Montserrat" w:hAnsi="Montserrat" w:cs="Montserrat"/>
          <w:sz w:val="18"/>
          <w:szCs w:val="18"/>
        </w:rPr>
        <w:t>En ese sentido, se emite la siguiente resolución por unanimidad:</w:t>
      </w:r>
    </w:p>
    <w:p w14:paraId="36BB262A" w14:textId="77777777" w:rsidR="00F271E2" w:rsidRPr="00B1071D" w:rsidRDefault="00F271E2" w:rsidP="000338E6">
      <w:pPr>
        <w:widowControl w:val="0"/>
        <w:jc w:val="both"/>
        <w:rPr>
          <w:rFonts w:ascii="Montserrat" w:eastAsia="Montserrat" w:hAnsi="Montserrat" w:cs="Montserrat"/>
          <w:sz w:val="18"/>
          <w:szCs w:val="18"/>
        </w:rPr>
      </w:pPr>
    </w:p>
    <w:p w14:paraId="44B3E430" w14:textId="656A1A6A" w:rsidR="00F271E2" w:rsidRPr="00B1071D" w:rsidRDefault="00F271E2" w:rsidP="000338E6">
      <w:pPr>
        <w:jc w:val="both"/>
        <w:rPr>
          <w:sz w:val="18"/>
          <w:szCs w:val="18"/>
        </w:rPr>
      </w:pPr>
      <w:r w:rsidRPr="00B1071D">
        <w:rPr>
          <w:rFonts w:ascii="Montserrat" w:eastAsia="Montserrat" w:hAnsi="Montserrat" w:cs="Montserrat"/>
          <w:b/>
          <w:sz w:val="18"/>
          <w:szCs w:val="18"/>
        </w:rPr>
        <w:lastRenderedPageBreak/>
        <w:t xml:space="preserve">VII.A.1.ORD.35.24: SE TOMA CONOCIMIENTO </w:t>
      </w:r>
      <w:r w:rsidRPr="00B1071D">
        <w:rPr>
          <w:rFonts w:ascii="Montserrat" w:eastAsia="Montserrat" w:hAnsi="Montserrat" w:cs="Montserrat"/>
          <w:sz w:val="18"/>
          <w:szCs w:val="18"/>
        </w:rPr>
        <w:t>de los avances del cumplimiento del Diagnóstico de accesibilidad de la Unidad de Transparencia de la Secretaría de la Función Pública para identificar y evaluar la situación existente, los recursos disponibles y las acciones tendientes a garantizar los derechos humanos de acceso a la información y protección de datos personales a los grupos en situación de vulnerabilidad 2023.</w:t>
      </w:r>
    </w:p>
    <w:p w14:paraId="1AE1E095" w14:textId="77777777" w:rsidR="00F271E2" w:rsidRPr="00B1071D" w:rsidRDefault="00F271E2" w:rsidP="000338E6">
      <w:pPr>
        <w:jc w:val="both"/>
        <w:rPr>
          <w:rFonts w:ascii="Montserrat" w:eastAsia="Montserrat" w:hAnsi="Montserrat" w:cs="Montserrat"/>
          <w:b/>
          <w:sz w:val="18"/>
          <w:szCs w:val="18"/>
        </w:rPr>
      </w:pPr>
    </w:p>
    <w:p w14:paraId="6C098D89" w14:textId="77777777" w:rsidR="00656E48" w:rsidRPr="00B1071D" w:rsidRDefault="00656E48" w:rsidP="000338E6">
      <w:pPr>
        <w:tabs>
          <w:tab w:val="left" w:pos="726"/>
        </w:tabs>
        <w:jc w:val="both"/>
        <w:rPr>
          <w:rFonts w:ascii="Montserrat" w:eastAsia="Montserrat" w:hAnsi="Montserrat" w:cs="Montserrat"/>
          <w:sz w:val="18"/>
          <w:szCs w:val="18"/>
        </w:rPr>
      </w:pPr>
    </w:p>
    <w:p w14:paraId="4587A759" w14:textId="5120FEE0" w:rsidR="00656E48" w:rsidRPr="00B1071D" w:rsidRDefault="00656E48" w:rsidP="000338E6">
      <w:pPr>
        <w:ind w:right="38"/>
        <w:jc w:val="both"/>
        <w:rPr>
          <w:rFonts w:ascii="Montserrat" w:eastAsia="Montserrat" w:hAnsi="Montserrat" w:cs="Montserrat"/>
          <w:sz w:val="18"/>
          <w:szCs w:val="18"/>
        </w:rPr>
      </w:pPr>
      <w:r w:rsidRPr="00B1071D">
        <w:rPr>
          <w:rFonts w:ascii="Montserrat" w:eastAsia="Montserrat" w:hAnsi="Montserrat" w:cs="Montserrat"/>
          <w:sz w:val="18"/>
          <w:szCs w:val="18"/>
        </w:rPr>
        <w:t xml:space="preserve">No habiendo más asuntos que tratar, se dio por terminada la sesión a las </w:t>
      </w:r>
      <w:r w:rsidR="00DD76CA" w:rsidRPr="00B1071D">
        <w:rPr>
          <w:rFonts w:ascii="Montserrat" w:eastAsia="Montserrat" w:hAnsi="Montserrat" w:cs="Montserrat"/>
          <w:sz w:val="18"/>
          <w:szCs w:val="18"/>
        </w:rPr>
        <w:t>12:45</w:t>
      </w:r>
      <w:r w:rsidRPr="00B1071D">
        <w:rPr>
          <w:rFonts w:ascii="Montserrat" w:eastAsia="Montserrat" w:hAnsi="Montserrat" w:cs="Montserrat"/>
          <w:sz w:val="18"/>
          <w:szCs w:val="18"/>
        </w:rPr>
        <w:t xml:space="preserve"> horas del </w:t>
      </w:r>
      <w:r w:rsidR="00A31506" w:rsidRPr="00B1071D">
        <w:rPr>
          <w:rFonts w:ascii="Montserrat" w:eastAsia="Montserrat" w:hAnsi="Montserrat" w:cs="Montserrat"/>
          <w:sz w:val="18"/>
          <w:szCs w:val="18"/>
        </w:rPr>
        <w:t>25</w:t>
      </w:r>
      <w:r w:rsidRPr="00B1071D">
        <w:rPr>
          <w:rFonts w:ascii="Montserrat" w:eastAsia="Montserrat" w:hAnsi="Montserrat" w:cs="Montserrat"/>
          <w:sz w:val="18"/>
          <w:szCs w:val="18"/>
        </w:rPr>
        <w:t xml:space="preserve"> de </w:t>
      </w:r>
      <w:r w:rsidR="00E54DBA" w:rsidRPr="00B1071D">
        <w:rPr>
          <w:rFonts w:ascii="Montserrat" w:eastAsia="Montserrat" w:hAnsi="Montserrat" w:cs="Montserrat"/>
          <w:sz w:val="18"/>
          <w:szCs w:val="18"/>
        </w:rPr>
        <w:t>septiembre</w:t>
      </w:r>
      <w:r w:rsidRPr="00B1071D">
        <w:rPr>
          <w:rFonts w:ascii="Montserrat" w:eastAsia="Montserrat" w:hAnsi="Montserrat" w:cs="Montserrat"/>
          <w:sz w:val="18"/>
          <w:szCs w:val="18"/>
        </w:rPr>
        <w:t xml:space="preserve"> del 2024.</w:t>
      </w:r>
    </w:p>
    <w:p w14:paraId="002BCE70" w14:textId="77777777" w:rsidR="00656E48" w:rsidRPr="00B1071D" w:rsidRDefault="00656E48" w:rsidP="000338E6">
      <w:pPr>
        <w:ind w:right="38"/>
        <w:jc w:val="both"/>
        <w:rPr>
          <w:rFonts w:ascii="Montserrat" w:eastAsia="Montserrat" w:hAnsi="Montserrat" w:cs="Montserrat"/>
          <w:sz w:val="18"/>
          <w:szCs w:val="18"/>
        </w:rPr>
      </w:pPr>
    </w:p>
    <w:p w14:paraId="2B9B4EA5" w14:textId="77777777" w:rsidR="00656E48" w:rsidRPr="00B1071D" w:rsidRDefault="00656E48" w:rsidP="000338E6">
      <w:pPr>
        <w:ind w:right="38"/>
        <w:jc w:val="both"/>
        <w:rPr>
          <w:rFonts w:ascii="Montserrat" w:eastAsia="Montserrat" w:hAnsi="Montserrat" w:cs="Montserrat"/>
          <w:sz w:val="18"/>
          <w:szCs w:val="18"/>
        </w:rPr>
      </w:pPr>
    </w:p>
    <w:p w14:paraId="0024CD03" w14:textId="77777777" w:rsidR="00EB4E73" w:rsidRPr="00B1071D" w:rsidRDefault="00EB4E73" w:rsidP="000338E6">
      <w:pPr>
        <w:ind w:right="38"/>
        <w:jc w:val="both"/>
        <w:rPr>
          <w:rFonts w:ascii="Montserrat" w:eastAsia="Montserrat" w:hAnsi="Montserrat" w:cs="Montserrat"/>
          <w:sz w:val="18"/>
          <w:szCs w:val="18"/>
        </w:rPr>
      </w:pPr>
    </w:p>
    <w:p w14:paraId="1ED9AF61" w14:textId="2FA32335" w:rsidR="00656E48" w:rsidRPr="00B1071D" w:rsidRDefault="00656E48" w:rsidP="000338E6">
      <w:pPr>
        <w:ind w:right="38"/>
        <w:rPr>
          <w:rFonts w:ascii="Montserrat" w:eastAsia="Montserrat" w:hAnsi="Montserrat" w:cs="Montserrat"/>
          <w:b/>
          <w:sz w:val="18"/>
          <w:szCs w:val="18"/>
        </w:rPr>
      </w:pPr>
    </w:p>
    <w:p w14:paraId="208A7043" w14:textId="668464CD" w:rsidR="004F5840" w:rsidRPr="00B1071D" w:rsidRDefault="004F5840" w:rsidP="000338E6">
      <w:pPr>
        <w:ind w:right="38"/>
        <w:rPr>
          <w:rFonts w:ascii="Montserrat" w:eastAsia="Montserrat" w:hAnsi="Montserrat" w:cs="Montserrat"/>
          <w:b/>
          <w:sz w:val="18"/>
          <w:szCs w:val="18"/>
        </w:rPr>
      </w:pPr>
    </w:p>
    <w:p w14:paraId="001BEF9B" w14:textId="44CBC694" w:rsidR="004F5840" w:rsidRPr="00B1071D" w:rsidRDefault="004F5840" w:rsidP="000338E6">
      <w:pPr>
        <w:ind w:right="38"/>
        <w:rPr>
          <w:rFonts w:ascii="Montserrat" w:eastAsia="Montserrat" w:hAnsi="Montserrat" w:cs="Montserrat"/>
          <w:b/>
          <w:sz w:val="18"/>
          <w:szCs w:val="18"/>
        </w:rPr>
      </w:pPr>
    </w:p>
    <w:p w14:paraId="588E0710" w14:textId="77777777" w:rsidR="004F5840" w:rsidRPr="00B1071D" w:rsidRDefault="004F5840" w:rsidP="000338E6">
      <w:pPr>
        <w:ind w:right="38"/>
        <w:rPr>
          <w:rFonts w:ascii="Montserrat" w:eastAsia="Montserrat" w:hAnsi="Montserrat" w:cs="Montserrat"/>
          <w:b/>
          <w:sz w:val="18"/>
          <w:szCs w:val="18"/>
        </w:rPr>
      </w:pPr>
    </w:p>
    <w:p w14:paraId="2029D410" w14:textId="77777777" w:rsidR="00656E48" w:rsidRPr="00B1071D" w:rsidRDefault="00E70F80" w:rsidP="000338E6">
      <w:pPr>
        <w:ind w:right="38"/>
        <w:jc w:val="center"/>
        <w:rPr>
          <w:rFonts w:ascii="Montserrat" w:eastAsia="Montserrat" w:hAnsi="Montserrat" w:cs="Montserrat"/>
          <w:b/>
          <w:sz w:val="18"/>
          <w:szCs w:val="18"/>
        </w:rPr>
      </w:pPr>
      <w:r w:rsidRPr="00B1071D">
        <w:rPr>
          <w:rFonts w:ascii="Montserrat" w:eastAsia="Montserrat" w:hAnsi="Montserrat" w:cs="Montserrat"/>
          <w:b/>
          <w:sz w:val="18"/>
          <w:szCs w:val="18"/>
        </w:rPr>
        <w:t xml:space="preserve">     </w:t>
      </w:r>
      <w:r w:rsidR="00656E48" w:rsidRPr="00B1071D">
        <w:rPr>
          <w:rFonts w:ascii="Montserrat" w:eastAsia="Montserrat" w:hAnsi="Montserrat" w:cs="Montserrat"/>
          <w:b/>
          <w:sz w:val="18"/>
          <w:szCs w:val="18"/>
        </w:rPr>
        <w:t>Grethel Alejandra Pilgram Santos</w:t>
      </w:r>
    </w:p>
    <w:p w14:paraId="7FB93809" w14:textId="77777777" w:rsidR="00656E48" w:rsidRPr="00B1071D" w:rsidRDefault="00656E48" w:rsidP="000338E6">
      <w:pPr>
        <w:ind w:right="38"/>
        <w:jc w:val="center"/>
        <w:rPr>
          <w:rFonts w:ascii="Montserrat" w:eastAsia="Montserrat" w:hAnsi="Montserrat" w:cs="Montserrat"/>
          <w:b/>
          <w:sz w:val="18"/>
          <w:szCs w:val="18"/>
        </w:rPr>
      </w:pPr>
      <w:r w:rsidRPr="00B1071D">
        <w:rPr>
          <w:rFonts w:ascii="Montserrat" w:eastAsia="Montserrat" w:hAnsi="Montserrat" w:cs="Montserrat"/>
          <w:b/>
          <w:sz w:val="18"/>
          <w:szCs w:val="18"/>
        </w:rPr>
        <w:t>DIRECTORA GENERAL DE TRANSPARENCIA Y GOBIERNO ABIERTO Y SUPLENTE DEL PRESIDENTE DEL COMITÉ DE TRANSPARENCIA</w:t>
      </w:r>
    </w:p>
    <w:p w14:paraId="7FA7A362" w14:textId="77777777" w:rsidR="00656E48" w:rsidRPr="00B1071D" w:rsidRDefault="00656E48" w:rsidP="000338E6">
      <w:pPr>
        <w:widowControl w:val="0"/>
        <w:ind w:right="38"/>
        <w:jc w:val="center"/>
        <w:rPr>
          <w:rFonts w:ascii="Montserrat" w:eastAsia="Montserrat" w:hAnsi="Montserrat" w:cs="Montserrat"/>
          <w:sz w:val="18"/>
          <w:szCs w:val="18"/>
        </w:rPr>
      </w:pPr>
    </w:p>
    <w:p w14:paraId="5D33D904" w14:textId="77777777" w:rsidR="00656E48" w:rsidRPr="00B1071D" w:rsidRDefault="00656E48" w:rsidP="000338E6">
      <w:pPr>
        <w:widowControl w:val="0"/>
        <w:ind w:right="38"/>
        <w:jc w:val="center"/>
        <w:rPr>
          <w:rFonts w:ascii="Montserrat" w:eastAsia="Montserrat" w:hAnsi="Montserrat" w:cs="Montserrat"/>
          <w:sz w:val="18"/>
          <w:szCs w:val="18"/>
        </w:rPr>
      </w:pPr>
    </w:p>
    <w:p w14:paraId="29195661" w14:textId="41A292AB" w:rsidR="00656E48" w:rsidRPr="00B1071D" w:rsidRDefault="00656E48" w:rsidP="000338E6">
      <w:pPr>
        <w:ind w:right="38"/>
        <w:rPr>
          <w:rFonts w:ascii="Montserrat" w:eastAsia="Montserrat" w:hAnsi="Montserrat" w:cs="Montserrat"/>
          <w:sz w:val="18"/>
          <w:szCs w:val="18"/>
        </w:rPr>
      </w:pPr>
    </w:p>
    <w:p w14:paraId="14E176A0" w14:textId="7CCAEF4F" w:rsidR="004F5840" w:rsidRPr="00B1071D" w:rsidRDefault="004F5840" w:rsidP="000338E6">
      <w:pPr>
        <w:ind w:right="38"/>
        <w:rPr>
          <w:rFonts w:ascii="Montserrat" w:eastAsia="Montserrat" w:hAnsi="Montserrat" w:cs="Montserrat"/>
          <w:sz w:val="18"/>
          <w:szCs w:val="18"/>
        </w:rPr>
      </w:pPr>
    </w:p>
    <w:p w14:paraId="104BA8DB" w14:textId="3739128A" w:rsidR="004F5840" w:rsidRPr="00B1071D" w:rsidRDefault="004F5840" w:rsidP="000338E6">
      <w:pPr>
        <w:ind w:right="38"/>
        <w:rPr>
          <w:rFonts w:ascii="Montserrat" w:eastAsia="Montserrat" w:hAnsi="Montserrat" w:cs="Montserrat"/>
          <w:sz w:val="18"/>
          <w:szCs w:val="18"/>
        </w:rPr>
      </w:pPr>
    </w:p>
    <w:p w14:paraId="2389108D" w14:textId="7D1B7D4C" w:rsidR="004F5840" w:rsidRPr="00B1071D" w:rsidRDefault="004F5840" w:rsidP="000338E6">
      <w:pPr>
        <w:ind w:right="38"/>
        <w:rPr>
          <w:rFonts w:ascii="Montserrat" w:eastAsia="Montserrat" w:hAnsi="Montserrat" w:cs="Montserrat"/>
          <w:sz w:val="18"/>
          <w:szCs w:val="18"/>
        </w:rPr>
      </w:pPr>
    </w:p>
    <w:p w14:paraId="22A2D6A1" w14:textId="77777777" w:rsidR="004F5840" w:rsidRPr="00B1071D" w:rsidRDefault="004F5840" w:rsidP="000338E6">
      <w:pPr>
        <w:ind w:right="38"/>
        <w:rPr>
          <w:rFonts w:ascii="Montserrat" w:eastAsia="Montserrat" w:hAnsi="Montserrat" w:cs="Montserrat"/>
          <w:sz w:val="18"/>
          <w:szCs w:val="18"/>
        </w:rPr>
      </w:pPr>
    </w:p>
    <w:p w14:paraId="4C139E9B" w14:textId="77777777" w:rsidR="00656E48" w:rsidRPr="00B1071D" w:rsidRDefault="00656E48" w:rsidP="000338E6">
      <w:pPr>
        <w:ind w:left="2160" w:right="38" w:firstLine="720"/>
        <w:rPr>
          <w:rFonts w:ascii="Montserrat" w:eastAsia="Montserrat" w:hAnsi="Montserrat" w:cs="Montserrat"/>
          <w:sz w:val="18"/>
          <w:szCs w:val="18"/>
        </w:rPr>
      </w:pPr>
      <w:r w:rsidRPr="00B1071D">
        <w:rPr>
          <w:rFonts w:ascii="Montserrat" w:eastAsia="Montserrat" w:hAnsi="Montserrat" w:cs="Montserrat"/>
          <w:sz w:val="18"/>
          <w:szCs w:val="18"/>
        </w:rPr>
        <w:t xml:space="preserve">                 </w:t>
      </w:r>
      <w:r w:rsidRPr="00B1071D">
        <w:rPr>
          <w:rFonts w:ascii="Montserrat" w:eastAsia="Montserrat" w:hAnsi="Montserrat" w:cs="Montserrat"/>
          <w:b/>
          <w:sz w:val="18"/>
          <w:szCs w:val="18"/>
        </w:rPr>
        <w:t>Mtra. María de la Luz Padilla Díaz</w:t>
      </w:r>
    </w:p>
    <w:p w14:paraId="27B87235" w14:textId="77777777" w:rsidR="00656E48" w:rsidRPr="00B1071D" w:rsidRDefault="00656E48" w:rsidP="000338E6">
      <w:pPr>
        <w:ind w:right="38"/>
        <w:jc w:val="center"/>
        <w:rPr>
          <w:rFonts w:ascii="Montserrat" w:eastAsia="Montserrat" w:hAnsi="Montserrat" w:cs="Montserrat"/>
          <w:sz w:val="18"/>
          <w:szCs w:val="18"/>
        </w:rPr>
      </w:pPr>
      <w:r w:rsidRPr="00B1071D">
        <w:rPr>
          <w:rFonts w:ascii="Montserrat" w:eastAsia="Montserrat" w:hAnsi="Montserrat" w:cs="Montserrat"/>
          <w:b/>
          <w:sz w:val="18"/>
          <w:szCs w:val="18"/>
        </w:rPr>
        <w:t>DIRECTORA GENERAL DE RECURSOS MATERIALES Y SERVICIOS GENERALES Y TITULAR DEL ÁREA COORDINADORA DE ARCHIVOS</w:t>
      </w:r>
    </w:p>
    <w:p w14:paraId="6A02232F" w14:textId="77777777" w:rsidR="00656E48" w:rsidRPr="00B1071D" w:rsidRDefault="00656E48" w:rsidP="000338E6">
      <w:pPr>
        <w:ind w:left="2160" w:right="38" w:firstLine="720"/>
        <w:rPr>
          <w:rFonts w:ascii="Montserrat" w:eastAsia="Montserrat" w:hAnsi="Montserrat" w:cs="Montserrat"/>
          <w:sz w:val="18"/>
          <w:szCs w:val="18"/>
        </w:rPr>
      </w:pPr>
    </w:p>
    <w:p w14:paraId="6F0CAA4C" w14:textId="77777777" w:rsidR="00656E48" w:rsidRPr="00B1071D" w:rsidRDefault="00656E48" w:rsidP="000338E6">
      <w:pPr>
        <w:widowControl w:val="0"/>
        <w:ind w:right="38"/>
        <w:rPr>
          <w:rFonts w:ascii="Montserrat" w:eastAsia="Montserrat" w:hAnsi="Montserrat" w:cs="Montserrat"/>
          <w:sz w:val="18"/>
          <w:szCs w:val="18"/>
        </w:rPr>
      </w:pPr>
    </w:p>
    <w:p w14:paraId="53EE18D9" w14:textId="13DA94D0" w:rsidR="00656E48" w:rsidRPr="00B1071D" w:rsidRDefault="00656E48" w:rsidP="000338E6">
      <w:pPr>
        <w:widowControl w:val="0"/>
        <w:ind w:right="38"/>
        <w:rPr>
          <w:rFonts w:ascii="Montserrat" w:eastAsia="Montserrat" w:hAnsi="Montserrat" w:cs="Montserrat"/>
          <w:sz w:val="18"/>
          <w:szCs w:val="18"/>
        </w:rPr>
      </w:pPr>
    </w:p>
    <w:p w14:paraId="438BB76B" w14:textId="5A788EFC" w:rsidR="004F5840" w:rsidRPr="00B1071D" w:rsidRDefault="004F5840" w:rsidP="000338E6">
      <w:pPr>
        <w:widowControl w:val="0"/>
        <w:ind w:right="38"/>
        <w:rPr>
          <w:rFonts w:ascii="Montserrat" w:eastAsia="Montserrat" w:hAnsi="Montserrat" w:cs="Montserrat"/>
          <w:sz w:val="18"/>
          <w:szCs w:val="18"/>
        </w:rPr>
      </w:pPr>
    </w:p>
    <w:p w14:paraId="5E1237A8" w14:textId="5D90D4FA" w:rsidR="004F5840" w:rsidRPr="00B1071D" w:rsidRDefault="004F5840" w:rsidP="000338E6">
      <w:pPr>
        <w:widowControl w:val="0"/>
        <w:ind w:right="38"/>
        <w:rPr>
          <w:rFonts w:ascii="Montserrat" w:eastAsia="Montserrat" w:hAnsi="Montserrat" w:cs="Montserrat"/>
          <w:sz w:val="18"/>
          <w:szCs w:val="18"/>
        </w:rPr>
      </w:pPr>
    </w:p>
    <w:p w14:paraId="18475004" w14:textId="281DB590" w:rsidR="004F5840" w:rsidRPr="00B1071D" w:rsidRDefault="004F5840" w:rsidP="000338E6">
      <w:pPr>
        <w:widowControl w:val="0"/>
        <w:ind w:right="38"/>
        <w:rPr>
          <w:rFonts w:ascii="Montserrat" w:eastAsia="Montserrat" w:hAnsi="Montserrat" w:cs="Montserrat"/>
          <w:sz w:val="18"/>
          <w:szCs w:val="18"/>
        </w:rPr>
      </w:pPr>
    </w:p>
    <w:p w14:paraId="16CB0F9C" w14:textId="77777777" w:rsidR="004F5840" w:rsidRPr="00B1071D" w:rsidRDefault="004F5840" w:rsidP="000338E6">
      <w:pPr>
        <w:widowControl w:val="0"/>
        <w:ind w:right="38"/>
        <w:rPr>
          <w:rFonts w:ascii="Montserrat" w:eastAsia="Montserrat" w:hAnsi="Montserrat" w:cs="Montserrat"/>
          <w:sz w:val="18"/>
          <w:szCs w:val="18"/>
        </w:rPr>
      </w:pPr>
    </w:p>
    <w:p w14:paraId="703C24C1" w14:textId="77777777" w:rsidR="00656E48" w:rsidRPr="00B1071D" w:rsidRDefault="00656E48" w:rsidP="000338E6">
      <w:pPr>
        <w:widowControl w:val="0"/>
        <w:ind w:right="38"/>
        <w:jc w:val="center"/>
        <w:rPr>
          <w:rFonts w:ascii="Montserrat" w:eastAsia="Montserrat" w:hAnsi="Montserrat" w:cs="Montserrat"/>
          <w:b/>
          <w:sz w:val="18"/>
          <w:szCs w:val="18"/>
        </w:rPr>
      </w:pPr>
      <w:r w:rsidRPr="00B1071D">
        <w:rPr>
          <w:rFonts w:ascii="Montserrat" w:eastAsia="Montserrat" w:hAnsi="Montserrat" w:cs="Montserrat"/>
          <w:b/>
          <w:sz w:val="18"/>
          <w:szCs w:val="18"/>
        </w:rPr>
        <w:t>L.C. Carlos Carrera Guerrero</w:t>
      </w:r>
    </w:p>
    <w:p w14:paraId="4E5AFDD8" w14:textId="77777777" w:rsidR="00656E48" w:rsidRPr="00B1071D" w:rsidRDefault="00656E48" w:rsidP="000338E6">
      <w:pPr>
        <w:widowControl w:val="0"/>
        <w:ind w:right="38"/>
        <w:jc w:val="center"/>
        <w:rPr>
          <w:rFonts w:ascii="Montserrat" w:eastAsia="Montserrat" w:hAnsi="Montserrat" w:cs="Montserrat"/>
          <w:b/>
          <w:sz w:val="18"/>
          <w:szCs w:val="18"/>
        </w:rPr>
      </w:pPr>
      <w:r w:rsidRPr="00B1071D">
        <w:rPr>
          <w:rFonts w:ascii="Montserrat" w:eastAsia="Montserrat" w:hAnsi="Montserrat" w:cs="Montserrat"/>
          <w:b/>
          <w:sz w:val="18"/>
          <w:szCs w:val="18"/>
        </w:rPr>
        <w:t>TITULAR DEL ÁREA DE CONTROL INTERNO Y</w:t>
      </w:r>
      <w:r w:rsidRPr="00B1071D">
        <w:rPr>
          <w:rFonts w:ascii="Montserrat" w:eastAsia="Montserrat" w:hAnsi="Montserrat" w:cs="Montserrat"/>
          <w:sz w:val="18"/>
          <w:szCs w:val="18"/>
        </w:rPr>
        <w:t xml:space="preserve"> </w:t>
      </w:r>
      <w:r w:rsidRPr="00B1071D">
        <w:rPr>
          <w:rFonts w:ascii="Montserrat" w:eastAsia="Montserrat" w:hAnsi="Montserrat" w:cs="Montserrat"/>
          <w:b/>
          <w:sz w:val="18"/>
          <w:szCs w:val="18"/>
        </w:rPr>
        <w:t>SUPLENTE DEL TITULAR DEL ÓRGANO INTERNO DE CONTROL DE LA SECRETARÍA DE LA FUNCIÓN PÚBLICA</w:t>
      </w:r>
    </w:p>
    <w:p w14:paraId="13C91985" w14:textId="77777777" w:rsidR="00656E48" w:rsidRPr="00B1071D" w:rsidRDefault="00656E48" w:rsidP="000338E6">
      <w:pPr>
        <w:widowControl w:val="0"/>
        <w:ind w:right="38"/>
        <w:jc w:val="center"/>
        <w:rPr>
          <w:rFonts w:ascii="Montserrat" w:eastAsia="Montserrat" w:hAnsi="Montserrat" w:cs="Montserrat"/>
          <w:b/>
          <w:sz w:val="18"/>
          <w:szCs w:val="18"/>
        </w:rPr>
      </w:pPr>
    </w:p>
    <w:p w14:paraId="24E4B2D3" w14:textId="1FFA4FC2" w:rsidR="00656E48" w:rsidRPr="00B1071D" w:rsidRDefault="00656E48" w:rsidP="000338E6">
      <w:pPr>
        <w:widowControl w:val="0"/>
        <w:ind w:right="38"/>
        <w:jc w:val="center"/>
        <w:rPr>
          <w:rFonts w:ascii="Montserrat" w:eastAsia="Montserrat" w:hAnsi="Montserrat" w:cs="Montserrat"/>
          <w:b/>
          <w:sz w:val="18"/>
          <w:szCs w:val="18"/>
        </w:rPr>
      </w:pPr>
    </w:p>
    <w:p w14:paraId="60D28EFB" w14:textId="77777777" w:rsidR="004F5840" w:rsidRPr="00B1071D" w:rsidRDefault="004F5840" w:rsidP="000338E6">
      <w:pPr>
        <w:widowControl w:val="0"/>
        <w:ind w:right="38"/>
        <w:jc w:val="center"/>
        <w:rPr>
          <w:rFonts w:ascii="Montserrat" w:eastAsia="Montserrat" w:hAnsi="Montserrat" w:cs="Montserrat"/>
          <w:b/>
          <w:sz w:val="18"/>
          <w:szCs w:val="18"/>
        </w:rPr>
      </w:pPr>
    </w:p>
    <w:p w14:paraId="74AD0245" w14:textId="77777777" w:rsidR="00656E48" w:rsidRPr="00B1071D" w:rsidRDefault="00656E48" w:rsidP="000338E6">
      <w:pPr>
        <w:ind w:right="38"/>
        <w:jc w:val="center"/>
        <w:rPr>
          <w:rFonts w:ascii="Montserrat" w:eastAsia="Montserrat" w:hAnsi="Montserrat" w:cs="Montserrat"/>
          <w:sz w:val="18"/>
          <w:szCs w:val="18"/>
        </w:rPr>
      </w:pPr>
      <w:r w:rsidRPr="00B1071D">
        <w:rPr>
          <w:rFonts w:ascii="Montserrat" w:eastAsia="Montserrat" w:hAnsi="Montserrat" w:cs="Montserrat"/>
          <w:sz w:val="18"/>
          <w:szCs w:val="18"/>
        </w:rPr>
        <w:t xml:space="preserve">LAS FIRMAS QUE ANTECEDEN FORMAN PARTE DEL ACTA DE LA </w:t>
      </w:r>
      <w:r w:rsidR="005903A4" w:rsidRPr="00B1071D">
        <w:rPr>
          <w:rFonts w:ascii="Montserrat" w:eastAsia="Montserrat" w:hAnsi="Montserrat" w:cs="Montserrat"/>
          <w:sz w:val="18"/>
          <w:szCs w:val="18"/>
        </w:rPr>
        <w:t>TRIGÉSIMA QUINTA</w:t>
      </w:r>
      <w:r w:rsidR="00A65A9C" w:rsidRPr="00B1071D">
        <w:rPr>
          <w:rFonts w:ascii="Montserrat" w:eastAsia="Montserrat" w:hAnsi="Montserrat" w:cs="Montserrat"/>
          <w:sz w:val="18"/>
          <w:szCs w:val="18"/>
        </w:rPr>
        <w:t xml:space="preserve"> </w:t>
      </w:r>
      <w:r w:rsidRPr="00B1071D">
        <w:rPr>
          <w:rFonts w:ascii="Montserrat" w:eastAsia="Montserrat" w:hAnsi="Montserrat" w:cs="Montserrat"/>
          <w:sz w:val="18"/>
          <w:szCs w:val="18"/>
        </w:rPr>
        <w:t>SESIÓN ORDINARIA DEL COMITÉ DE TRANSPARENCIA 2024</w:t>
      </w:r>
      <w:bookmarkStart w:id="2" w:name="_heading=h.gjdgxs" w:colFirst="0" w:colLast="0"/>
      <w:bookmarkEnd w:id="2"/>
    </w:p>
    <w:p w14:paraId="2C3D050F" w14:textId="41D82260" w:rsidR="00C16C16" w:rsidRPr="00B1071D" w:rsidRDefault="00C16C16" w:rsidP="000338E6">
      <w:pPr>
        <w:ind w:right="38"/>
        <w:jc w:val="center"/>
        <w:rPr>
          <w:rFonts w:ascii="Montserrat" w:eastAsia="Montserrat" w:hAnsi="Montserrat" w:cs="Montserrat"/>
          <w:sz w:val="18"/>
          <w:szCs w:val="18"/>
        </w:rPr>
      </w:pPr>
    </w:p>
    <w:p w14:paraId="1BAB9658" w14:textId="77777777" w:rsidR="004F5840" w:rsidRPr="00B1071D" w:rsidRDefault="004F5840" w:rsidP="000338E6">
      <w:pPr>
        <w:ind w:right="38"/>
        <w:jc w:val="center"/>
        <w:rPr>
          <w:rFonts w:ascii="Montserrat" w:eastAsia="Montserrat" w:hAnsi="Montserrat" w:cs="Montserrat"/>
          <w:sz w:val="18"/>
          <w:szCs w:val="18"/>
        </w:rPr>
      </w:pPr>
    </w:p>
    <w:p w14:paraId="3BF7CAD2" w14:textId="31F2628E" w:rsidR="00C16C16" w:rsidRPr="00B1071D" w:rsidRDefault="00C16C16" w:rsidP="000338E6">
      <w:pPr>
        <w:ind w:right="38"/>
        <w:jc w:val="center"/>
        <w:rPr>
          <w:rFonts w:ascii="Montserrat" w:eastAsia="Montserrat" w:hAnsi="Montserrat" w:cs="Montserrat"/>
          <w:sz w:val="18"/>
          <w:szCs w:val="18"/>
        </w:rPr>
      </w:pPr>
    </w:p>
    <w:p w14:paraId="3ABBB522" w14:textId="6A5490C6" w:rsidR="004F5840" w:rsidRPr="00B1071D" w:rsidRDefault="004F5840" w:rsidP="000338E6">
      <w:pPr>
        <w:ind w:right="38"/>
        <w:jc w:val="center"/>
        <w:rPr>
          <w:rFonts w:ascii="Montserrat" w:eastAsia="Montserrat" w:hAnsi="Montserrat" w:cs="Montserrat"/>
          <w:sz w:val="18"/>
          <w:szCs w:val="18"/>
        </w:rPr>
      </w:pPr>
    </w:p>
    <w:p w14:paraId="4942D8EA" w14:textId="76E58287" w:rsidR="004F5840" w:rsidRPr="00B1071D" w:rsidRDefault="004F5840" w:rsidP="000338E6">
      <w:pPr>
        <w:ind w:right="38"/>
        <w:jc w:val="center"/>
        <w:rPr>
          <w:rFonts w:ascii="Montserrat" w:eastAsia="Montserrat" w:hAnsi="Montserrat" w:cs="Montserrat"/>
          <w:sz w:val="18"/>
          <w:szCs w:val="18"/>
        </w:rPr>
      </w:pPr>
    </w:p>
    <w:p w14:paraId="5DCD5EEA" w14:textId="0614D096" w:rsidR="004F5840" w:rsidRPr="00B1071D" w:rsidRDefault="004F5840" w:rsidP="000338E6">
      <w:pPr>
        <w:ind w:right="38"/>
        <w:jc w:val="center"/>
        <w:rPr>
          <w:rFonts w:ascii="Montserrat" w:eastAsia="Montserrat" w:hAnsi="Montserrat" w:cs="Montserrat"/>
          <w:sz w:val="18"/>
          <w:szCs w:val="18"/>
        </w:rPr>
      </w:pPr>
    </w:p>
    <w:p w14:paraId="6792B892" w14:textId="40F79AA2" w:rsidR="004F5840" w:rsidRPr="00B1071D" w:rsidRDefault="004F5840" w:rsidP="000338E6">
      <w:pPr>
        <w:ind w:right="38"/>
        <w:jc w:val="center"/>
        <w:rPr>
          <w:rFonts w:ascii="Montserrat" w:eastAsia="Montserrat" w:hAnsi="Montserrat" w:cs="Montserrat"/>
          <w:sz w:val="18"/>
          <w:szCs w:val="18"/>
        </w:rPr>
      </w:pPr>
    </w:p>
    <w:p w14:paraId="2454F7BE" w14:textId="77777777" w:rsidR="000B3E00" w:rsidRPr="00B1071D" w:rsidRDefault="00656E48" w:rsidP="000338E6">
      <w:pPr>
        <w:jc w:val="center"/>
        <w:rPr>
          <w:rFonts w:ascii="Montserrat" w:eastAsia="Montserrat" w:hAnsi="Montserrat" w:cs="Montserrat"/>
          <w:sz w:val="18"/>
          <w:szCs w:val="18"/>
        </w:rPr>
        <w:sectPr w:rsidR="000B3E00" w:rsidRPr="00B1071D" w:rsidSect="000B3E00">
          <w:headerReference w:type="even" r:id="rId11"/>
          <w:headerReference w:type="default" r:id="rId12"/>
          <w:footerReference w:type="even" r:id="rId13"/>
          <w:footerReference w:type="default" r:id="rId14"/>
          <w:headerReference w:type="first" r:id="rId15"/>
          <w:footerReference w:type="first" r:id="rId16"/>
          <w:pgSz w:w="12240" w:h="15840"/>
          <w:pgMar w:top="2344" w:right="1041" w:bottom="2268" w:left="1134" w:header="1418" w:footer="617" w:gutter="0"/>
          <w:pgNumType w:start="1"/>
          <w:cols w:space="720"/>
        </w:sectPr>
      </w:pPr>
      <w:r w:rsidRPr="00B1071D">
        <w:rPr>
          <w:rFonts w:ascii="Montserrat" w:eastAsia="Montserrat" w:hAnsi="Montserrat" w:cs="Montserrat"/>
          <w:sz w:val="18"/>
          <w:szCs w:val="18"/>
        </w:rPr>
        <w:t>Elaboró:  Fermín Hildebrando García Leal, Secretario Técnico del Comité de Transparencia</w:t>
      </w:r>
    </w:p>
    <w:p w14:paraId="01DB3B87" w14:textId="77777777" w:rsidR="000B3E00" w:rsidRPr="00B1071D" w:rsidRDefault="000B3E00" w:rsidP="000B3E00">
      <w:pPr>
        <w:widowControl w:val="0"/>
        <w:autoSpaceDE w:val="0"/>
        <w:autoSpaceDN w:val="0"/>
        <w:rPr>
          <w:rFonts w:ascii="Times New Roman" w:eastAsia="Montserrat" w:hAnsi="Montserrat" w:cs="Montserrat"/>
          <w:sz w:val="20"/>
          <w:szCs w:val="20"/>
          <w:lang w:eastAsia="es-MX" w:bidi="es-MX"/>
        </w:rPr>
      </w:pPr>
      <w:r w:rsidRPr="00B1071D">
        <w:rPr>
          <w:rFonts w:ascii="Montserrat" w:eastAsia="Montserrat" w:hAnsi="Montserrat" w:cs="Montserrat"/>
          <w:noProof/>
          <w:sz w:val="20"/>
          <w:szCs w:val="20"/>
          <w:lang w:val="en-US"/>
        </w:rPr>
        <w:lastRenderedPageBreak/>
        <mc:AlternateContent>
          <mc:Choice Requires="wpg">
            <w:drawing>
              <wp:anchor distT="0" distB="0" distL="114300" distR="114300" simplePos="0" relativeHeight="251659264" behindDoc="1" locked="0" layoutInCell="1" allowOverlap="1" wp14:anchorId="2785D46A" wp14:editId="5432BD46">
                <wp:simplePos x="0" y="0"/>
                <wp:positionH relativeFrom="page">
                  <wp:posOffset>8255</wp:posOffset>
                </wp:positionH>
                <wp:positionV relativeFrom="page">
                  <wp:posOffset>12065</wp:posOffset>
                </wp:positionV>
                <wp:extent cx="7764145" cy="10043160"/>
                <wp:effectExtent l="0" t="0" r="0" b="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4145" cy="10043160"/>
                          <a:chOff x="13" y="19"/>
                          <a:chExt cx="12227" cy="15816"/>
                        </a:xfrm>
                      </wpg:grpSpPr>
                      <pic:pic xmlns:pic="http://schemas.openxmlformats.org/drawingml/2006/picture">
                        <pic:nvPicPr>
                          <pic:cNvPr id="11"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 y="843"/>
                            <a:ext cx="12227" cy="14323"/>
                          </a:xfrm>
                          <a:prstGeom prst="rect">
                            <a:avLst/>
                          </a:prstGeom>
                          <a:noFill/>
                          <a:extLst>
                            <a:ext uri="{909E8E84-426E-40DD-AFC4-6F175D3DCCD1}">
                              <a14:hiddenFill xmlns:a14="http://schemas.microsoft.com/office/drawing/2010/main">
                                <a:solidFill>
                                  <a:srgbClr val="FFFFFF"/>
                                </a:solidFill>
                              </a14:hiddenFill>
                            </a:ext>
                          </a:extLst>
                        </pic:spPr>
                      </pic:pic>
                      <wps:wsp>
                        <wps:cNvPr id="12" name="AutoShape 3"/>
                        <wps:cNvSpPr>
                          <a:spLocks/>
                        </wps:cNvSpPr>
                        <wps:spPr bwMode="auto">
                          <a:xfrm>
                            <a:off x="3102" y="13"/>
                            <a:ext cx="2" cy="15808"/>
                          </a:xfrm>
                          <a:custGeom>
                            <a:avLst/>
                            <a:gdLst>
                              <a:gd name="T0" fmla="+- 0 15834 13"/>
                              <a:gd name="T1" fmla="*/ 15834 h 15808"/>
                              <a:gd name="T2" fmla="+- 0 15160 13"/>
                              <a:gd name="T3" fmla="*/ 15160 h 15808"/>
                              <a:gd name="T4" fmla="+- 0 850 13"/>
                              <a:gd name="T5" fmla="*/ 850 h 15808"/>
                              <a:gd name="T6" fmla="+- 0 19 13"/>
                              <a:gd name="T7" fmla="*/ 19 h 15808"/>
                            </a:gdLst>
                            <a:ahLst/>
                            <a:cxnLst>
                              <a:cxn ang="0">
                                <a:pos x="0" y="T1"/>
                              </a:cxn>
                              <a:cxn ang="0">
                                <a:pos x="0" y="T3"/>
                              </a:cxn>
                              <a:cxn ang="0">
                                <a:pos x="0" y="T5"/>
                              </a:cxn>
                              <a:cxn ang="0">
                                <a:pos x="0" y="T7"/>
                              </a:cxn>
                            </a:cxnLst>
                            <a:rect l="0" t="0" r="r" b="b"/>
                            <a:pathLst>
                              <a:path h="15808">
                                <a:moveTo>
                                  <a:pt x="16" y="15821"/>
                                </a:moveTo>
                                <a:lnTo>
                                  <a:pt x="16" y="15147"/>
                                </a:lnTo>
                                <a:moveTo>
                                  <a:pt x="16" y="837"/>
                                </a:moveTo>
                                <a:lnTo>
                                  <a:pt x="16" y="6"/>
                                </a:lnTo>
                              </a:path>
                            </a:pathLst>
                          </a:custGeom>
                          <a:noFill/>
                          <a:ln w="124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BF9A9" id="Group 2" o:spid="_x0000_s1026" style="position:absolute;margin-left:.65pt;margin-top:.95pt;width:611.35pt;height:790.8pt;z-index:-251657216;mso-position-horizontal-relative:page;mso-position-vertical-relative:page" coordorigin="13,19" coordsize="12227,15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fG9n7BAAAaQ0AAA4AAABkcnMvZTJvRG9jLnhtbORXbW/qNhT+Pmn/&#10;wcrHTZQkBAio9KoDWl3pbqt2ux9gEkOim8SZbUq7af99z3FsSFvuWt19HBJgx4+Pz3nOm3P54bGu&#10;2INQupTNIoguwoCJJpN52ewWwe/3N4M0YNrwJueVbMQieBI6+HD1/XeXh3YuYlnIKheKQUij54d2&#10;ERTGtPPhUGeFqLm+kK1osLiVquYGU7Ub5oofIL2uhnEYToYHqfJWyUxojaerbjG4svK3W5GZX7db&#10;LQyrFgF0M/ZX2d8N/Q6vLvl8p3hblJlTg3+DFjUvGxx6FLXihrO9Kl+JqstMSS235iKT9VBut2Um&#10;rA2wJgpfWHOr5L61tuzmh117pAnUvuDpm8VmvzzcKVbm8B3oaXgNH9ljWUzcHNrdHJBb1X5u71Rn&#10;IIafZPZFY3n4cp3muw7MNoefZQ5xfG+k5eZxq2oSAavZo3XB09EF4tGwDA+n00kSJeOAZViLwjAZ&#10;RRPnpayAK2ljNAoYrc4672XF2m2O4jieuq3jNJrQ+pDPu3Otrk63q8u2zOb4OkoxekXp26GHXWav&#10;ROCE1O+SUXP1Zd8O4P2Wm3JTVqV5spEMikip5uGuzIhqmvS8E3nvYJlOZQlZ50HdFk4mWd+wRi4L&#10;3uzEtW6RAyAL2/0jpeShEDzX9Jgoei7FTp+psanK9qasKnIejZ3BSKMXYXiGsy7EVzLb16IxXc4q&#10;UcF22eiibHXA1FzUG4EQVB9z6JmhXhjETavKxtjAQXB80oZOpzCxafVXnF6H4Sz+abAch8tBEk7X&#10;g+tZMh1Mw/U0CZM0WkbLv2l3lMz3WoAVXq3a0qmOp6+UP5tDrtp02WmznD1wW0u62IJCNsa8igg3&#10;Yoh01Sr7DdwDh7FRwmQFDbcg0j0H+LhgWT8RTS7RSLk3s8glQ5qMumwghiiR+rmQjGK7eswFBIrS&#10;5lbImtEAzENRSzV/ANOdaR5CSjeS/G9N8Zb2nTELZ+t0nSaDJJ6s4YzVanB9s0wGk5toOl6NVsvl&#10;KvLOKMo8Fw2J++++sNTKqsx9dGq12ywr1fnoxn5cEdAn2JBi4qSG95//t6Fm3UEOcOkBf1A1RJPS&#10;Pvwxe18MUYs6V94/F7wVYJ3E9jI99pl+jcJpMcx6z8F8Idb9KmwFdCsEe1fkjKIQR1EhfRE6eGqr&#10;7zgNU8eeL93ZvgsbIt6HCppe7tJzl7sWco9msq0rtNIfByxk0TgdJcyfc0Ih2zvUD0OHKei/O5bk&#10;enFQ6Zk4NIUz4tAXeuII8xVxiQda7dLxOWHoQUdhhPiKqImHdYbOzqiFlnSUFM36gpCQR+540WUe&#10;n2ePjeMTI4YqTl2SGG+lPjXO+652Wzgt/ivWpz9Ab2LHzufvwU77WFiDPU51qigvL10qYLh0bWgP&#10;jOGGLPZDViAQrevpSS0fxL20a8a2fNBMkTpOY2/2CVI1Z6FR4rXzgNOWti81HXngCeC3PAP6C0W3&#10;CHPJBls2jsYQB70c6dXNqmEHKsvJNLXO7BUk6hW9uhXaj2P2GQz3wSa37FH/Xrux4WXVjXF6ZR38&#10;PynSvtZ1NXQj8yd0TCXR0FB/8FaCQSHVnwE74Ia/CPQfe073tepjg9I9i5KEXgnsJBlPY0xUf2XT&#10;X+FNBlGLwATISBouDWbYssc9ZVfgpMi6tZFUtrelbaKkX6cVooQm6B52ZO/zNnLcuwe9MPTnFnV6&#10;Q7r6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NRpDbeAAAACQEAAA8AAABkcnMv&#10;ZG93bnJldi54bWxMT01Lw0AUvAv+h+UJ3uzmw0iN2ZRS1FMRbAXxts2+JqHZtyG7TdJ/7+tJT2+G&#10;GebNFKvZdmLEwbeOFMSLCARS5UxLtYKv/dvDEoQPmozuHKGCC3pYlbc3hc6Nm+gTx12oBYeQz7WC&#10;JoQ+l9JXDVrtF65HYu3oBqsD06GWZtATh9tOJlH0JK1uiT80usdNg9Vpd7YK3ic9rdP4ddyejpvL&#10;zz77+N7GqNT93bx+ARFwDn9muNbn6lByp4M7k/GiY56ykc8ziKuaJI887cAoW6YZyLKQ/xeUvwAA&#10;AP//AwBQSwMECgAAAAAAAAAhAO6HCKG5HgEAuR4BABUAAABkcnMvbWVkaWEvaW1hZ2UxLmpwZWf/&#10;2P/gABBKRklGAAEBAQDcANwAAP/bAEMAAgEBAQEBAgEBAQICAgICBAMCAgICBQQEAwQGBQYGBgUG&#10;BgYHCQgGBwkHBgYICwgJCgoKCgoGCAsMCwoMCQoKCv/bAEMBAgICAgICBQMDBQoHBgcKCgoKCgoK&#10;CgoKCgoKCgoKCgoKCgoKCgoKCgoKCgoKCgoKCgoKCgoKCgoKCgoKCgoKCv/AABEIBLME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iP/gs&#10;NZxnj4U6wf8AuYx/8bqQf8FiLHG4/CfWP/CiX/43Xwwv3qfgeleX9So36/ezxf7Yx27a+5H3Sv8A&#10;wWP09ThvhHrDf9zIv/xqnj/gsnpYPPwf1j/wpE/+NV8JgAdBRVfU6Hn97J/tjHfzL7kfeC/8Fk9K&#10;A3D4O6x+PiJf/jVOX/gstpKjB+D+sn/uZF/+NV8IL92l9sVX1Wj5/exf2vjnu19yPvJf+Czmij5v&#10;+FNatn/sYl/+NVKv/BaHRTx/wpXVj/3Maf8AxqvgjHtRjnOKr6vR8/vYf2tjO6+5H30v/BaPRAc/&#10;8KR1b/wok/8AjVSL/wAFpdBx/wAkS1b/AMKJP/jVfAv4UY9qPq9O4v7Wxvdfcj78X/gtT4fB2/8A&#10;CkNVP/cyJ/8AGamH/Bazw7nP/CjdX/8ACkX/AOM1+foHPSpGAz0qvY01LYiWbY1faX3I+/8A/h9Z&#10;4cHzH4HawR6HxIn/AMapyf8ABa/w6ox/wonVvx8RJ/8AGq/P7HtSL/WtPY0yP7Wxl9/wR+gv/D7X&#10;w4TtPwG1X/woo/8A4zTv+H23hpRg/AfVv/CkT/4zX58r1qSj2UFt+ZX9qYxdV9yP0GX/AILceGDz&#10;/wAKE1Y/9zGn/wAZpYf+C3PhlDl/gLqx47+JIx/7Rr8+MD0oqlTihf2pjP5vwR+hX/D7/wAJg4/4&#10;UBq3/hSR/wDxmnH/AILfeFj0/Z/1br/0Mkf/AMZr888DriinGEbh/amM/m/BH6HH/guH4WPyn9n3&#10;Vv8Awpo//jNOT/guF4VXr+z5qrf9zMn/AMZr87wBu6VJgelX7OJEszxn834I/Q5f+C5HhRev7PGq&#10;f+FNH/8AGacP+C5fhJc/8Y8ar/4U0f8A8Zr878D0oo5Yi/tTGfzfgfoeP+C5PhHO7/hnzVvp/wAJ&#10;NH/8Zp6/8FzPCO3/AJN61Q/XxKn/AMZr87cD0owPShRiH9qYz+b8D9FP+H5/hLH/ACbvqZ/7mSP/&#10;AOM0f8PzvCQ/5t21P/wpI/8A4zX510Yx0FVyxF/aeM/m/BH6Kf8AD8/wj2/Z21P8PEkf/wAZo/4f&#10;oeEB1/Z31T/woY//AIzX510Y9qNA/tTGfzfgfor/AMP0vCH/AEbxqf8A4UMf/wAZo/4fo+Ee37PG&#10;p/8AhQx//Ga/Oqign+0sZ/N+CPtf9oP/AIL4eFPD/hqyuE/Z61pS99t3QeJYwfuMef3Qryof8HEP&#10;hFeH/Z78Sf8AhUx//G6+K/2qRjwlpYA/5io/9FPXhuMdBWMsHh68uaad/Vnn4jiPNMNV5ISVvRf5&#10;H6jL/wAHEnhI/d/Z98Sj/uao/wD41Th/wcReFAMf8M/eJv8Awqo//jVflv16ijA9Kn+zMJ2f3sx/&#10;1rzj+Zf+Ao/Uhv8Ag4l8KdP+GffE3/hUx/8AxqkX/g4n8Klef2fPEn/hUR//ABuvy4wPSk2jriq/&#10;s3Cdn97F/rVnH86/8BR+pf8AxEVeEz939njxF/4VEf8A8bpV/wCDirwkg5/Z68Rt/wBzRF/8br8t&#10;NooAA6Cj+zcL0T+9j/1qzj+df+Ao/U1P+DizwiDk/s6eJf8AwqI//jdOb/g4u8IbeP2dfE49/wDh&#10;Kov/AI1X5YUUf2bhOz+9i/1qzj+Zfcj9TV/4OL/B2fn/AGd/EzfXxTF/8ap5/wCDjLwUOn7N/iT6&#10;/wDCUxf/ABuvyvwPSjA9KP7NwfZ/exf61Zx/MvuR+qX/ABEaeCu/7NviX/wqo/8A43Qv/Bxp4K7f&#10;s3eJPx8WRj/2nX5W4HpSbV64oWW4VdH97K/1qzj+Zfcj9VR/wcbeCUO3/hmvxJ9f+Erj/wDjVOH/&#10;AAcceB8f8m1eJv8Awqo//jVflTRR/Z2F7P72T/rTnH86+5H6qt/wcbeBzz/wzZ4nHt/wlUf/AMap&#10;W/4OOvBH8P7NXib/AMKyP/41X5U0YHpR/Z+F7P72H+tGcfzL7kfqsf8Ag458Engfs1+Jv/Crj/8A&#10;jVH/ABEc+ChgL+zd4m/8KyL/AONV+VOB6UYHpVLA4ZdH97D/AFpzj+Zfcj9Vj/wcdeDu/wCzj4m/&#10;8KyL/wCNU5f+DjzwSo5/Zt8Sn/ubIv8A41X5T4HpR06Cj6jh+z+9h/rRm38y/wDAUfq0v/Bx/wCB&#10;1Hzfs1+JP/Csi/8AjVL/AMRIPgb/AKNq8Sf+FZD/APGq/KSij6jh+z+8HxRm38y/8BX+R+rg/wCD&#10;kHwQ3T9mnxJ/4VkP/wAao/4iQfAZbA/Zp8SZ/wCxqi/+NV+UeB6UdOlP6lQJ/wBaM4/nX3L/ACP1&#10;cP8AwcheBlbA/Zr8TfT/AISuL/41T/8AiJH8Crx/wzL4j/HxZF/8ar8oMD0owPSj6lQ7fiC4nzZf&#10;aX3I/WA/8HI/gQDP/DMviT/wq4f/AI1QP+DkvwD/ANGyeJP/AAqof/jVfk/jHQUU/qeH7P7w/wBZ&#10;s2/mX3L/ACP1g/4iSvAR4H7MfiT/AMKuH/41Tl/4OS/AY+T/AIZk8Sf+FVF/8ar8naMe1P6nh+z+&#10;8P8AWbNv5l9y/wAj9ZP+IknwGOf+GZvEf/hVRf8Axqk/4iTvAXb9mTxH/wCFZF/8Zr8nMD0opfU8&#10;P2f3h/rNm38y/wDAUfrIP+DkzwAx5/Zn8Sf+FZD/APGaUf8AByh8P14/4Zi8SH/uaof/AIzX5NYH&#10;pRT+p4fs/vD/AFnzb+Zfcj9Zl/4OUPAOP+TZfEn/AIVkP/xqg/8AByd4A/6Nl8Sf+FZD/wDGq/Jn&#10;A9KMdsUfU6HZ/eH+s2bfzL7l/kfrN/xEn+Af+jYfEv8A4VkP/wAapP8AiJQ8A55/Zf8AEv8A4VkP&#10;/wAar8mqKf1Wj5/eL/WbNv5l9y/yP1oX/g5S8Aocv+zB4k/4F4qi/wDjNP8A+Ilj4fYyP2XPEP8A&#10;4VcX/wAZr8lDz1owPSj6rR8/vH/rNm38y+5H62L/AMHLXw86H9l3xF/4VUP/AMZoP/Byx8Pifl/Z&#10;g8Rj/uaof/jVfkngdhRgUfVaPn94f6zZt/MvuR+tn/ESt4A/6Nh8Sf8AhVQ//GqD/wAHK/w+x/yb&#10;B4k/8KuD/wCM1+SeB6UUfVaSF/rLm38y+5f5H62j/g5a+HmP+TYPEf8A4VkP/wAZpR/wct/Dwdf2&#10;XvER9v8AhLIf/jFfkjRtGc4p/VqQf6zZt/OvuR+t3/ES78PBwP2WfEH/AIVkP/xmnH/g5g+HOcn9&#10;lfxD+HiqH/4zX5H4HpR06Cj6vS7B/rNm386+5H64f8RMPw5J+X9ljxF/4VUP/wAZp3/ETJ8O/wDo&#10;1XxF/wCFVD/8Zr8jck9aD83Bo+rURf6yZt/OvuX+R+uR/wCDmT4dH/m1TxFj/sbIP/jNA/4OZPh0&#10;v3f2VfEH/hVw/wDxmvyM2rjGKAoHQU/q9LsH+smbfzr7kfrr/wARM3w5J5/ZR8Rf+FVD/wDGaP8A&#10;iJk+HOcj9lXxEP8Ad8WQf/Ga/IvApNi+lH1ej2D/AFlzb+dfcj9dP+Imb4e/9Gr+JP8AwqoP/jFC&#10;f8HM3w7U5H7KviT/AMKqH/4zX5GUUewpdg/1lzb+Zfcj9df+Imj4dj/m1TxF/wCFVD/8ZpD/AMHN&#10;Pw6Lc/sp+IPx8Uw//Ga/IujA64o9hS7B/rJm386+5f5H67D/AIOavhuDj/hk/wAQn6eKof8A4zTv&#10;+Imz4bdv2TvEX/hWQ/8AxivyHoo9hT7C/wBZM2/nX3L/ACP14P8Awc1/Db/o07xF/wCFZD/8Yo/4&#10;ibPhrjH/AAyf4i/8KyD/AOM1+Q9GKfsafYP9Y81/nX3L/I/Xr/iJt+GYGP8Ahk7xF/4VkH/xmmn/&#10;AIObvhuX+X9k/wARY/7GuD/4zX5DhQOgop+xp9hf6xZp/MvuR+vg/wCDm/4ajg/smeIv/Csh/wDj&#10;NA/4OcPhl3/ZN8Qf+FXD/wDGa/IPAPUUUeyiV/rHmi+0vuR+vf8AxE4fDY/d/ZN8Q/8AhWQf/GaQ&#10;/wDBzh8Of+jUfEX/AIVUH/xivyE2j0pcDGMU/Z0w/wBZM2/mX3I/Xxf+DnD4bdT+yf4hP/c1Q/8A&#10;xilb/g51+Gq/c/ZK8Qf+FZB/8Zr8gsD0oAx0FHs6fYP9ZM2/mX3I/X3/AIidvhweR+yR4g/8KyD/&#10;AOM0n/ETn8N+/wCyR4g/8KyD/wCM1+QdHWl7KAf6yZt/OvuR+vg/4Oc/hvnn9krxAP8AubIP/jNK&#10;f+Dnb4cDkfsm+IP/AArIP/jNfkFgUYHpQqVMP9ZM2/mX3I/Xz/iJ3+G/U/sleIP/AArYP/jNP/4i&#10;efhn2/ZH8Qf+FZB/8Zr8f9o64pcD0p+zp9hf6x5p/MvuR+v3/ET38Mf+jSfEH/hWQf8AxmnD/g58&#10;+GpXH/DIviD/AMKqH/4zX4/0YHpR7On2F/rFmn8y+5f5H7Aj/g59+GuP+TR/EH/hVQf/ABmkP/Bz&#10;38M85P7I+v8A/hUwf/Ga/H+inyQD/WLNP5l9y/yP2CH/AAc9/DMdf2R9f/8ACpg/+M0f8RPnwy/6&#10;NI17/wAKmD/4zX4+0Uezh2D/AFizX+dfcv8AI/YA/wDBz18Mz/zaT4gX/uaYP/jNH/ET18Nf+jTv&#10;EX/hVwf/ABmvx/oo5Ydg/wBYs1/nX3L/ACP2BH/Bz38Nc/8AJpviL/wq4P8A4zS/8RPHw2PP/DJX&#10;iD/wq4P/AIzX4+0fhRyR6B/rFmn86+5f5H7A/wDET58NF6/sleIP/Cog/wDjNL/xE9fDIHP/AAyZ&#10;4g/8KuA/+0a/H2ijkj2D/WLNf519y/yP2DH/AAc9fDr/AKNI17/wqoP/AIxR/wARPPw6/wCjSNe/&#10;8KqD/wCMV+PlFHJEn/WHNP5l9y/yP2E/4ievhz/0aRr3/hVQf/GKP+Inr4c/9Gj69/4VUH/xivx7&#10;oo5Ij/1hzT+Zfcv8j9hP+Inr4c/9Gj69/wCFVB/8Yo/4iefhz/0aRr//AIVUH/xivx7oo5Yi/wBY&#10;M0/mX3L/ACP2D/4iefhz/wBGk6//AOFVb/8Axiivx8oo5UP/AFhzT+b8F/kfVqfep9MT71Prg+0e&#10;2wooopkj0+7S0ifdpaACiiigCSiiigAHWpD1qMdakPWq+0RPYKRe/wBaWkXv9aoyXxIUdakqMdak&#10;oNAooooAKKKKqIAOtSVGOtSVRMgooooJCiiigAooooAKKKKACiiigDy39qr/AJFLS/8AsLD/ANFS&#10;V4bXuX7VR/4pLSx/1Fh/6Kkrw2tKfwng5h/vTCiiitDhCiiigAooooAKKKKACiiigAooooAKKKKA&#10;CiiigAooooAKKKKACiiigAooooAKKKKACiiigAooooAKKKKACiiigAooooAKKKKACiiigAooooAK&#10;KKKACiiigAooooAKKKKACiiigAooooAKKKKACiiigAooooAKKKKACiiigAooooAKKKKACiiigAoo&#10;ooAKKKKACiiigAooooAKKKKACiiigAooooAKKKKACiiigAooooAKKKKACiiigAooooA+rU+9T6Yn&#10;3qfXnfaPtmFFFFMken3aWkT7tLQAUUUUASUUUUAA61IetRjrUh61X2iJ7BSL/WlpF/rVGUfiQo61&#10;JUY61JQaBRRRQAUUUVUQAdakqMdakqiZBRRRQSFFFFABRRRQAUUUUAFFFFAHlv7VX/IpaX/2Fh/6&#10;Kkrw2vcv2qv+RS0v/sLD/wBFSV4bWlP4Twcw/wB6YUUUVocIUUUUAFFFFABRRRQAUUUUAFFFFABR&#10;RRQAUUUUAFFFFABRRRQAUUUUAFFFFABRRRQAUUUUAFFFFABRRRQAUUUUAFFFFABRRRQAUUUUAFFF&#10;FABRRRQAUUUUAFFFFABRRRQAUUUUAFFFFABRRRQAUUUUAFFFFABRRRQAUUUUAFFFFABRRRQAUUUU&#10;AFFFFABRRRQAUUUUAFFFFABRRRQAUUUUAFFFFABRRRQAUUUUAFFFFABRRRQAUUUUAFFFFAH1an3q&#10;fTE+9T6877R9swooopkj0+7S0ifdpaACiiigCSiiigAHWpD1qMdakPWq+0RPYKRf60tIvf61RlH4&#10;kKOtSVGOtSUGgUUUUAFFFFVEAHWpKjHWpKomQUUUUEhRRRQAUUUUAFFFFABRRRQB5b+1V/yKWl/9&#10;hYf+ipK8Nr3L9qr/AJFLSz/1Fh/6Kkrw2tKfwng5h/vTCiiitDhCiiigAooooAKKKKACiiigAooo&#10;oAKKKKACiiigAooooAKKKKACiiigAooooAKKKKACiiigAooooAKKKKACiiigAooooAKKKKACiiig&#10;AooooAKKKKACiiigAooooAKKKKACiiigAooooAKKKKACiiigAooooAKKKKACiiigAooooAKKKKAC&#10;iiigAooooAKKKKACiiigAooooAKKKKACiiigAooooAKKKKACiiigAooooAKKKKACiiigAooooA+r&#10;U+9T6Yn3qfXnfaPtmFFFFMken3aWkT7tLQAUUUUASUUUUAA61IetRjrUh61X2iJ7BSL3+tLSL/Wq&#10;Mo/EhR1qSox1qSg0CiiigAoooqogA61JUY61JVEyCiiigkKKKKACiiigAooooAKKKKAPLf2qv+RS&#10;0v8A7Cw/9FSV4bXuX7VX/IpaX/2Fh/6Kkrw2tKfwng5h/vTCiiitDhCiiigAooooAKKKKACiiigA&#10;ooooAKKKKACiiigAooooAKKKKACiiigAooooAKKKKACiiigAooooAKKKKACiiigAooooAKKKKACi&#10;iigAooooAKKKKACiiigAooooAKKKKACiiigAooooAKKKKACiiigAooooAKKKKACiiigAooooAKKK&#10;KACiiigAooooAKKKKACiiigAooooAKKKKACiiigAooooAKKKKACiiigAooooAKKKKACiiigAoooo&#10;A+rU+9T6Yn3qfXnfaPtmFFFFMken3aWkT7tLQAUUUUASUUUUAA61IetRjrUh61X2iJ7BSL3+tLSK&#10;f51RlH4kKOtSVGOtSUGgUUUUAFFFFVEAHWpKjHWpKomQUUUUEhRRRQAUUUUAFFFFABRRRQB5b+1V&#10;n/hEtL/7Cw/9FSV4bXuX7VWf+ES0v/sLD/0VJXhtaU/hPBzD/emFFFFaHCFFFFABRRRQAUUUUAFF&#10;FFABRRRQAUUUUAFFFFABRRRQAUUUUAFFFFABRRRQAUUUUAFFFFABRRRQAUUUUAFFFFABRRRQAUUU&#10;UAFFFFABRRRQAUUUUAFFFFABRRRQAUUUUAFFFFABRRRQAUUUUAFFFFABRRRQAUUUUAFFFFABRRRQ&#10;AUUUUAFFFFABRRRQAUUUUAFFFFABRRRQAUUUUAFFFFABRRRQAUUUUAFFFFABRRRQAUUUUAFFFFAB&#10;RRRQB9Wp96n0xPvU+vO+0fbMKKKKZI9Pu0tIn3aWgAooooAkooooAB1qQ9ajHWpD1qvtET2CkX+t&#10;LSL3+tUZR+JCjrUlRjrUlBoFFFFABRRRVRAB1qSox1qSqJkFFFFBIUUUUAFFFFABRRRQAUUUUAeW&#10;/tVf8ilpf/YWH/oqSvDa9y/aq/5FLS/+wsP/AEVJXhtaU/hPBzD/AHphRRRWhwhRRRQAUUUUAFFF&#10;FABRRRQAUUUUAFFFFABRRRQAUUUUAFFFFABRRRQAUUUUAFFFFABRRRQAUUUUAFFFFABRRRQAUUUU&#10;AFFFFABRRRQAUUUUAFFFFABRRRQAUUUUAFFFFABRRRQAUUUUAFFFFABRRRQAUUUUAFFFFABRRRQA&#10;UUUUAFFFFABRRRQAUUUUAFFFFABRRRQAUUUUAFFFFABRRRQAUUUUAFFFFABRRRQAUUUUAFFFFABR&#10;RRQAUUUUAfVqfep9MT71PrzvtH2zCiiimSPT7tLSJ92loAKKKKAJKKKKAAdakPWox1qQ9ar7RE9g&#10;pF7/AFpaRf61RlH4kKOtSVGOtSUGgUVY0izXUtXtdOkcqtxcJGzL1ALAZ/Wu7Pwc0btq91/3yv8A&#10;hWdStTp/EdFHC1sRG8EeeUHNeiD4NaMRn+17v/vhf8KP+FM6L/0F7z/vhf8ACs44zD9zb+zcV2PO&#10;1znvUlegj4M6KDn+2Lz/AL4X/Clb4OaR/Dq91/3yv+FV9cw/cTyvFdjz2ivQf+FOaV/0F7r/AL4X&#10;/ClHwc0f+LV7r/vlf8KPrmH7i/svFdvxPPaK9C/4U/of/QZuv++V/wAKP+FP6F/0GLr/AL5Wn9bo&#10;dw/svF9jz2ivQv8AhT+hf9Bi6/75Wj/hT+hf9Bi6/wC+Vo+t0O4f2Xiu34nntFehf8Kf0L/oMXX/&#10;AHytH/Cn9C/6DF1/3ytH1uh3D+y8V2/E89or0L/hT+hf9Bi6/wC+Vo/4U/oX/QXuv++V/wAKPrdD&#10;uH9l4rt+J81/tVceEdL5/wCYsP8A0U9eG19kftAfs/8Ah7X/AA7YQT67exiO/wB42qmfuMPT3ryv&#10;/hlbwkPl/wCEl1L/AL4j/wAK0hjMPy7ni43JcfUxDaieFYb+9Rhv71e5/wDDKnhH/oZdS/79x/4U&#10;f8MqeEf+hl1L/v3H/hV/XcP3/A4/7DzL+U8Mw396jDf3q9z/AOGVPCP/AEMupf8AfuP/AAo/4ZU8&#10;I/8AQy6l/wB+4/8ACj67h+/4B/YeZfynhmG/vUYb+9Xuf/DKnhH/AKGXUv8Av3H/AIUf8MqeEf8A&#10;oZdS/wC/cf8AhR9dw/f8A/sPMv5TwzDf3qMN/er3P/hlTwj/ANDLqX/fuP8Awo/4ZU8I/wDQy6l/&#10;37j/AMKPruH7/gH9h5l/KeGYb+9Rhv71e5/8MqeEf+hl1L/v3H/hR/wyp4R/6GXUv+/cf+FH13D9&#10;/wAA/sPMv5TwzDf3qMN/er3P/hlTwj/0Mupf9+4/8KP+GVPCP/Qy6l/37j/wo+u4fv8AgH9h5l/K&#10;eGjOOaK9yk/ZX8KJGzDxJqXCk/cj/wAK8LjYsgYn9K1p1qda/KzkxWBxGDt7VWuOooorU5AooooA&#10;KKKKACiiigAooooAKKKKACiiigAooooAKKKKACiiigAooooAKKKKACiiigAooooAKKKKACiiigAo&#10;oooAKKKKACiiigAooooAKKKKACiiigAooooAKKKKACiiigAooooAKKKKACiiigAooooAKKKKACii&#10;igAooooAKKKKACiiigAooooAKKKKACiiigAooooAKKKKACiiigAooooA+rU+9T6Yn3qfXnfaPtmF&#10;FFFMken3aWkT7tLQAUUUUASUUUUAA61IetRjrUh61X2iJ7BSL/WlpF/rVGUfiQo61JUY61JQaF/w&#10;r/yNGnf9f0X/AKGK9nUcke9eMeFf+Ro07/r9i/8AQxXs6HJJrzMf8SPeyn+HIcVHpSbRS0V5x6wm&#10;0UtFFABSEE9aWiiO4EZ35o+bsKD1orQA+b0pPm74paKAE+b2pfm7CiigA+buKT5u+KWigDkfjDxo&#10;locf8vX/ALK1cDXffGL/AJAdp/19/wDsrVwNVE5Ky98MY6CjA9KKKoyDGeoo9sUUUAGAOgowPSii&#10;gA69RR06CiigAwPSjGeooooAKMY6CiigBlwMwt/umvjiH/VL9K+yJ/8AUP8A7p/lXxvB/qlr1Mt2&#10;kfKcSb0/n+g6iiivUPlgooooAKKKKACiiigAooooAKKKKACiiigAooooAKKKKACiiigAooooAKKK&#10;KACiiigAooooAKKKKACiiigAooooAKKKKACiiigAooooAKKKKACiiigAooooAKKKKACiiigAoooo&#10;AKKKKACiiigAooooAKKKKACiiigAooooAKKKKACiiigAooooAKKKKACiiigAooooAKKKKACiiigA&#10;ooooA+rU+9T6Yn3qfXnfaPtmFFFFMken3aWkT7tLQAUUUUASUUUUAA61IetRjrUh61X2iJ7BSL3+&#10;tLSL3+tUZL4kKOtSVGOtSUGhf8K/8jRp3/X7F/6GK9njrxjwr/yNGnf9fsX/AKGK9njrzcw3R72U&#10;/wANjqKKK809YKKKKACiiinH4gIz1ooPWirAKKKKACiiigAooooA5H4xf8gO0/6+/wD2Vq4Gu++M&#10;X/IDtP8Ar7/9lauBqonLW+IKKKKoxCiiigAooooAKKKKACiiigAooooAbP8A6h/90/yr43g/1S19&#10;kT/6h/8AdP8AKvjeD/VLXqZbtI+T4k+Kn8/0HUUUV6h8uFFFFABRRRQAUUUUAFFFFABRRRQAUUUU&#10;AFFFFABRRRQAUUUUAFFFFABRRRQAUUUUAFFFFABRRRQAUUUUAFFFFABRRRQAUUUUAFFFFABRRRQA&#10;UUUUAFFFFABRRRQAUUUUAFFFFABRRRQAUUUUAFFFFABRRRQAUUUUAFFFFABRRRQAUUUUAFFFFABR&#10;RRQAUUUUAFFFFABRRRQAUUUUAFFFFAH1an3qfTE+9T6877R9swooopkj0+7S0ifdpaACiiigCSii&#10;igAHWpD1qMHmpCTuxiq+0TPYKRf60tIvf61RjH4kKOtSVGDg81JQaF/wr/yNGnf9fsX/AKGK9nSv&#10;F/CxI8T6ccf8v0X/AKGK9oQ9zXm4/wCJHvZT/DkOoo3D1o3D1rz9D1goo3D1o3D1o0AKKNw9aM46&#10;0dQIz1ooLDPWjcPWqAKKNw9aNw9aACijcPWjcPWgAoo3D1oyPWgDkfjF/wAgO04/5e//AGVq4Gu+&#10;+MWDolrg/wDL3/7K1cDVROWt8QUUUVRiFFFFABRRRQAUUUUAFFFFABRRRQA2f/UP/un+VfG8H+qW&#10;vsif/UP/ALp/lXxvB/qlr1Mt2kfJ8SfFT+f6DqKKK9Q+XCiiigAooooAKKKKACiiigAooooAKKKK&#10;ACiiigAooooAKKKKACiiigAooooAKKKKACiiigAooooAKKKKACiiigAooooAKKKKACiiigAooooA&#10;KKKKACiiigAooooAKKKKACiiigAooooAKKKKACiiigAooooAKKKKACiiigAooooAKKKKACiiigAo&#10;oooAKKKKACiiigAooooAKKKKACiiigD6tT71Ppifep9ed9o+2YUUUUyR6fdpaRPu0tABRRRQBJQ3&#10;TkUUHpQBy/xF1/VtCgtn0q78ppJHD/KrZGAe4PrXL/8ACwfFw4GtN/35j/8Aia3vi5/qLL/ro/8A&#10;Ja4k9a4MRKSrNJn9AcD5TleK4cpVK1GMpO920m3r5m3/AMLA8WjprDf9+o//AImj/hYPi7tq5/79&#10;R/8AxNZFGB6Vhzy6s+u/sHJf+geH/gK/yNYfEDxhnP8AbTf9+Y//AImnf8LF8Zj7uut/35j/APia&#10;x8D0oxjoKOeXd/eH9g5L/wBA0P8AwFf5G9p3xO8dWmoQ3MGu4eOVWjY28XysCOfu10p+P3xb6nxg&#10;34WcH/xFefQ/69P96tKuevJtq52YXI8njF2w8P8AwFf5HYf8NA/Fn/ob5P8AwFh/+Io/4aB+LP8A&#10;0N8n/gLD/wDEVx9FY/M6v7Fyn/nxD/wFHYf8NA/Fn/ob5P8AwFh/+Io/4aB+LP8A0N8n/gLD/wDE&#10;Vx9FHzD+xcp/58Q/8BR2H/DQPxZ/6G+T/wABYf8A4ij/AIX/APFz/ob5P/ASH/4iuPowPSgP7Fyn&#10;/nxD/wABR2H/AA0F8Wxx/wAJbJ/4Cw//ABFH/DQPxc6jxbJ/4Cw//EVx/ToKKA/sXKP+geH/AICj&#10;sP8AhoL4uf8AQ2Sf+AsP/wARR/w0F8XP+hsk/wDAWH/4iuPoo17h/YuUf9A8P/AUdh/w0F8XP+hs&#10;k/8AAWH/AOIo/wCGgvi5/wBDZJ/4Cw//ABFcfRRqH9i5R/0Dw/8AAUdh/wANBfFz/obJP/AWH/4i&#10;j/hoH4uf9DbJ/wCAkP8A8RXH0Uah/YuUf9A8P/AUeheGfiT438c3zaf4m11rqGGAyxxmGNcNuAz8&#10;qjsTW9z3rhfhYB/bdx/15N/6Gtd1XRT+E/DuO8PQw2fShRioqy0SsgooorQ+MCiiigAooooAKKKK&#10;ACiiigAooooAbP8A6h/90/yr43g/1S19kT/6h/8AdP8AKvjeH/VLXqZbtI+T4k+Kn8/0HUUUV6h8&#10;uFFFFABRRRQAUUUUAFFFFABRRRQAUUUUAFFFFABRRRQAUUUUAFFFFABRRRQAUUUUAFFFFABRRRQA&#10;UUUUAFFFFABRRRQAUUUUAFFFFABRRRQAUUUUAFFFFABRRRQAUUUUAFFFFABRRRQAUUUUAFFFFABR&#10;RRQAUUUUAFFFFABRRRQAUUUUAFFFFABRRRQAUUUUAFFFFABRRRQAUUUUAFFFFAH1an3qfTE+9T68&#10;77R9swooopkj0+7S0ifdpaACiiigCSg0UGgDjfi5/qLL/ro/8lriT1rtvi5/qLL/AK6P/Ja4k9a8&#10;7E/xmf0jwD/yS9H5/mSUUUVgfZhRRRQA6H/XJ/vVpVmw/wCuT/erSrnrfEjsw/wsKKKKzOgKKKKA&#10;CiiigAooooAKKKKACiiigAooooA6b4W/8hu4/wCvJv8A0Na7quF+Fv8AyG7j/ryb/wBDWu6rop/C&#10;fz/4hf8AJRS/wx/IKKKK0PhwooooAKKKKACiiigAooooAKKKKAGz/wCof/dP8q+N4P8AVLX2RP8A&#10;6h/90/yr43g/1S16mW7SPk+JPip/P9B1FFFeofLhRRRQAUUUUAFFFFABRRRQAUUUUAFFFFABRRRQ&#10;AUUUUAFFFFABRRRQAUUUUAFFFFABRRRQAUUUUAFFFFABRRRQAUUUUAFFFFABRRRQAUUUUAFFFFAB&#10;RRRQAUUUUAFFFFABRRRQAUUUUAFFFFABRRRQAUUUUAFFFFABRRRQAUUUUAFFFFABRRRQAUUUUAFF&#10;FFABRRRQAUUUUAFFFFABRRRQB9Wp96n0xPvU+vO+0fbMKKKKZI9Pu0tIn3aWgAooooAkoNFBoA43&#10;4uf6iy/66P8AyWuJPWu2+Ln+osv+uj/yWuJPWvOxP8Zn9I8A/wDJL0fn+ZJRRRWB9mFFFFADof8A&#10;XJ/vVpVmw/65P96tKuet8SOzD/CwooorM6AooooAKKKKACiiigAooooAKKKKACiiigDpvhb/AMhu&#10;4/68m/8AQ1ruq4X4W/8AIbuP+vJv/Q1ruq6Kfwn8/wDiF/yUUv8ADH8gooorQ+HCiiigAooooAKK&#10;KKACiiigAooooAbP/qH/AN0/yr43g/1S19kT/wCof/dP8q+N4P8AVLXqZbtI+T4k+Kn8/wBB1FFF&#10;eofLhRRRQAUUUUAFFFFABRRRQAUUUUAFFFFABRRRQAUUUUAFFFFABRRRQAUUUUAFFFFABRRRQAUU&#10;UUAFFFFABRRRQAUUUUAFFFFABRRRQAUUUUAFFFFABRRRQAUUUUAFFFFABRRRQAUUUUAFFFFABRRR&#10;QAUUUUAFFFFABRRRQAUUUUAFFFFABRRRQAUUUUAFFFFABRRRQAUUUUAFFFFABRRRQB9Wp96n0xPv&#10;U+vO+0fbMKKKKZI9Pu0tIn3aWgAooooAkoNFBoA434uf6iy/66P/ACWuJPWu2+Ln+osv+uj/AMlr&#10;iT1rzsT/ABmf0jwD/wAkvR+f5klFFFYH2YUUUUAOh/1yf71aVZsP+uT/AHq0q563xI7MP8LCiiis&#10;zoCiiigAooooAKKKKACiiigAooooAKKKKAOm+Fv/ACG7j/ryb/0Na7quF+Fv/IbuP+vJv/Q1ruq6&#10;Kfwn8/8AiF/yUUv8MfyCiiitD4cKKKKACiiigAooooAKKKKACiiigBs/+of/AHT/ACr43g/1S19k&#10;T/6h/wDdP8q+N4P9Uteplu0j5PiT4qfz/QdRRRXqHy4UUUUAFFFFABRRRQAUUUUAFFFFABRRRQAU&#10;UUUAFFFFABRRRQAUUUUAFFFFABRRRQAUUUUAFFFFABRRRQAUUUUAFFFFABRRRQAUUUUAFFFFABRR&#10;RQAUUUUAFFFFABRRRQAUUUUAFFFFABRRRQAUUUUAFFFFABRRRQAUUUUAFFFFABRRRQAUUUUAFFFF&#10;ABRRRQAUUUUAFFFFABRRRQAUUUUAfVqfep9MT71PrzvtH2zCiiimSPT7tLSJ92loAKKKKAJKDRQa&#10;AON+Ln+osv8Aro/8lriT1rtvi5/qLL/ro/8AJa4k9a87E/xmf0jwD/yS9H5/mSUUUVgfZhRRRQA6&#10;H/XJ/vVpVmw/65P96tKuet8SOzD/AAsKKKKzOgKKKKACiiigAooooAKKKKACiiigAooooA6b4W/8&#10;hu4/68m/9DWu6rhfhb/yG7j/AK8m/wDQ1ruq6Kfwn8/+IX/JRS/wx/IKKKK0PhwooooAKKKKACii&#10;igAooooAKKKKAGz/AOof/dP8q+N4P9UtfZE/+of/AHT/ACr43g/1S16mW7SPk+JPip/P9B1FFFeo&#10;fLhRRRQAUUUUAFFFFABRRRQAUUUUAFFFFABRRRQAUUUUAFFFFABRRRQAUUUUAFFFFABRRRQAUUUU&#10;AFFFFABRRRQAUUUUAFFFFABRRRQAUUUUAFFFFABRRRQAUUUUAFFFFABRRRQAUUUUAFFFFABRRRQA&#10;UUUUAFFFFABRRRQAUUUUAFFFFABRRRQAUUUUAFFFFABRRRQAUUUUAFFFFABRRRQB9Wp96n0xPvU+&#10;vO+0fbMKKKKZI9Pu0tIn3aWgAooooAkoNFBoA434uf6iy/66P/Ja4k9a7b4uf6iy/wCuj/yWuJPW&#10;vOxP8Zn9I8A/8kvR+f5klFFFYH2YUUUUAOh/1yf71aVZsP8Ark/3q0q563xI7MP8LCiiiszoCiii&#10;gAooooAKKKKACiiigAooooAKKKKAOm+Fv/IbuP8Aryb/ANDWu6rhfhb/AMhu4/68m/8AQ1ruq6Kf&#10;wn8/+IX/ACUUv8MfyCiiitD4cKKKKACiiigAooooAKKKKACiiigBs/8AqH/3T/KvjeD/AFS19kT/&#10;AOof/dP8q+N4P9Uteplu0j5PiT4qfz/QdRRRXqHy4UUUUAFFFFABRRRQAUUUUAFFFFABRRRQAUUU&#10;UAFFFFABRRRQAUUUUAFFFFABRRRQAUUUUAFFFFABRRRQAUUUUAFFFFABRRRQAUUUUAFFFFABRRRQ&#10;AUUUUAFFFFABRRRQAUUUUAFFFFABRRRQAUUUUAFFFFABRRRQAUUUUAFFFFABRRRQAUUUUAFFFFAB&#10;RRRQAUUUUAFFFFABRRRQAUUUUAfVqfep9MT71PrzvtH2zCiiimSPT7tLSJ92loAKKKKAJKDRQaAO&#10;N+Ln+osv+uj/AMlriT1rtvi5/qLL/ro/8lriT1rzsT/GZ/SPAP8AyS9H5/mSUUUVgfZhRRRQA6H/&#10;AFyf71aVZsP+uT/erSrnrfEjsw/wsKKKKzOgKKKKACiuw+HnwG+IvxQ0WTxD4TtrWS2iumgfzrpY&#10;yHCqxGD2ww5rf/4ZB+NQ4Om6f/4MkqHUpx0bRzyxmFhK0ppP1PMKK9O/4ZC+NX/QN0//AMGSUv8A&#10;wyF8au2m6f8A+DJKXtqP8yJ+vYP/AJ+L7zzCivT/APhkL41f9A3T/wDwZJSf8MhfGrvpun/+DJKP&#10;bUf5kH17B/8APxfeeY0V6d/wyF8av+gbp/8A4Mkpf+GQvjV203T/APwZJR7al/Mg+vYP/n4vvPMK&#10;K9P/AOGQvjV303T/APwZJSf8MhfGr/oG6f8A+DJaPbUf5kH1/B/8/F95y/wt/wCQ3cf9eTf+hrXd&#10;Vd+H/wCyl8YNM1eaa5sbIK1qVG2/U87l/wAK6/8A4Zt+KP8Az6Wn/gUtb069Hl+JH4bx3TqYnPnO&#10;kuZcq1XocHRXef8ADNvxR/59LT/wKWj/AIZt+KP/AD6Wn/gUtafWKH8y+8+M+p4r+RnB0V3n/DNv&#10;xR/59LT/AMClo/4Zt+KP/Ppaf+BS0fWKH8y+8PqeK/kZwdFd5/wzb8Uf+fS0/wDApaP+Gbfij/z6&#10;Wn/gUtH1ih/MvvD6niv5GcHRXef8M2/FH/nztP8AwKWsXxr8J/GfgHT4dU8RRwLDNceSnlThju2l&#10;ug9gaca1GTspImWFxEI3lFnO0UUVoYBRRRQA2f8A1D/7p/lXxvB/qlr7In/1D/7p/lXxvB/qlr1M&#10;t2kfJ8SfFT+f6DqKKK9Q+XCiiigAooooAKKKKACiiigAooooAKKKKACiiigAooooAKKKKACiiigA&#10;ooooAKKKKACiiigAooooAKKKKACiiigAooooAKKKKACiiigAooooAKKKKACiiigAooooAKKKKACi&#10;iigAooooAKKKKACiiigAooooAKKKKACiiigAooooAKKKKACiiigAooooAKKKKACiiigAooooAKKK&#10;KACiiigD6tT71Ppifep9ed9o+2YUUUUyR6fdpaRPu0tABRRRQBJQaKDQBxvxc/1Fl/10f+S1xJ61&#10;23xc/wBRZf8AXR/5LXEnrXnYn+Mz+keAf+SXo/P8ySiiisD7MKKKKAHQ/wCuT/erSrNh/wBcn+9W&#10;lXPW+JHZh/hYUUUVmdAUUUUAfUn7Eo/4tVfe2vTf+iYK9jKAnNeOfsS/8kqv/wDsPTf+iYa9krw8&#10;U/37Pgsz/wB+n6jdgo2CnUVznAN2CjYKdRQA3YKNgp1FADdgo2CnUUAWtEyLpjn/AJZ/1Faw44rJ&#10;0XP2ls/88/6itato/CfN5n/vTCiiiqPPCiiigAooooACM8GvLf2rB/xROnf9hgf+inr1KvLv2rP+&#10;RJ07/sLr/wCinrown+8I48d/usvQ8Iooor6A+TCiiigBs/8AqH/3T/KvjeD/AFS19kT/AOof/dP8&#10;q+N4P9Uteplu0j5PiT4qfz/QdRRRXqHy4UUUUAFFFFABRRRQAUUUUAFFFFABRRRQAUUUUAFFFFAB&#10;RRRQAUUUUAFFFFABRRRQAUUUUAFFFFABRRRQAUUUUAFFFFABRRRQAUUUUAFFFFABRRRQAUUUUAFF&#10;FFABRRRQAUUUUAFFFFABRRRQAUUUUAFFFFABRRRQAUUUUAFFFFABRRRQAUUUUAFFFFABRRRQAUUU&#10;UAFFFFABRRRQAUUUUAfVqfep9MT71PrzvtH2zCiiimSPT7tLSJ92loAKKKKAJKDRQaAON+Ln+osv&#10;+uj/AMlriT1rtvi5/qLL/ro/8lriT1rzsT/GZ/SPAP8AyS9H5/mSUUUVgfZhRRRQA6H/AFyf71aV&#10;ZsP+uT/erSrnrfEjsw/wsKKKKzOgKKKKAPqT9iX/AJJVf/8AYem/9Ew17JXjf7Ev/JKr/wD7D03/&#10;AKJhr2SvCxX8dnwWZ/79P1CiiisDgCiiigAooooAKKKKALWjf8fLf9c/6itasjRiPtTDcP8AV46+&#10;9a29f7w/Oto/CfN5n/vT9ELRSb1/vCjev94VR54tFJvX+8KN6/3hQAtFJvX+8KN6/wB4UALXl37V&#10;n/Ik6d/2F1/9FPXqG9P7w/OvLf2rJYx4K00NIq/8TZfvMP8AnlJXRhf94iceO/3WXoeFUU3zrf8A&#10;5+Y/++xR51v/AM/Mf/fYr6A+S5ojqKb51v8A8/Mf/fYo863/AOfmP/vsUBzIJ/8AUP8A7p/lXxvB&#10;/qlr7FuLi3FvIftEf3T/ABD0r46h/wBWBXq5btI+U4k1lTt5jqKKK9M+XCiiigAooooAKKKKACii&#10;igAooooAKKKKACiiigAooooAKKKKACiiigAooooAKKKKACiiigAooooAKKKKACiiigAooooAKKKK&#10;ACiiigAooooAKKKKACiiigAooooAKKKKACiiigAooooAKKKKACiiigAooooAKKKKACiiigAooooA&#10;KKKKACiiigAooooAKKKKACiiigAooooAKKKKACiiigD6tT71Ppifep9ed9o+2YUUUUyR6fdpaRPu&#10;0tABRRRQBJQaKDQBxvxc/wBRZf8AXR/5LXEnrXbfFz/UWX/XR/5LXEnrXnYn+Mz+keAf+SXo/P8A&#10;MkooorA+zCiiigB0P+uT/erSrNh/1yf71aVc9b4kdmH+FhRRRWZ0BRRRQB9SfsS/8kqv/wDsPTf+&#10;iYa9krxv9iX/AJJVf/8AYem/9Ew17JXhYr+Oz4LM/wDfp+oUUUVgcAUUUUAFFFFABSP9w/SlpH+4&#10;fpQBFCBvx7f1qXYv90flUUP+t/4D/Wpq7KfwnyWbf74/RCbF/uj8qNi/3R+VLRWljzBNi/3R+VGx&#10;f7o/KloosAmxf7o/KjYv90flS0UWAaUXH3R+VeL/ALcKD/hW2lfKP+Q4n/omWvaj0rxf9uL/AJJr&#10;pX/YcT/0TLXVgf8Aeonn5m39Sn6Hy75af3aPLT+7TqK+qPhLsb5af3aPLT+7TqKAuxrqNjYH8Jrx&#10;eJQF4HevaX+43+6f5V4tF938a6sN1PEzf7I6iiiuo8UKKKKACiiigAooooAKKKKACiiigAooooAK&#10;KKKACiiigAooooAKKKKACiiigAooooAKKKKACiiigAooooAKKKKACiiigAooooAKKKKACiiigAoo&#10;ooAKKKKACiiigAooooAKKKKACiiigAooooAKKKKACiiigAooooAKKKKACiiigAooooAKKKKACiii&#10;gAooooAKKKKACiiigAooooAKKKKAPq1PvU+mJ96n1532j7ZhRRRTJHp92lpE+7S0AFFFFAElBooN&#10;AHG/Fz/UWX/XR/5LXEnrXbfFz/UWX/XR/wCS1xJ6152J/jM/pHgH/kl6Pz/MkooorA+zCiiigB0P&#10;+uT/AHq0qzYf9cn+9WlXPW+JHZh/hYUUUVmdAUUUUAfUn7Ev/JKr/wD7D03/AKJhr2SvG/2Jf+SV&#10;X/8A2Hpv/RMNeyV4WK/js+CzP/fp+oUUUVgcAUUUUAFFFFABSP8AcP0paR/uH6UARQ/63/gP9amq&#10;GH/W/wDAf61NXZT+E+Rzb/fH6IKKKK0PNCiiigAooooAD0rxf9uL/kmulf8AYcT/ANEy17QeleL/&#10;ALcX/JNdK/7Dif8AomWuvA/71E8/NP8Ac5+n6ny/RRRX1J8GFFFFACP9xv8AdP8AKvFovu/jXtL/&#10;AHG/3T/KvFovu/jXVhup4ub/ABRHUUUV1HihRRRQAUUUUAFFFFABRRRQAUUUUAFFFFABRRRQAUUU&#10;UAFFFFABRRRQAUUUUAFFFFABRRRQAUUUUAFFFFABRRRQAUUUUAFFFFABRRRQAUUUUAFFFFABRRRQ&#10;AUUUUAFFFFABRRRQAUUUUAFFFFABRRRQAUUUUAFFFFABRRRQAUUUUAFFFFABRRRQAUUUUAFFFFAB&#10;RRRQAUUUUAFFFFABRRRQB9Wp96n0xPvU+vO+0fbMKKKKZI9Pu0tIn3aWgAooooAkoNFBoA434uf6&#10;iy/66P8AyWuJPWu2+Ln+osv+uj/yWuJPWvOxP8Zn9I8A/wDJL0fn+ZJRRRWB9mFFFFADof8AXJ/v&#10;VpVmw/65P96tKuet8SOzD/CwooorM6AooooA+pP2Jf8AklV//wBh6b/0TDXsleN/sS/8kqv/APsP&#10;Tf8AomGvZK8LFfx2fBZn/v0/UKKKKwOAKKKKACiiigApH+4fpS0j/dP0oAih/wBb/wAB/rU1Qwkb&#10;s+1TZrsp/Dc+Rzb/AHt+iCijNGa0PL5goozRmgOYKKM0ZoDmA9K8X/bi/wCSa6V/2HE/9Ey17R14&#10;rxb9uEj/AIVvpQP/AEHF/wDRMtdmB/3qJwZl/uU/Q+YKKKK+oPhAooooAR/uN/un+VeLRfd/GvaJ&#10;D8jf7teLwnK/jXVhup4ubfZHUUUV1HihRRRQAUUUUAFFFFABRRRQAUUUUAFFFFABRRRQAUUUUAFF&#10;FFABRRRQAUUUUAFFFFABRRRQAUUUUAFFFFABRRRQAUUUUAFFFFABRRRQAUUUUAFFFFABRRRQAUUU&#10;UAFFFFABRRRQAUUUUAFFFFABRRRQAUUUUAFFFFABRRRQAUUUUAFFFFABRRRQAUUUUAFFFFABRRRQ&#10;AUUUUAFFFFABRRRQB9Wp96n0xPvU+vO+0fbMKKKKZI9Pu0tIn3aWgAooooAkoNFBoA434uf6iy/6&#10;6P8AyWuJPWu2+Ln+osv+uj/yWuJPWvOxP8Zn9I8A/wDJL0fn+ZJRRRWB9mFFFFADof8AXJ/vVpVm&#10;w/65P96tKuet8SOzD/CwooorM6AooooA+pP2Jf8AklV//wBh6b/0TDXsleN/sS/8kqv/APsPTf8A&#10;omGvZK8LFfx2fBZn/v0/UKKKKwOAKKKKACiiigANR3LslrJIp+ZVJBFSHpUN5/x5S8f8s2qofxIr&#10;zM611Rlbsz4pH7UXx6VQw+IM/wD4B2//AMbqQftT/HzPHxAm/wDAO3/+N159j9x+NG3/AGjX3lPD&#10;YfkVoL7j8AxmYY14iV6kt+/megf8NS/H3/ooc3/gHb//ABuj/hqX4+/9FDm/8A7f/wCN1wFFX9Vw&#10;/wDKjm+v4z/n5L7zv/8AhqX4+/8ARQ5v/AO3/wDjdH/DUvx9/wCihzf+Adv/APG64Cij6rh/5UH1&#10;/Gf8/Jfed/8A8NS/H3/ooc3/AIB2/wD8bo/4al+Pv/RQ5v8AwDt//jdcBRR9Vw/8qD+0Mb/z8l95&#10;3/8Aw1L8ff8AooU3/gHb/wDxuuS+L/x3+LHjLRLXT/E3i+S6hjvBJHG1tEuG2MM5VB2JrNJNYnjg&#10;Y0+H/r4/9lNaUcPRjUTUV9xhiMdjJUWnUdvUy/8AhMPEv/QRb/vlf8KP+Ew8S/8AQRb/AL5X/Cs6&#10;ivQ9nHseJ7et/MzR/wCEw8S/9BFv++V/wo/4TDxL/wBBFv8Avlf8KzqKPZx7B7et/MzRPi/xKy7T&#10;qTf98r/hXLCtisfGDiqjGMdjmxFSdS3MwooopnMFFFFABRRRQAUUUUAFFFFABRRRQAUUUUAFFFFA&#10;BRRRQAUUUUAFFFFABRRRQAUUUUAFFFFABRRRQAUUUUAFFFFABRRRQAUUUUAFFFFABRRRQAUUUUAF&#10;FFFABRRRQAUUUUAFFFFABRRRQAUUUUAFFFFABRRRQAUUUUAFFFFABRRRQAUUUUAFFFFABRRRQAUU&#10;UUAFFFFABRRRQAUUUUAFFFFAH1an3qfTE+9T6877R9swooopkj0+7S0ifdpaACiiigCSg0UGgDjf&#10;i5/qLL/ro/8AJa4k9a7b4uf6iy/66P8AyWuJPWvOxP8AGZ/SPAP/ACS9H5/mSUUUVgfZhRRRQA6H&#10;/XJ/vVpVmw/65P8AerSrnrfEjsw/wsKKKKzOgKKKKAPqT9iX/klV/wD9h6b/ANEw17JXjf7Ev/JK&#10;r/8A7D03/omGvZK8LFfx2fBZn/v0/UKKKKwOAKKKKACiiigAPSobsf6FKP8Apm1THpUV1/x5yf7j&#10;VVP+JH1M638GXoz86x/qgPf+tLSD/VL9f60tfodP4EfzpjP94l6hRRRVnMFFFFABRRRQAjdvrWN4&#10;4/5B8P8A18f+ymtlu31rG8cf8g+H/r4/9lNXT/iIyr/wWczRRRXaeQFFFFABWOetbFY560GNboFF&#10;FFBiFFFFABRRRQAUUUUAFFFFABRRRQAUUUUAFFFFABRRRQAUUUUAFFFFABRRRQAUUUUAFFFFABRR&#10;RQAUUUUAFFFFABRRRQAUUUUAFFFFABRRRQAUUUUAFFFFABRRRQAUUUUAFFFFABRRRQAUUUUAFFFF&#10;ABRRRQAUUUUAFFFFABRRRQAUUUUAFFFFABRRRQAUUUUAFFFFABRRRQAUUUUAFFFFAH1an3qfTE+9&#10;T6877R9swooopkj0+7S0ifdpaACiiigCSg0UGgDjfi5/qLL/AK6P/Ja4k9a7b4uf6iy/66P/ACWu&#10;JPWvOxP8Zn9I8A/8kvR+f5klFFFYH2YUUUUAOh/1yf71aVZsP+uT/erSrnrfEjsw/wALCiiiszoC&#10;iiigD6k/Yl/5JVf/APYem/8ARMNeyV43+xL/AMkqv/8AsPTf+iYa9krwsV/HZ8Fmf+/T9QooorA4&#10;AooooAKKKKAA9Kiu/wDjzk/3GqU9Kiu/+POT/caqp/xI+pnW/gy9GfnWP9Uv1/rS0i/6pfr/AFpa&#10;/Q6fwI/nTGf7xIKKKKs5gooooAKKKKAEbt9axvHH/IPh/wCvj/2U1st2+tY3jj/kHw/9fH/spq6f&#10;8RGVf+CzmaKKK7TyAooooAKxz1rYrHPWgxrdAooooMQooooAKKKKACiiigAooooAKKKKACiiigAo&#10;oooAKKKKACiiigAooooAKKKKACiiigAooooAKKKKACiiigAooooAKKKKACiiigAooooAKKKKACii&#10;igAooooAKKKKACiiigAooooAKKKKACiiigAooooAKKKKACiiigAooooAKKKKACiiigAooooAKKKK&#10;ACiiigAooooAKKKKACiiigAooooA+rU+9T6Yn3qfXnfaPtmFFFFMken3aWkT7tLQAUUUUASUGig0&#10;Acb8XP8AUWX/AF0f+S1xJ6123xc/1Fl/10f+S1xJ6152J/jM/pHgH/kl6Pz/ADJKKKKwPswooooA&#10;dD/rk/3q0qzYf9cn+9WlXPW+JHZh/hYUUUVmdAUUUUAfUn7Ev/JKr/8A7D03/omGvZK8b/Yl/wCS&#10;VX//AGHpv/RMNeyV4WK/js+CzP8A36fqFFFFYHAFFFFABRRRQAHpUV3/AMecn+41SnpUV3/x5ycf&#10;wNVU/wCJH1M638GXoz861/1S/X+tLSL/AKpfr/Wlr9Dp/Aj+dMZ/vEgoooqzmCiiigAooooARu31&#10;rG8cf8g+H/r4/wDZTWy39axfHBH9nw8/8vH/ALKaun/ERlX/AILOaoo3D1o3D1rtPIugoo3D1o3D&#10;1oC4VjnrWxketY5Iz1oMa3QKKNw9aNw9aDEKKNw9aNw9aACijcPWjcPWgAoo3D1o3D1oAKKNw9aN&#10;w9aACijcPWjNABRRRQAUUUUAFFFFABRRRQAUUUUAFFFFABRRRQAUUUUAFFFFABRRRQAUUUUAFFFF&#10;ABRRRQAUUUUAFFFFABRRRQAUUUUAFFFFABRRRQAUUUUAFFFFABRRRQAUUUUAFFFFABRRRQAUUUUA&#10;FFFFABRRRQAUUUUAFFFFABRRRQAUUUUAFFFFABRRRQAUUUUAfVqfep9MT71PrzvtH2zCiiimSPT7&#10;tLSJ92loAKKKKAJKDRQaAON+Ln+osv8Aro/8lriT1rtvi5/qLL/ro/8AJa4k9a87E/xmf0jwD/yS&#10;9H5/mSUUUVgfZhRRRQA6H/XJ/vVpVmw/65P96tKuet8SOzD/AAsKKKKzOgKKKKAPqT9iX/klV/8A&#10;9h6b/wBEw17JXjf7Ev8AySq//wCw9N/6Jhr2SvCxX8dnwWZ/79P1CiiisDgCiiigAooooAD0qK7/&#10;AOPOT/capT0qK7/485P9xqqn/Ej6mdb+DL0Z+da/6pfr/WlpB/ql+v8AWlr9Dp/Aj+dMZ/vEgooo&#10;qzmCiiigAooooAD7103wv/Zu8a/tK6rdeGvBOr6XZz6dbi6mfVJZEVkLbMDZG5zlu4HFcw3b619J&#10;/wDBNP8A5KZ4i/7AI/8AR8dJylBcyN8NRp4isqc9mcSP+CUv7QPfxx4P/wDAy6/+R6P+HUv7QPbx&#10;v4Q/8DLr/wCR6/QCisvrmI7nsf2Dl/Z/ez8//wDh1L+0D/0O/hD/AMDLr/5Ho/4dS/tA9/G/hD/w&#10;Muv/AJHr9AKKPrmI7h/YOXdn95+f5/4JSfH/ABk+N/B//gZdf/I9Zo/4JL/tA448eeDv/Ay6/wDk&#10;ev0SbpVeqWLrWIlw/lr3T+9n56/8OmP2gv8AoffB/wD4GXf/AMj0f8OmP2gv+h98H/8AgZd//I9f&#10;oVRR9ar9zP8A1ey3+V/ez89f+HTH7QX/AEPvg/8A8DLv/wCR6P8Ah0x+0F/0Pvg//wADLv8A+R6/&#10;Qqij61W7h/q9lvZ/ez89f+HTH7QX/Q++D/8AwMu//kej/h0x+0F/0Pvg/wD8DLv/AOR6/Qqij61X&#10;7h/q9lv8r+9n56/8OmP2gv8AoffB/wD4GXf/AMj0f8OmP2gv+h98H/8AgZd//I9foVRR9ardw/1e&#10;y3s/vZ+ev/Dpj9oL/offB/8A4GXf/wAj0f8ADpj9oL/offB//gZd/wDyPX6FUUfWq/cP9Xst7P72&#10;fnr/AMOmP2gv+h98H/8AgZd//I9J/wAOl/2gT/zPfg7/AMDbr/5Hr9C6KPrVfuH+r2Wfyv72fmn8&#10;Vv8AgnD8aPhB8PNU+JXiDxd4XuLHSbcS3ENnd3BkYFlXChoVHVu5FfPwOTX6p/t1f8mleN/+wWv/&#10;AKOjr8rP4/wrsw9SVSLcj5nO8FQwOIjGkrJr1FoooroPFCiiigAooooAKKKKACiiigAooooAKKKK&#10;ACiiigAooooAKKKKACiiigAooooAKKKKACiiigAooooAKKKKACiiigAooooAKKKKACiiigAooooA&#10;KKKKACiiigAooooAKKKKACiiigAooooAKKKKACiiigAooooAKKKKACiiigAooooAKKKKAPq1PvU+&#10;mJ96n1532j7ZhRRRTJHp92lpE+7S0AFFFFAElBooNAHG/Fz/AFFl/wBdH/ktcSetdt8XP9RZf9dH&#10;/ktcSetedif4zP6R4B/5Jej8/wAySiiisD7MKKKKAHQ/65P96tKs2H/XJ/vVpVz1viR2Yf4WFFFF&#10;ZnQFFFFAH1J+xL/ySq//AOw9N/6Jhr2SvG/2Jf8AklV//wBh6b/0TDXsleFiv47Pgsz/AN+n6hRR&#10;RWBwBRRRQAUUUUAB6VFd/wDHnJ/uNUp6VFd/8ecn+41VT/iR9TOt/Bl6M/Osf6pfr/WlpF/1S/X+&#10;tLX6HT+BH86Yz/eJBRRRVnMFFFFABRRRQAjdvrX0n/wTS/5KZ4i/7AI/9HpXzY3b619J/wDBNL/k&#10;pniL/sAj/wBHpU1PhZ2Zf/vcT7KooorhPrAooooAD0qvVhulV6qJMgoooqiQooooAKKKKACiiigA&#10;ooooAKKKKAPJf26v+TSvG/8A2C1/9HR1+Vn8f4V+qf7dX/JpXjf/ALBa/wDo6Ovys/j/AAr0sH/D&#10;Z8PxN/vcfQWiiiuo+bCiiigAooooAKKKKACiiigAooooAKKKKACiiigAooooAKKKKACiiigAoooo&#10;AKKKKACiiigAooooAKKKKACiiigAooooAKKKKACiiigAooooAKKKKACiiigAooooAKKKKACiiigA&#10;ooooAKKKKACiiigAooooAKKKKACiiigAooooAKKKKAPq1PvU+mJ96n1532j7ZhRRRTJHp92lpE+7&#10;S0AFFFFAElBooNAHG/Fz/UWX/XR/5LXEnrXbfFz/AFFl/wBdH/ktcSetedif4zP6R4B/5Jej8/zJ&#10;KKKKwPswooooAdD/AK5P96tKs2H/AFyf71aVc9b4kdmH+FhRRRWZ0BRRRQB9SfsS/wDJKr//ALD0&#10;3/omGvZK8b/Yl/5JVf8A/Yem/wDRMNeyV4WK/js+CzP/AH6fqFFFFYHAFFFFABRRRQAHpUV3/wAe&#10;cn+41SnpUV3/AMecn+41VT/iR9TOt/Bl6M/Otf8AVL9f60tIv+qX6/1pa/Q6fwI/nTGf7xIKKKKs&#10;5gooooAKKKKAEbt9a+k/+CaX/JTPEX/YBH/o9K+bG7fWvpP/AIJpf8lM8Rf9gEf+j0qanws7Mv8A&#10;97ifZVFFFcJ9YFFFFAAelV6sN0qvVRJkFFFFUSFFFFABRRRQAUUUUAFFFFABRRRQB5L+3V/yaV43&#10;/wCwWv8A6Ojr8rP4/wAK/VP9ur/k0rxv/wBgtf8A0dHX5Wfx/hXpYP8Ahs+H4m/3uPoLRRRXUfNh&#10;RRRQAUUUUAFFFFABRRRQAUUUUAFFFFABRRRQAUUUUAFFFFABRRRQAUUUUAFFFFABRRRQAUUUUAFF&#10;FFABRRRQAUUUUAFFFFABRRRQAUUUUAFFFFABRRRQAUUUUAFFFFABRRRQAUUUUAFFFFABRRRQAUUU&#10;UAFFFFABRRRQAUUUUAFFFFAH1an3qfTE+9T6877R9swooopkj0+7S0ifdpaACiiigCSg0UGgDjfi&#10;5/qLL/ro/wDJa4k9a7b4uf6iy/66P/Ja4k9a87E/xmf0jwD/AMkvR+f5klFFFYH2YUUUUAOhP79B&#10;/tVpZOelZaHE8bE8BucfWvv3Qv8AggV+05r2j2us2fxd8DrHeWyTRrJLeblDKCAcQdeal0alZ+6r&#10;2McRm+X5XBfWqihzbXvrb0PhYkjtTdx/u197f8Q+n7Uo/wCaweBf+/l5/wDI9H/EPr+1J/0V/wAC&#10;/wDf28/+R6PqeI/lOX/W7h3/AKCF9z/yPgncf7tOyfSvvT/iH0/al7/GDwL/AN/Lz/5Ho/4h9P2p&#10;f+iweBf+/l5/8j0fU8R/KL/W7h3/AKCF9z/yPL/2JefhVfc/8x6Uf+QYa9kBz2r079n3/gkB8evh&#10;J4LuPDWufEfwncTTalJcrJaS3O0KY41A+aIHOUNd3/w7S+MP/Q9eHf8Av5P/APG68jEZXjpVG1A+&#10;Qx2fZTWxUpwqppvsz52or6K/4dofGE/8z14e/wC+5/8A43R/w7Q+MP8A0PXh7/vuf/43WH9lY/8A&#10;kOP+2ct/5+L7mfOtFfRX/DtD4w/9D14e/wC+5/8A43R/w7Q+MP8A0PXh7/vuf/43R/ZWO/kD+2ct&#10;/wCfi/E+daK+iv8Ah2h8Yf8AoevD3/fc/wD8bo/4dofGH/oevD3/AH3P/wDG6P7Kx38gf2zlv/Px&#10;fifOrHiobr/j0lH/AEzb+VfSH/DtD4w/9Dz4d/77n/8AjdNl/wCCZnxiliaIeOvDo3KRnzJ/T/rl&#10;VQyvHKabg9zOtnGWypSSqLY/F0E+UOP4v607cPWvvxf+DeD9qkDB+NHgH/v9e/8AyPQ3/BvH+1N2&#10;+MvgL/v9ff8AyPX20YSUVofieJwGMqVnKMT4D3D1o3D1r77/AOIeL9qf/osvgL/v9ff/ACPR/wAQ&#10;8X7U/wD0WXwF/wB/r7/5HquWRz/2bjv5T4E3D1o3D1r77/4h4v2p/wDosvgL/v8AX3/yPR/xDxft&#10;T/8ARZfAX/f6+/8AkejlkH9m47+U+BNw9aNw9a++/wDiHi/an/6LL4C/7/X3/wAj0f8AEPF+1P8A&#10;9Fl8Bf8Af6+/+R6OWQf2bjv5T4DJB6GvpL/gmmf+LmeIv+wCP/R8de1j/g3i/anz/wAll8A/9/r7&#10;/wCR69X/AGS/+CLv7QXwA8Yap4g8TfE7wfeQ32mi3jWxlu9yt5itk7oRxgVMoycWkjqweBxVLERl&#10;OOhZor3L/hgj4m/9Djof/fyb/wCN0f8ADBHxN/6HHQ/+/k3/AMbrl9hU7H0dmeG0V7l/wwR8Tf8A&#10;ocdD/wC/k3/xuj/hgj4m/wDQ46H/AN/Jv/jdHsKnYLM8NPSq46dK95/4YI+J3/Q46F/33N/8bqL/&#10;AIYB+KA/5nLQf++5/wD43TVGougpRkeF0V7r/wAMA/FD/ocdB/77n/8AjdJ/wwF8UO/jHQf++5//&#10;AI3T9jU7E8sjwuivdP8AhgL4odvGOg/99z//ABul/wCGAfih/wBDjoP/AH3P/wDG6PY1Owcsjwqi&#10;vdf+GAfih38Y6D/33P8A/G6T/hgL4of9DjoP/fc//wAbo9jU7ByyPC6K91/4YC+KHbxjoP8A33P/&#10;APG6P+GAfih/0OOg/wDfc/8A8bo9jU7ByyPCqK91/wCGAvih38Y6D/33P/8AG6T/AIYC+KH/AEOO&#10;g/8Afc//AMbo9jU7ByyPC6K91/4YB+KHbxjoP/fc/wD8bo/4YB+KH/Q46D/33P8A/G6PY1Owcsj4&#10;w/bpP/GJfjYf9Qtf/R0dflZxu61+9v7Rf/BLf4zfGH4J+IPhnofj3wzb3msWawwXF1JceXGRIrZb&#10;bET0XsK+MT/wbL/tfgf8l1+HP/f6/P8A7bV3YX3I2kfJ59l2MxWIjKlBtJH5w5ozX6PH/g2Y/a97&#10;fHT4c/8Afy//APkagf8ABsx+173+Onw5/wC/l/8A/I1dPNE8H+xcz/59s/OHNGa/R7/iGY/a+z/y&#10;XT4c/wDfy/8A/kag/wDBsx+172+Onw5/7+X/AP8AI1HNEP7FzP8A59s/OHNGa/R7/iGY/a9x/wAl&#10;0+HP/fy//wDkagf8GzH7X3f46fDn/v5f/wDyNRzRD+xcz/59s/OHNGa/R4/8GzH7X3b46fDn/v5f&#10;/wDyNQf+DZj9r3t8dPhz/wB/L/8A+RqOaPcP7FzP/n2/wPzhzRmv0eH/AAbMfte9/jp8Of8Av5f/&#10;APyNQP8Ag2Y/a+7/AB0+HP8A38v/AP5Go5oh/YuZ/wDPtn5w5ozX6PH/AINmP2vu3x0+HP8A38v/&#10;AP5Go/4hmP2vcf8AJdPhz/38v/8A5Go5oh/YuZ/8+3+B+cOaM1+jw/4NmP2ve/x0+HP/AH8v/wD5&#10;Go/4hmP2vs/8l0+HP/fy/wD/AJGo5oh/YuZ/8+3+B+cOaM1+jx/4NmP2ve3x0+HP/fy//wDkaj/i&#10;GY/a9x/yXT4c/wDfy/8A/kajmiH9i5n/AM+2fnDmjNfo8P8Ag2Y/a+7/AB0+HP8A38v/AP5GoP8A&#10;wbMftfdvjp8Of+/l/wD/ACNRzR7h/YuZ/wDPt/gfnDmjNfo8f+DZj9r3t8dPhz/38v8A/wCRqB/w&#10;bMfte9/jp8Of+/l//wDI1HNEP7FzP/n2z84c0Zr9Hh/wbMftfd/jp8Of+/l//wDI1B/4NmP2vu3x&#10;0+HP/fy//wDkajmiH9i5n/z7f4H5w5ozX6Pf8QzH7XuP+S6fDn/v5f8A/wAjUD/g2Y/a97/HT4c/&#10;9/L/AP8AkajmiH9i5n/z7Z+cOaM1+j3/ABDMftfZ/wCS6fDn/v5f/wDyNQf+DZj9r3t8dPhz/wB/&#10;L/8A+RqOaIf2Lmf/AD7f4H5w5ozX6PD/AINmP2ve/wAdPhz/AN/L/wD+RqB/wbMftfd/jp8Of+/l&#10;/wD/ACNRzRD+xcz/AOfbPzhzRmv0eP8AwbMftfdvjp8Of+/l/wD/ACNQf+DZj9r3t8dPhz/38v8A&#10;/wCRqOaIf2Lmf/Pt/gfnDmjNfo8P+DZj9r3v8dPhz/38v/8A5Go/4hmP2vs/8l0+HP8A38v/AP5G&#10;o5oh/YuZ/wDPtn5w5ozX6PH/AINmP2ve3x0+HP8A38v/AP5Go/4hmP2vcf8AJdPhz/38v/8A5Go5&#10;oh/YuZ/8+2fnDmjNfo8P+DZj9r3v8dPhz/38v/8A5Go/4hmP2vc/8l0+HP8A38v/AP5Go5oh/YuZ&#10;/wDPt/gfnDmjNfo8f+DZj9r3t8dPhz/38v8A/wCRqB/wbMfte9/jp8Of+/l//wDI1HNEP7FzP/n2&#10;z84c0Zr9Hh/wbMftfd/jp8Of+/l//wDI1B/4NmP2vu3x0+HP/fy//wDkajmiH9i5n/z7f4H5w5oz&#10;X6PH/g2Y/a97fHT4c/8Afy//APkagf8ABsx+173+Onw5/wC/l/8A/I1HNEP7FzP/AJ9s/OHNGa/R&#10;7/iGY/a+z/yXT4c/9/L/AP8Akag/8GzH7Xvb46fDn/v5f/8AyNRzRD+xcz/59s/OHNGa/R7/AIhm&#10;P2vcf8l0+HP/AH8v/wD5GoH/AAbMfte9/jp8Of8Av5f/APyNRzRD+xcz/wCfbPzhzRmv0eP/AAbM&#10;ftfdvjp8Of8Av5f/APyNQf8Ag2Y/a97fHT4c/wDfy/8A/kajmj3D+xcz/wCfb/A/OHNGa/R4f8Gz&#10;H7Xvf46fDn/v5f8A/wAjUD/g2Y/a+7/HT4c/9/L/AP8AkajmiH9i5n/z7Z+cOaM1+jx/4NmP2vu3&#10;x0+HP/fy/wD/AJGo/wCIZj9r3H/JdPhz/wB/L/8A+RqOaIf2Lmf/AD7f4H5w5ozX6PD/AINmP2ve&#10;/wAdPhz/AN/L/wD+RqP+IZj9r7P/ACXT4c/9/L//AORqOaIf2Lmf/Pt/gfnDmjNfo8f+DZj9r3t8&#10;dPhz/wB/L/8A+RqP+IZj9r3H/JdPhz/38v8A/wCRqOaIf2Lmf/Ptn5w5ozX6PD/g2Y/a+7/HT4c/&#10;9/L/AP8Akag/8GzH7X3b46fDn/v5f/8AyNRzR7h/YuZ/8+3+B+cOaM1+jx/4NmP2ve3x0+HP/fy/&#10;/wDkagf8GzH7Xvf46fDn/v5f/wDyNRzRD+xcz/59s/OHNGa/R4f8GzH7X3f46fDn/v5f/wDyNQf+&#10;DZj9r7t8dPhz/wB/L/8A+RqOaIf2Lmf/AD7f4H5w5ozX6Pf8QzH7XuP+S6fDn/v5f/8AyNQP+DZj&#10;9r3v8dPhz/38v/8A5Go5oh/YuZ/8+2fnDmjNfo9/xDMftfZ/5Lp8Of8Av5f/APyNQf8Ag2Y/a97f&#10;HT4c/wDfy/8A/kajmiH9i5n/AM+3+B+cOaK/R7/iGY/a/wD+i6fDn/v5f/8AyNRRzR7h/YuZ/wDP&#10;t/geHJ96n0xPvU+vP+0fRMKKKKZI9Pu0tIn3aWgAooooAkoNFBoA434uf6iy/wCuj/yWuJPWu2+L&#10;n+osv+uj/wAlriT1rzsT/GZ/SPAP/JL0fn+ZJRRRWB9mFFFFAB/Guf7w/nX9MXw3H/FB6Hgf8wi3&#10;/wDRa1/M7/Gv+8P5iv6Yvht/yIeh/wDYHt//AEWtd2B+KR+b+IX8PD+svyRuY/2P1ox/sfrTqK9I&#10;/MxuP9j9aMf7H606igAowPSiigAwPSjA9KKKADA9KMD0oooAMD0owPSiigAwPSjp0FFFABRRRQAU&#10;UUUAFFFFABRRRQAUUUUAFFFFABRRRQAUUUUAFFFFABRRRQAUUUUAFFFFABRRRQAUUUUABGaQKByK&#10;WigAooooAKKKKACiiigAooooAKKKKACiiigAooooAKKKKACiiigAooooAKKKKACiiigAooooAKKK&#10;KACiiigAooooAKKKKACiiigAooooAKKKKACiiigAooooAKKKKACiiigAooooAKKKKACiiigAoooo&#10;AKKKKACiiigAooooAKKKKACiiigAooooA/nYT71Ppifep9c32j5FhRRRTJHp92lpE+7S0AFFFFAE&#10;lBooNAHG/Fz/AFFl/wBdH/ktcSetdt8XP9RZf9dH/ktcSetedif4zP6R4B/5Jej8/wAySiiisD7M&#10;KKKKAD+Nf94fzFf0xfDb/kQ9D/7A9v8A+i1r+Z3+Nf8AeH8xX9MXw2/5EPQ/+wPb/wDota7sD8Uj&#10;838Qv4eH9Zfkjeooor0j8z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dhPvU+mJ96n1zfaPkWFFFFMken3aWkT7tLQAUUUUASUGig0Acb8XP8AUWX/AF0f&#10;+S1xJ6123xc/1Fl/10f+S1xJ6152J/jM/pHgH/kl6Pz/ADJKKKKwPswooooAP41/3h/MV/TF8Nv+&#10;RD0P/sD2/wD6LWv5nf41/wB4fzFf0xfDb/kQ9D/7A9v/AOi1ruwPxSPzfxC/h4f1l+SN6iiivSPz&#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52E+9T6Yn&#10;3qfXN9o+RYUUUUyR6fdpaRPu0tABRRRQBJQaKDQBxvxc/wBRZf8AXR/5LXEnrXbfFz/UWX/XR/5L&#10;XEnrXnYn+Mz+keAf+SXo/P8AMkooorA+zCiiigA/jX/eH8xX9MXw2/5EPQ/+wPb/APota/md/jX/&#10;AHh/MV/TF8Nv+RD0P/sD2/8A6LWu7A/FI/N/EL+Hh/WX5I3qKKK9I/MwooooAKKKKAEbO3ilBJGS&#10;KRs7eBSjp0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52E+9T6Yn3qfXN&#10;9o+RYUUUUyR6fdpaRPu0tABRRRQBJQaKDQBxvxc/1Fl/10f+S1xJ6123xc/1Fl/10f8AktcSeted&#10;if4zP6R4B/5Jej8/zJKKKKwPswooooAP41/3h/MV/TF8Nv8AkQ9D/wCwPb/+i1r+Z3+Nf94fzFf0&#10;xfDb/kQ9D/7A9v8A+i1ruwPxSPzfxC/h4f1l+SN6iiivSPz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52E+9T6Yn3qfXN9o+RYUUUUyR6fdpaRPu0tABR&#10;RRQBJQaKDQBxvxc/1Fl/10f+S1xJ6123xc/1Fl/10f8AktcSetedif4zP6R4B/5Jej8/zJKKKKwP&#10;swooooAP41/3h/MV/TF8Nv8AkQ9D/wCwPb/+i1r+Z3+Nf94fzFf0xfDb/kQ9D/7A9v8A+i1ruwPx&#10;SPzfxC/h4f1l+SN6iiivSPz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52E+9T6Yn3qfXN9o+RYUUUUyR6fdpaRPu0tABRRRQBJQaKDQBxvxc/1Fl/10f+&#10;S1xJ6123xc/1Fl/10f8AktcSetedif4zP6R4B/5Jej8/zJKKKKwPswooooAP41/3h/MV/TF8Nv8A&#10;kQ9D/wCwPb/+i1r+ZwsFZSx/iH8xX9Mfw2I/4QPQ+f8AmD2//ota7sD8Uj848Qv4eH9Zfob1FFFe&#10;kfmQUUUUAFFNMiDq1OBz0oAKKKKACiiigAooooAKKM0ZHXNABRQGB6GigAooooAKKKKACiiigAoo&#10;zRuU8A0AFFFFABRRRQAUUUZoAKKKKACiiigAooooAKKKKACiiigAooooAKKM0Z7UAFFFFABRRRQA&#10;UUUUAFFFFABRRRQAUUUUAFFFFABRRRQAUUUUAFFFFABRRRQAUUUUAFFFFABRRRQAUUUUAFFFFABR&#10;RRQAUUUUAFFFFABRRRQAUUUUAFFFFABRRRQAUUUUAFFFFABRRRQAUUUUAFFFFABRRRQAUUUUAFFF&#10;FABRRRQAUUUUAFFFFAH87Cfep9MT71Prm+0fIsKKKKZI9Pu0tIn3aWgAooooAkoNFBoA434uf6iy&#10;/wCuj/yWuJPWu2+Ln+osv+uj/wAlriT1rzsT/GZ/SPAP/JL0fn+ZJRRRWB9mFFFFACeUs0qRvnBY&#10;bvp3r7z0P/gvX+1foWk2ujWnw28BtHZ26QxtJY3ZYqqgAnFz14r4Ph/1yf71aVTKtUpP3Xa5jXyn&#10;Ls0ivrVNT5drn3V/xEA/tcf9Ey8A/wDgvvP/AJKo/wCIgH9rj/omXgH/AMF95/8AJVfCtFT9bxH8&#10;xz/6p8O/9A8fx/zPur/iIB/a4/6Jl4B/8F95/wDJVH/EQD+1x/0TLwD/AOC+8/8AkqvhWij61iP5&#10;g/1S4d/6B4/j/mfqd+zz/wAFdP2hPiz4JuPEev8AgXwjBNDqUluq2trchSoSNs8znn5z37V3w/4K&#10;S/GvHHhTw1/4DT//AB2vhf8AYm/5JVf/APYem/8ARMNeyV5OIzLHQrNKbPjcfkOU0cVKEKSST8z6&#10;F/4eSfGz/oVfDX/gNP8A/HaP+Hknxs/6FXw1/wCA0/8A8dr56orH+1cw/wCfj/D/ACOP+xcs/wCf&#10;a/E+hf8Ah5J8bP8AoVfDX/gNP/8AHaP+Hknxs/6FXw1/4DT/APx2vnqij+1cw/5+P8P8g/sXLP8A&#10;n2vxPoX/AIeSfGz/AKFXw1/4DT//AB2j/h5J8bP+hV8Nf+A0/wD8dr56oo/tXMP+fj/D/IP7Fyz/&#10;AJ9r8T6FP/BSX42f9Cr4b/8AAaf/AOO1Hcf8FKvjhHBI6eE/DZKqTzbz+n/Xavn49Kiuv+POT/ca&#10;qhmmOcknN7+RnUyfLY0pNU1sc6P+DhD9rpQGHwt+HvI/58b3/wCSqQ/8HCX7Xf8A0S74e/8AgDe/&#10;/JVfBo/1Y/3qdX20ZS5VqfiWIx2Kp1mozPvD/iIR/a7/AOiX/D7/AMAb3/5Ko/4iEf2u/wDol/w+&#10;/wDAG9/+Sq+D6KrmkYf2hjP5z7w/4iEf2u/+iX/D7/wBvf8A5Ko/4iEf2u/+iX/D3/wBvf8A5Kr4&#10;Poo5pB/aGM/nPvD/AIiEf2u/+iX/AA+/8Ab3/wCSqP8AiIS/a8HI+F/w9/8AAG9/+Sq+D6KOaQf2&#10;hjP5z7wP/Bwl+163DfC74e4/68b3/wCSq9a/ZE/4LKftG/H3xhq3h/xZ8PvBtrDY6aLmFtPtbpWL&#10;eaq4O6duMHtivy0bt9a+k/8Agml/yUzxF/2AR/6PSplOSizqweMxVTExjKWh+m//AA3d8VP+hZ0H&#10;/vzN/wDHKP8Ahu74qf8AQs6D/wB+Zv8A45XiVFcvt6vc+juz23/hu74qf9CzoP8A35m/+OUf8N3f&#10;FT/oWdB/78zf/HK8Soo9vV7hdntn/DeHxVXn/hGdB/78zf8Ax2ov+G9fiueT4a0H/vzN/wDHa8YP&#10;Sq9VGtU7ilKR7h/w3p8V/wDoWdB/78zf/HKP+G9Piv8A9CzoP/fmb/45Xh9FHtqncnmke4f8N6fF&#10;f/oWdB/78zf/AByj/hvT4r/9CzoP/fmb/wCOV4fRR7ap3Dmke4f8N6fFf/oWdB/78zf/AByj/hvT&#10;4r/9CzoP/fmb/wCOV4fRR7ap3Dmke4f8N6fFf/oWdB/78zf/AByj/hvT4r/9CzoP/fmb/wCOV4fR&#10;R7ap3Dmke4f8N6fFf/oWdB/78zf/AByj/hvT4r/9CzoP/fmb/wCOV4fRR7ap3Dmke4f8N6fFf/oW&#10;dB/78zf/AByj/hvT4r/9CzoP/fmb/wCOV4fRR7ap3Dmkdx+0f/wU7+OXwi+CXiD4j+HfB/hea80m&#10;zEtvFe21w0TMXVfmCzKcfN6ivixf+Dlr9tUDj4R/DT/wXX3/AMl16D+3V/yaV43/AOwWv/o6Ovys&#10;/j/Cu7C+/FtnyefZhjMLiIxpTaVj9E/+Ilv9tb/oknw0/wDBdff/ACXR/wARLf7a3/RJPhp/4Lr7&#10;/wCS6/O2iuq0ex4P9tZp/wA/H+B+iX/ES3+2t/0ST4af+C6+/wDkuj/iJb/bW/6JJ8NP/Bdff/Jd&#10;fnbRRaPYP7azT/n4/wAD9Ev+Ilv9tb/oknw0/wDBdff/ACXR/wARLf7a3/RJPhp/4Lr7/wCS6/O2&#10;ii0ewf21mn/Px/gfol/xEt/trf8ARJPhp/4Lr7/5Lo/4iW/21v8Aoknw0/8ABdff/JdfnbRRaPYP&#10;7azT/n4/wP0S/wCIlv8AbW/6JJ8NP/Bdff8AyXR/xEt/trf9Ek+Gn/guvv8A5Lr87aKLR7B/bWaf&#10;8/H+B+iX/ES3+2t/0ST4af8Aguvv/kuj/iJb/bW/6JJ8NP8AwXX3/wAl1+dtFFo9g/trNP8An4/w&#10;P0S/4iW/21v+iSfDT/wXX3/yXR/xEt/trf8ARJPhp/4Lr7/5Lr87aKLR7B/bWaf8/H+B+iX/ABEt&#10;/trf9Ek+Gn/guvv/AJLo/wCIlv8AbW/6JJ8NP/Bdff8AyXX520UWj2D+2s0/5+P8D9Ev+Ilv9tb/&#10;AKJJ8NP/AAXX3/yXR/xEt/trf9Ek+Gn/AILr7/5Lr87aKLR7B/bWaf8APx/gfol/xEt/trf9Ek+G&#10;n/guvv8A5Lo/4iW/21v+iSfDT/wXX3/yXX520UWj2D+2s0/5+P8AA/RL/iJb/bW/6JJ8NP8AwXX3&#10;/wAl0f8AES3+2t/0ST4af+C6+/8AkuvztootHsH9tZp/z8f4H6Jf8RLf7a3/AEST4af+C6+/+S6P&#10;+Ilv9tb/AKJJ8NP/AAXX3/yXX520UWj2D+2s0/5+P8D9Ev8AiJb/AG1v+iSfDT/wXX3/AMl0f8RL&#10;f7a3/RJPhp/4Lr7/AOS6/O2ii0ewf21mn/Px/gfol/xEt/trf9Ek+Gn/AILr7/5Lo/4iW/21v+iS&#10;fDT/AMF19/8AJdfnbRRaPYP7azT/AJ+P8D9Ev+Ilv9tb/oknw0/8F19/8l0f8RLf7a3/AEST4af+&#10;C6+/+S6/O2ii0ewf21mn/Px/gfol/wARLf7a3/RJPhp/4Lr7/wCS6P8AiJb/AG1v+iSfDT/wXX3/&#10;AMl1+dtFFo9g/trNP+fj/A/RL/iJb/bW/wCiSfDT/wAF19/8l0f8RLf7a3/RJPhp/wCC6+/+S6/O&#10;2ii0ewf21mn/AD8f4H6Jf8RLf7a3/RJPhp/4Lr7/AOS6P+Ilv9tb/oknw0/8F19/8l1+dtFFo9g/&#10;trNP+fj/AAP0S/4iW/21v+iSfDT/AMF19/8AJdH/ABEt/trf9Ek+Gn/guvv/AJLr87aKLR7B/bWa&#10;f8/H+B+iX/ES3+2t/wBEk+Gn/guvv/kuj/iJb/bW/wCiSfDT/wAF19/8l1+dtFFo9g/trNP+fj/A&#10;/RL/AIiW/wBtb/oknw0/8F19/wDJdH/ES3+2t/0ST4af+C6+/wDkuvztootHsH9tZp/z8f4H6Jf8&#10;RLf7a3/RJPhp/wCC6+/+S6P+Ilv9tb/oknw0/wDBdff/ACXX520UWj2D+2s0/wCfj/A/RL/iJb/b&#10;W/6JJ8NP/Bdff/JdH/ES3+2t/wBEk+Gn/guvv/kuvztootHsH9tZp/z8f4H6Jf8AES3+2t/0ST4a&#10;f+C6+/8Akuj/AIiW/wBtb/oknw0/8F19/wDJdfnbRRaPYP7azT/n4/wP0S/4iW/21v8Aoknw0/8A&#10;Bdff/JdH/ES3+2t/0ST4af8Aguvv/kuvztootHsH9tZp/wA/H+B+iX/ES3+2t/0ST4af+C6+/wDk&#10;uj/iJb/bW/6JJ8NP/Bdff/JdfnbRRaPYP7azT/n4/wAD9Ev+Ilv9tb/oknw0/wDBdff/ACXR/wAR&#10;Lf7a3/RJPhp/4Lr7/wCS6/O2ii0ewf21mn/Px/gfol/xEt/trf8ARJPhp/4Lr7/5Lo/4iW/21v8A&#10;oknw0/8ABdff/JdfnbRRaPYP7azT/n4/wP0S/wCIlv8AbW/6JJ8NP/Bdff8AyXR/xEt/trf9Ek+G&#10;n/guvv8A5Lr87aKLR7B/bWaf8/H+B+iX/ES3+2t/0ST4af8Aguvv/kuj/iJb/bW/6JJ8NP8AwXX3&#10;/wAl1+dtFFo9g/trNP8An4/wP0S/4iW/21v+iSfDT/wXX3/yXR/xEt/trf8ARJPhp/4Lr7/5Lr87&#10;aKLR7B/bWaf8/H+B+iX/ABEt/trf9Ek+Gn/guvv/AJLo/wCIlv8AbW/6JJ8NP/Bdff8AyXX520UW&#10;j2D+2s0/5+P8D9Ev+Ilv9tb/AKJJ8NP/AAXX3/yXR/xEt/trf9Ek+Gn/AILr7/5Lr87aKLR7B/bW&#10;af8APx/gfol/xEt/trf9Ek+Gn/guvv8A5Lor87aKLR7B/bWaf8/H+B9Wp96n0xPvU+vO+0fRMKKK&#10;KZI9Pu0tIn3aWgAooooAkoNFBoA434uf6iy/66P/ACWuJPWu2+Ln+osv+uj/AMlriT1rzsT/ABmf&#10;0jwD/wAkvR+f5klFFFYH2YUUUUAOh/1yf71aVZsP+uT/AHq0q563xI7MP8LCiiiszoCiiigD6k/Y&#10;l/5JVf8A/Yem/wDRMNeyV43+xL/ySq//AOw9N/6Jhr2SvCxX8dnwWZ/79P1CiiisDgCiiigAoooo&#10;AD0qK7/485P9xqlPSorv/jzk/wBxqqn/ABI+pnW/gy9GfnWP9Uv1/rS0g/1S/X+tLX6HT+BH86Yz&#10;/eJBRRRVnMFFFFABRRRQAjdvrX0n/wAE0v8AkpniL/sAj/0elfNjdvrX0n/wTS/5KZ4i/wCwCP8A&#10;0elTU+FnZl/+9xPsqiiiuE+sCiiigAPSq9WG6VXqokyCiiiqJCiiigAooooAKKKKACiiigAooooA&#10;8l/bq/5NK8b/APYLX/0dHX5Wfx/hX6p/t1f8mleN/wDsFr/6Ojr8rP4/wr0sH/DZ8PxN/vcfQWii&#10;iuo+bCiiigAooooAKKKKACiiigAooooAKKKKACiiigAooooAKKKKACiiigAooooAKKKKACiiigAo&#10;oooAKKKKACiiigAooooAKKKKACiiigAooooAKKKKACiiigAooooAKKKKACiiigAoowemKKACiiig&#10;AooooAKKKKACiiigAooooAKKKKACiiigD6tT71Ppifep9ed9o+2YUUUUyR6fdpaRPu0tABRRRQBJ&#10;QaKDQBxvxc/1Fl/10f8AktcSetdt8XP9RZf9dH/ktcSetedif4zP6R4B/wCSXo/P8ySiiisD7MKK&#10;KKAHQ/65P96tKs2H/XJ/vVpVz1viR2Yf4WFFFFZnQFFFFAH1J+xL/wAkqv8A/sPTf+iYa9krxv8A&#10;Yl/5JVf/APYem/8ARMNeyV4WK/js+CzP/fp+oUUUVgcAUUUUAFFFFAAelRXf/HnJx/A1SnpUV3/x&#10;5yf7jVVP+JH1M638GXoz861/1S/X+tLSL/ql+v8AWlr9Dp/Aj+dMX/vEgoooqzmCiiigAooooARu&#10;31r6T/4Jpf8AJTPEX/YBH/o9K+bG7fWvpP8A4Jpf8lM8Rf8AYBH/AKPSpqfCzsy//e4n2VRRRXCf&#10;WBRRRQAHpVerDdKr1USZBRRRVEhRRRQAUUUUAFFFFABRRRQAUUUUAeS/t1f8mleN/wDsFr/6Ojr8&#10;rP4/wr9U/wBur/k0rxv/ANgtf/R0dflZ/H+Felg/4bPh+Jv97j6C0UUV1HzYV7J+xF+w58Xf2+Pi&#10;dqfwp+DeveH9P1LStCk1a4l8SXc0MLwrNFEVUwwytv3TLwQBjPPGD43X6Kf8G04x+2v4wGP+aZ3H&#10;/pwsaT0O3LqFPFY2FKezZ8D/ABT+HuufCP4n+IvhP4kubabUPDGuXWlahPZMzQyTW8zRO0ZZVYpu&#10;XglQSOw6B/wl8L+GPHPxV8MeCvHPi+Pw/omseIbOy1jxBMq7NNtZZ0SW5YMQMRoxc5IHy8kV2H7b&#10;5I/bR+Lo/wCqna9/6XzVyHwh0PSvE/xY8LeHNdtBcWOo+IrK1vLdmZfMiknRHXKkEZVjyCDTMnCM&#10;cXyJaXtr69T6K/4Ksfse/stfsffELwn4b/Zg+NcviyDWNHludasrjVra9k09laMRSeZbqq7ZgzkK&#10;RkeXnJDDHymGyu4Nx619uf8ABc39kD9nf9jn46+DvBH7OPw+/wCEd03VPCZvr+3GqXV15s/2mRN2&#10;bmWQj5VUYBA4yQSTn6d8f/8ABML/AIJdeAP2Rvhb+1X8drjUPBOiR+FdOv8Axb/ZOqXk1x4kvbqz&#10;gdIEEkkmzL+cxWBFYhuGRUJCUvdPUqZXVxOMqxp8seS11fRfM/Ick9BS1+sHwo/Yp/4Ivf8ABSjw&#10;tr/w+/Yvj8SeBvG+h6d9rhkvLy9aV1/1azSW93LLHPbiVkEnllHGVAZNwz8D/s8fsMfF39oT9sOX&#10;9jTSjDp+t6brF7Z+I9QmjMkOmRWkrR3FwRlS4UrtVcjezouVzkO6OWtleIp8nK1JSdk092eLZPY5&#10;oyfWv1D8ffCf/g34/Y88T3P7O3xri8WeOPFWnSfZvEXiCG+vpf7PuM4dGNnJDErJzmNEkZMbWy4I&#10;Pg//AAUz/wCCaXw//Zm8AeG/2rP2VPiLceLPhN4ykWOzu7mZZZtPmkUyRL5ihfMicLIBlVeMx7Hy&#10;zCjmKrZVWpU5SUoy5d0nqvU+Mw2eA1AbPG+vvb9m3wp/wQw+FfwK8J+Pv2m/Gfizx94y17S1n1rw&#10;zY/ao00icMySQ7LRotgDA4MkzM6qsgVVcCvQvjl/wTa/YF/a0/Y68Rftef8ABM3WNX0m68IQ3E2q&#10;eF766uJo5hbx+dNbsl0Xmjn8kq6MsjRt93BLblLjjlNapTcoSi2leyep+ZBbHek3/wC0vH3vavu7&#10;/ghP+xv+zj+2P8T/AB94e/aN+HH/AAkdjo3h+zutLhbVru08mSSd1Zs20sZbIUcMSOMjFenaX8I/&#10;+CAH7N/j2T9mH46614i8aeLrO/Gna/4xmub+Gxsb77kiL9klRI0R85yJdmMNIxVjRzIKOU1q2HjV&#10;54pS0V3bXtsz8xNwxnNISQrY7fpX6yfG/wD4I0f8E8f2LNc1X9o79pz46+Im+Fokgj8O+D4V/wBO&#10;vLyTJa2aeIb7hCqsyiMROFLF5AIyzV9D/wCCeP8AwSr/AOCknwU8Ta3/AME65Nc8H+M/CcP/ACD9&#10;Qvbt45JnUmFbmK7kl/dyeW6iSKRdjAlgdpQrmRq8jxUW4uUebe19Wj4m/wCCZn7NfwB/av8A2mov&#10;hX+0d8VH8K6H/Ytxd27xX0NrLqFwhQJaxzTBkVirPJyMkRFR1yvCfte/Cz4W/BH9pTxd8LPgr8SV&#10;8WeF9F1LyNK13zI389disyl48JIUctGZFAVyhYAAgV7D/wAEff2ZfhF+05+3DZ/BT9onwJ/bWiP4&#10;f1Ka70ma8uLUrcRKu0l4HjfIOeM4PcHisD4q/sd3Hj//AIKceJ/2L/2b9Bi0+Gb4g3ul6Fa3F1JJ&#10;HYWsRd3keSRmkZY4kkkJJZm2kckin1Mnh5SwEXGCu5WT6+nY+dsnNIDno9fqR4+/Zy/4IU/sB6sv&#10;wJ/ahu/FHxE8dQ20cmvXdlcXoGnyOikKY7OaKOHIO9Y2MsgVgWLblJ8d/wCChv8AwTV+B3gL9nvT&#10;f28P2EviJceJvhXqlxGNQtL2bzJdJMsvlIwdwrmMSkQNHKPNjcgMXydhzIKmU4inCUlKMnHdJ3aP&#10;hneM4DClDBhlWBr9Tf2Nv+CX37Dvx9/4JZeHv2ifjPL/AMIfqy3F7eeKfiBHqlx5kWn2uo3COiRS&#10;StbIzQosYYwtg87WbrY+A3wN/wCDf/8AbI8VR/syfBzQfGWj+KtQgmTRfEV5qWowXF60aO7NCbiS&#10;SAvsUuFkhXIXgZBFHMaRyXESUXzxXMrrXV/Kx+VLOF6v1r0f44/sj/tH/s2+H9A8WfGv4XXmh6b4&#10;oiMmg3VxdQMLwBEc7fLdiMLIhywH3u/Ney/8M4/s6/sH/wDBQ/V/gj+35od/4q8AaLbzFZdMWeKX&#10;UIprcSWc4EE0ci43AMquQGDg5C1+on/BSzxl/wAExfD3wi+F1/8AttfDLXNc8PXdpM3gSDTZbxZL&#10;WPyLfeH+z3MTf6swj5y3IPfJM8xeFymNajUlUmoyjpZ9PXQ/BAHJwKTcCu7PHrX2F+wH/wAE3PD/&#10;APwUL/aB8ca5oWvXXhP4O+F9Xmlm1JV/0lbWSaRra0hMxYJIIFLNJJ5gjAG4MWFe+Jof/BtvqfiX&#10;/hQdufEVvfSTnT4/iM+raklr533PP89pPICbjnzWg8kY3H5OafMc9HKa1SmpuSim7K739D8wtwAy&#10;TSFvm25FfVf/AAUc/wCCX/jX9iD46aD4D8Ia7J4i8M+O7jy/BGsXUarKZN6IbWfaNnmKZYjvUAOr&#10;Fgq4IH1X8Qf2I/8Agjt/wTV0Xw/4E/bjXxR4+8ceINN+2zR2Ml6kUKBtjPDFayQrHDvDKvmPJIxB&#10;7cB3CnlOJlUnGbUeXdt2R+VOSRkMKUE96+pf+Cgel/8ABLCXwb4Z8bf8E/8AWvFKaxql9ImueG9X&#10;lnNvplsiA7mFypl855JI9pWV4yqSDrzXyzkAZ/H8KDhr0Hh6jhzKXmndClh2NetfsLfs3ab+17+1&#10;X4T/AGdNX8VTaLb+JJrpJNTtrdZng8q1mnGEJAOTFt6jg5r7J/Zm/wCCYP7Gf7Pf7KOk/tqf8FQ/&#10;Gl9HZ+II4bnQfBtjcyw+ZHOnmW8TCD9/PcPH+82I0axrnzPuuw9s/wCCe/wg/wCCSXxt/ax8N/Gj&#10;9grxLr/hPxT4FkuLzUPBOtyXEianYy20ts0kYupJHBRpUJZJSF6MnzqwnmPXweS1HWp+1lHWz5W9&#10;WvuPzR/b6/Zi0v8AY0/ax8U/s4aJ4suNctfD62Jj1S8tVhkl+0WMFydyqSowZivB5AzXj2SRkHvj&#10;8fT9D+Vfa3/BXD4VeNvjp/wWW8XfB74daeLnW/EmpeH7DTYmJCeZJpNiodyAdsajLM2OFVj2r3Hx&#10;l+yB/wAEWv8AgnC2n/DD9tXXfEfxH+IF5psdzqlrps15HHYhsYZYrSWIQxkj5VlkkkI+bp0q5lUy&#10;ydTFVeS0YRbV29PRH5cZOfvUvJ6Cvvj9tr/gmj+zPrH7MDft8f8ABOHx/fa54GtZlHibwzeSvNNp&#10;i7kR2jLgTIY2KmSKbcyq/mB/LAWvgdTnvRe5w4rCVcHU5Z211TWzXkIXA6mgbm5Wvqf/AIJ9/Dz/&#10;AIJi6p4I8S/FL9vr4seILe90PVIodJ8E6T5kY1OCSMkSjyVM0pDq4ba0SxgKWYiQAfXHwn/ZE/4I&#10;h/8ABSM6x8Kv2TbLxR4E8a2OmyXlrJLdXu94wQvm+VeTTRzRq7xh0VkkweCgO6jmsdWHyupiIJxn&#10;G72V9X+h+UAORw1HPTNeq6H+xr8ZvEv7X8n7E2j6bFJ4vTxVNojszEQKYWfzLonGRCI0M27GSnIy&#10;Tivvfx7+yd/wRD/4JzXNn8JP2vdY8SfEjx1LYxTatFZ3F2v2EsoO4Q2csK26sfmWOSSSXa2SSuGo&#10;5rGeHy3EYjmk2oqLteTsr/ifllu5xmvSPE/7I/7R/g74D6X+094h+Ft5b+A9ZkjTTvEDXUBjmZ2Y&#10;KoUOXySjdVHT6V9W/tQ/s1f8EnfhxrHwv/ae+CPxz/tr4e+IPE9sfFXwvm1CabUhpok2zvCAUuoA&#10;pVkZJmDMzjZJwFP338Y/Gn/BMa0/4JheDfE/xI+GOt3XwLmurUeGdDt5L37VDIWmEJYrcrNwfN+9&#10;KeozngVLkd+GyWNR1FVqJWV1Z6eu2x+B5fHJ4+tO5HU19QfDPwN+yB+0H/wVN8OfDr4OeArtPhD4&#10;j8XWNrY6DfXd1HKbUwIJUaQzNMpMokOfMzjGCBxTP+Cv/wCzz8Hv2Xf24Na+EHwM8IDQ/DttomnT&#10;w6eL64uNsksIZzvnkd+Sf73HbFV5HmSwU44eVbmTSdtD5gycdaXJ3Yz9BX6D/sI/sR/sw/GL/gkr&#10;8Zv2mviR8MV1Lxt4TuddTQNa/ti8h+yrb6XbTwjyoplifbJI7fOrZzg5AArwv/gnx8Nv+Cd/i3/h&#10;KvGP7fvxf1rRbPw7Faz6P4d0lSn9to5cSLuiV55GBC5SMRlQ28yYDbS5p/Z9X93eSXOrq+n3nzYC&#10;T0//AF0oPvX6qfB79n3/AIIJ/t7a8fgB+z/pHizwT4yuLCWTSbybVb6Oa8KLvfy1u5p4ZXVVLtGV&#10;DFFcqAFyvwj4w/YY+Mfh39t+7/YQ0QW+qeKo/Eq6VZXEeUhlR41mjun6mOM27rMw5KKG6kclyq+V&#10;1qMYyi1JN2vF3V+x4ySeopu7Jxu74NfqZ46/ZA/4Iq/8E4xYfDD9srWfEnxI8fXVlHPqdrY3N3EL&#10;JWAO8Q2csSwRseVWWSRyDnpivAf+Civ7MH/BOXw18G/D/wC0x+wp+0TbzW+v3pik+Heqag095FH0&#10;Z4lcfaIfLYYdbjcGDAq4wqucxVXKq1Gm5Ocbx3V9V+A34zfsL/sX+BP+CY3hn9q/wX+00dT+JGpx&#10;ae914bbVLVopriZ0FzYrbKvnRvbK0hZyxz5LEqA6hfjaGKe4mS2t4WkkkYLHHGu5mYnAAHcmvvr4&#10;8fsT/syeDP8Agij4B/a08NfDVbX4g61eWUWp+Iv7Wu2M6vPcI2YWmMIysajhBjHGKZ+wL/wS3+BO&#10;ufs1XH7e/wDwUC+I114b+G8LNLpOk2cphm1CJJPL8yWRVaTbJIGjSKILLIdrKwBXcr2N8Rl9TEYi&#10;FOnFR91N66erZ5f8Sf8AgnZ4L/Zk/Zi0/wCMX7YHx4m8I+OvEVsbnwr8JtN0JLzVJ4CP3b3RadBa&#10;A8s+4HYo2/NLmFflUsQ3zfL/ALOc/h0Ffqh8N/2cf+CFf/BQPV5vgZ+zNf8AivwF46ltZn0O6vby&#10;+L3zIhbCx3s00c23G9ogY5CqMVKjca+LrL9jfXPgl/wUV8M/sgftCaJHfR/8LC0nTdSWGSSOHU9P&#10;uLmICSN1KuqSROOQwZSSMhlNJSFjcBy8kqSXI9Lp3183/wAA8AU7uQ2aXOeh7Zr9ef2w/wBgn/gi&#10;9+w18TbXx5+0MmuQ6brFrFF4c+GOgaleTtIIifOvJHMpuCCxCj97GgxgBmzjgfjn/wAE1/2B/wBr&#10;D9jTxD+2H/wTQ1LVNJuPCdvcT6p4Yvry4mimFtH5s9u6XTPNDcCIh0ZXaN+m07wytSCpkeIhePNF&#10;yV3ZPW33H5i5opo3Z4B/GnUzxQooooAKKKKACiiigAooooA+rU+9T6Yn3qfXnfaPtmFFFFMken3a&#10;WkT7tLQAUUUUASUGig0Acb8XP9RZf9dH/ktcSetdt8XP9RZf9dH/AJLXEnrXnYn+Mz+keAf+SXo/&#10;P8ySiiisD7MKKKKAHQ/65P8AerSrNh/1yf71aVc9b4kdmH+FhRRRWZ0BRRRQB9SfsS/8kqv/APsP&#10;Tf8AomGvZK8b/Yl/5JVf/wDYem/9Ew17JXhYr+Oz4LM/9+n6hRRRWBwBRRRQAUUUUAB6VFdf8ecn&#10;+41SnpUV1/x5yf7jVVP+JH1M638GXoz86x/ql+v9aWkH+qX6/wBaWv0On8CP50xf+8SCiiirOYKK&#10;KKACiiigBG/rX0l/wTSJ/wCFmeIv+wCP/R6V82t0/Gum+GH7R/jj9mnVLjxR4F0vS7qbUbf7JcR6&#10;tDJIgTdvyuyRCDlR3IxSlFyXKjfD1oYesqk9kfpvuHrRuHrX5+j/AIKsftB9/BXg3/wX3X/yTS/8&#10;PV/2gv8AoS/Bv/gvuv8A5JrL6nVPX/t7L+7+4/QHcPWjcPWvz+/4er/tBf8AQl+Df/Bfdf8AyTR/&#10;w9X/AGgv+hL8G/8Agvuv/kmj6nVD+3sv7v7j9ASeKr59a+Bf+HrH7Qn/AEJfg32/4l91/wDJNZZ/&#10;4KyftHA8eC/Bf/gvu/8A5KprC1iZ8QZdpdv7j9Dtw9aNw9a/PH/h7L+0d/0Jngv/AMF93/8AJVH/&#10;AA9l/aO/6EzwX/4L7v8A+Sqf1Wt2/Ez/ANYMt/mf3H6Hbh60bh61+eP/AA9l/aO/6EzwX/4L7v8A&#10;+SqP+Hsv7R3/AEJngv8A8F93/wDJVH1Wt2/EP9YMt/mf3H6Hbh60bh61+eP/AA9l/aO/6EzwX/4L&#10;7v8A+SqP+Hsv7R3/AEJngv8A8F93/wDJVH1Wt2/EP9YMt/mf3H6Hbh60bh61+eP/AA9l/aO/6Ezw&#10;X/4L7v8A+SqP+Hsv7R3/AEJngv8A8F93/wDJVH1Wt2/EP9YMt/mf3H6Hbh60bh61+eP/AA9l/aO/&#10;6EzwX/4L7v8A+SqP+Hsv7R3/AEJngv8A8F93/wDJVH1Wt2/EP9YMt/mf3H6Hbh60bh61+eP/AA9l&#10;/aO/6EzwX/4L7v8A+SqP+Hsv7R3/AEJngv8A8F93/wDJVH1Wt2/EP9YMt/mf3H1p+3Tz+yX42A/6&#10;Ba/+jo6/KwcnNe/fFX/go58c/i98P9T+G/iTwv4VhsdWgEVzJZ2NysqgMGypa4YA5Xup614CoIrs&#10;w9OVOLTPmc6xlDG4iM6TukuwtFFFdB4oV+if/BtM3/Ga3jE46fDG4P1/4mFjX52V7B+xb+2/8aP2&#10;C/iRqfxV+B+l+G7vVNU0N9JuI/E1hPcQLA00UpKrDPCwfdCvJYjGeO4TO7La9PDY6FWeyZc/bW+F&#10;vxOv/wBsf4sXtl8N9fmhn+JWuSQyw6NOyupv5sEEIQQR3HBrj/hD4O8ZeFfjl4FfxR4P1XTUm8Xa&#10;aIpNQ0+WFXP2qPhS6jJx6V9hj/g5L/4KBhs/8ID8Jf8AwmdR/wDljXjn7Wf/AAVm/ae/bOl8Hy/F&#10;rwz4Is28E+IF1jSD4e0i7g8y4UrhZfNupdyfKOF2nrz0p6nVWjlntHVhUbd725fP1Por/g5nG79q&#10;L4ejP/MhN/6WzV1n/Baa4uI/+CW37MVqsz+XJY6S0kYb5WI0RQCR3I3HHpmvhP8Aba/bu+Nf7ffj&#10;PSPHvxv0jw3Y32iaSdPsk8L2M9vE0fmNJlxPNMScseQQOnHXN79pf/gof8fv2rfgf4F/Z9+Juj+E&#10;7fQvh9Dbx6JNoul3MN1MIbUWy+c8lzIrfIMnai/Nz0+Wp7HRVzDDSqYlq/vpWPoD/g3M3n/goJfK&#10;G2hvhzqW73/0izr2j/gnX8QfBfgz/gu78ePDHiWW2tbzxNqfiKw0SaVgrPcrqcc7Qr/tPHE7e/l4&#10;71+fP7G/7Y/xZ/YZ+Lk3xr+DOk6BeaxNos2mND4js5p7cQyyRuxCwzRNuzEuDuIwTx0rl/iH8cfi&#10;F8SfjtrH7Reoaguk+Jta8TTa5JceH3kt1tLuSUy77fLs8e1j8pLMRjqafKZYfMaOHwtJbyhJu3kf&#10;ox+2x+0t4Z/Zw/aR8VeC/id/wRW+Husyza5dT6f4svbHzB4hhkmZxeiQWbhpJA3mSLvZkZmDHI58&#10;x/b4/b7+MGufsaaP+yl4t/4J52Xwf8J+Klj1TwjJBcSRxLFb3vmyeVA1vGEJkJLKdrYnV8FZFY0f&#10;hz/wcPf8FAvA3ha18N67ZeA/FM1rCU/tnxBoM4vJj2MhtbmGM446RgnGSSTmvnz9sn9vz9pf9u3x&#10;DY6v8evFNq1npe7+y9B0Wz+zWNkzhQ7ohLMztt5aR3bHAIHFJI6cVmOHdOTpVG2+nKlp1V7H3L8f&#10;vgp+xf8A8Em/2Wfhf48179jXSvjR4q8a24GqeIfFF8x0+CX7PFK2xGjeNA3mbYkCKxSJ2ZiV598/&#10;4Ju/GTw78f8A9ib4u/E/wZ+xT4Z+D2h3Wj3cNg3hmMCLXHjspt8uRDFuERYKGAYEswByrAfnh+z7&#10;/wAFq/2x/gP8ILH4FX+l+CfG/hvS7dLfS7fxtoUt1LaQRgCOBXini3xoBhQ4YqMAEAAVrT/8F5P2&#10;7ryPxRZalB4HutN8UaSmmnQ5tBuVs9ItxHMjCzSO6Uoz+cSzSmVjsTnCBaNbHRRzPL6MlKLsuW3K&#10;o9bdX1Pa/wDg2JGfjP8AFQqf+ZV0/wD9KZK/Nf4izz3njvXry6maSWbVrp5ZHOWdjK5JJ7knk5r1&#10;z9iH9v8A+On/AAT/APEeveKfgbo/hm9uvEVjDaagvijT7i4RY43Zx5YgnhKkljkktx0ArxXVby41&#10;nUrjVL0Ksl1M8sqx52hmOTjOe5PXOB61R4+IxVGpgaVJN3i238z9Uv8AgvneXU37Ff7OZmuZG861&#10;Ek25yd7/ANm2/wAxyeTyeTzz9a5n/g2Teb/hoX4mQCVhHJ4MtiygnBIuxgkeoycemT6mvkf9rD/g&#10;op8eP2yfhp4M+E/xX0Hwra6X4FiEeiyaDptxDPIPJjh/fNLcSK3yxqflVec9sAUf2I/29vjh+wH4&#10;x1rxx8D9H8M3l5r2mJY3yeJtPnuYxEsnmAoIbiEq2e5JGO3ept7p1/2jh/7WhiLvlSX5WPpr/gjK&#10;PL/4LH62qqMKviYADt+9Ndd+yn8S/BPw3/4OHfHg8ax2q/8ACQeKvEGj6XeXciotpeSuXjYMxA3P&#10;5TQKOrGfaAScH4p/Zu/bW+MX7LX7R93+1J8ONK8O3PiS8W+E1vrGnzyWY+1tukwkc6OMH7vznA65&#10;6ji/jB8YvGnxs+MuvfHfxR9ls9e8Ra5Lq13/AGOskMMFw8m/MIZ2dACeMuSP7x61XUiGZUqVCHLq&#10;4zcreR+oX/BR34/6D+zT+0zr1j8SP+COnw/8ZWurXP2zTfiBeWfm/wBtoy5LySCzcCZSGV0Ziw27&#10;vuMpPjv7UP8AwUR+K1p+wjefA2b/AIJmaX8Jfh/8SPNh0PU7SeS3tmmjmineWK3NtHktsVgTt3j5&#10;lLbWxyfwc/4OAv8AgoB8J/Btv4O1e58IeM/sq7IdU8W6PPJebB91Wkt54VkwP4mUuerMxrx79s//&#10;AIKT/tT/ALd4sdN+N3iTT4dF024FzY+G9BsTbWMdxtK+cQzPI74ZgC7sFDEKFy2ZsdOKzOhKnOdK&#10;o+aS25V13TdtT7j0u4ng/wCDYG9MUjKzTFWZT1U+K1DD6EEivgn/AIJsyOn7f3wbdZGU/wDCw9LB&#10;ZepBuEB/PnPrn04rSg/4KN/H6H9huT/gnyNA8J/8ILI2ft/9m3P9qA/2gL//AFv2jyv9aAP9V9zj&#10;g/NXlPwV+KfiX4D/ABa8N/GfwZaWM2reFdZg1PTYdQheS3eaFw6CRUdGZcgZAZSexHWnY46+Nw9T&#10;EUJraCV9Ox9e/wDBw/gf8FEbwqP+ZJ0r/wBrV7//AMF7fDHifxl+yH+zt4m8KaBd6lp8FjIlxeWN&#10;u8scZmsLQxZKg43CNyp6HbX53ftfftcfFT9tz4wSfG/4xabodprMmmwWJh8PWc0Ft5UO7Ydks0rb&#10;vnOTuwewFe6/sy/8Fyv23/2YfhJp/wAGNG/4RPxPpOjwC30aXxZpdxNc2duqgR24khuIt8aAYXcC&#10;QMAEBQAtUbxx2EqVsRGo2o1Nml28j6f/AOCK1rL8Sv8Agnj+0J+xv4ef+xviNNNqi/Yb5fIuE+2a&#10;WtpDuVsFdk0Ekb8fISM4JGfzUtP2Wf2ktS+Ka/A6z+BPig+LJNSNkNDbR5VlSXcBhsjCrj5t5IQK&#10;dxbbzXQH9tz9o2w/ak1b9sTwb4vh8M+Nta1CS6vbnw/arFbN5m3zIjA+5XjYKNyyb9zAOSW5r6in&#10;/wCDjv8Ab5m0f+zV8G/DOO48vZ/aCeH7zzhx94A3hj3d87Cuf4e1Ml18txNGEK0muTRNLdb/ACPX&#10;/wDgurrcfwd/Yy/Z9/Zb13xJ/aHxA0U2N1NfWjl5gLLT/ssku776+ZPIpUnBbym7qcc94k/4Ki/G&#10;S00rSPhH/wAFNf8Agl1ZePL7R0KQ6tr2hmCeT7u64jSe1miLMAu5oXRWPQLivz7+I37Rfxz+Lfxj&#10;X9oH4j/Em/1fxhHfQ3cGtXmxmhkhcPDsTb5aIjAbY1UIPTrn688E/wDBxR/wUB8K+H7fQ9b0j4fe&#10;IpoIwrapq/h64S4mP95xbXMUef8AdRf60uU1jmlGpiJy53BOySspJpd0dh/wUh/YQ/ZEuf2DdB/4&#10;KBfs2/CnWPhbcahfWv2zwb4imkRruCZ2iGyGV5PLkDbZl8tgrQ72K5xj83U+Xkx7v9kd692/bN/4&#10;KNftUft3XdhF8cfFllDo+lzGfT/Dfh+yNrYRTYK+bsZ3d32kjLu23J27QWDeFFfRacb9TzMwxGHr&#10;YnnoqysvK7XWx+vP/Bbv4feNf2uP2Kfg3+0x+zt4dvNY8JaTp7Xmo6Totu072lvd29uY5jGgLbYT&#10;E0Tn/lnv+baN7D5y/wCCD37Mnx58S/t1+H/jLYeEdX0vwv4Rtb6XXNaurOWG3lMtrJAlorMAskjN&#10;KHKgnCoWOOM+R/sZf8FVf2u/2G/D83gn4U+ItN1Tw3JM0sfhnxNZvc2dtIxy7xeXJHJEWOSQrhCS&#10;SUJ5r0/xh/wcE/8ABQLxV4u0XxLaDwTpNrot41y2h6bo1ytpqRMbIEu91yZZEXeWCpJGu5VJDYxS&#10;tLY9X65llbFQxVSTUla6S6rzPaviT8R/Bnwr/wCDmQeKPHd4lrYSahp+n/apV+WK4u/DUNrBk9gZ&#10;ZkUseBuycAEj0D/gqd8Z9I/Zs/aK1LWvH3/BJHwH8RdL1yG2msfiLqFoZZdRcQIjQzsLSTZNGUKh&#10;GckxqjLwcL+Wv7Un7R/xB/a8+Oeu/tCfFOw0m313xAtsLyDQ7eWG1XyLaO3j2pLJIwykSlsucnJG&#10;M4H0f8Av+C8X7fPwI8E2/gC41bwz40srKJYrO68Z6VNPeQxqoVY/PgniaQDHWTe5z97ijXdDpZth&#10;37WnJuKlLmTtf5NM9M+JP/BSP4neCv2H/Fnhnwh/wSx0f4X/AA9+Jlvf6Gdd0meS1tpL64s/LadY&#10;vsiCVhHgKx+VzEVVjsYr+cwBxmvoz9s7/gqj+15+3R4eg8EfFzxFpOm+G4ZVlk8N+GNPe2tbiZWy&#10;kshkkklcr2VpCgIBCg8185iqPKzHFRxFRKMnJJWV0l+C6H6K/wDBPf8AY5/Zg8Hf8E6vGH/BRr4+&#10;/BuT4oaho95cDSPB7XkkdtbwwSxwl5VUYJ3O0js4kVIUBC53Z9h/4JDftf8Aww/aZ/aut9G+EH/B&#10;MbwB4Dh0vSby41Txz4Z2eZpiGMqse4W0fMrMqBQ2SpYgEI2Pgn9if/gpf+1D+wbb6nonwc1XStQ0&#10;HWLg3F94a8TWb3NkZyqoZlEbxyI5VQDtcKQF3Btq49XuP+C+H7cNv4o0bXvB/hr4d+HbHR7iad/D&#10;ei+HbiHT9Skkgki/0pRc+ZKF8wuqrIi70RmDbRU8srHq4PMcDRhTafLy2ulFO773Pafg98RvBnw0&#10;/wCDjvxXceMpYIIdZ16+0mwuZzhYryeyQQ4PQM7Awj1MoHevn3/gsp+zJ8ePh5+3h438ceJfCGsa&#10;hovjDVjqfh/XoLGSW3mgeNMQb1UgPFjyyhwwCA42lSfnH4+fHPxz+0X8a9e+PvjaCxste8RaiL28&#10;XRY5IYIZgqrmIO7uv3QeWYg96+qfgz/wX9/4KBfCPwZa+CtUvvCfjRbOMJDqvjDSJ5b0IOitLbzw&#10;+ZgY+ZwznqWJOaGn0Of65gsTTnRrNpOTkml36NHzn8Tf2LP2pvg58H9F+PXxP+COs6L4W8QMV0/V&#10;LyJVKtuKqs0e7zIN+0snmKu9eVzmv0N/aH0XWvG//Bud8M5PB+kz6p/Zt3p8t8LGMymGNLu5hZiF&#10;BOBI6qcA4J54BNfC37ZP/BRX9qf9uu9s/wDhefiyzXS9Nk83TvDWh2pttOgm27TL5ZZ3kcjOGkkc&#10;rkhdoJz1/wCxd/wV3/a6/Yc8BTfCv4bzeHdc8NtdPcWek+KdOmmWwd2LSeQ0U0bKHY7mUsy7ssoU&#10;s2T3iMLiMvw9adNN+zlG12tb97HKf8E7LwfDX/goL8I73x7az6Oq+NtO8xdRhMJVJnCxyHfjCMXU&#10;g9CCCK+i/wDg4O+BfxTsv25D8VYvBepXOgeJPDNgmnapaWTyQmeBWikgLKMCQbQ204O1ga+Tv2t/&#10;2uviz+2j8bJPj38WbLRLHWnsbe0ji8N2L20EaQsxRvmkd2f5vvM5OAoGAoA+kfhR/wAHBf7f/wAL&#10;/Aln4H1JfBvi5rGARQ614q0i5kvpFAwPNeC5iWQgfxFd7dWZjyR3vcKFbA/VZ4WpJqN01K2unkfV&#10;H7DnwQ+JXwQ/4INfGSH4o+E7zRLvxNpfiPWrHT9RgaG4W0fTIYEZ42AZCxgdgCASpU9CK+dv+CT/&#10;AOxT+zZ45/ZP+Kn7c3x/+GV58QH8ByXsek+CLa8eBLhrWwju2ZvKbLu4mVAGyqhS21iRjzrxj/wW&#10;3/bk+Inw68d/C3x9eeE9Y0rx/a3FrffbNHnV9Mt5oPIMNkI7hEiRVyy71kYsxLM/OfMv2Lf+ChP7&#10;TX7BuvalqnwO8Q6fJYawFbVPD2u2bXFjcyKCFkZVdHVwCRuRlJGA2QAAe8dMsflvtqKSbjCLWq2f&#10;fzPun/gmH+258Gf2kP2yPDHgf4Rf8Erfh74UmjW6uLzxp4bjV7jQrcWsv75nW1QIHJEPLjcZSBuz&#10;gtvfiL4M+F//AAcy6rq3ja4ht7XUZ7TS7W8m+7FdXPhy2ih57F3KxA+sleE6h/wX9/bhGp2eo+EP&#10;B/w08Ow22om8vNO0bwzPHBqrlGXbdE3Jkdctv/dvGxZVDMy7lb5c/aa/aM+If7WHx3139oj4l2el&#10;2mveIJLaS8j0OCSG2jMFtFbr5aySSOuUhUnLtliSMDijl1uVVzShHDxjCXNKMk9rKx9K/wDBbr9m&#10;b48eDv29fGXxS1rwVq994f8AF1xb3ug69DZvJA8YtYozb7kBCvG0TJsOG2qrY2sGPz78Q/2Kv2qf&#10;hP8ABrR/2hfiN8Ddc0fwjrcnl2erXluE2HcVTzos+bAHI+QyKocYKlgRn6H+CP8AwXz/AG/vg14M&#10;tfA+o6l4X8aQ2aeXa6j4y0uea+WMDCK00E8PmY/vSBnPdj1ryD9sz/go/wDtUft23FjD8cPFdlDo&#10;+nSebZeF9As2ttPin2484qzu8j8nBkdioZguNzZNbnDjHldbnrRlJylsrbPzfU+2P2oz/wAc4Xwt&#10;x/0FNO/9K7qug/aD8EeKv2yf+CBvwpX9mvRJNZuPBH9lN4h0PR/3ty/2C1ns7pREuWeQSOs+zG4r&#10;8wB4z8DePf8Agoj+0B8Q/wBjfQv2GNZ0bwnH4L8OzQy2N3a6bcLqTtE8jrvla4aM5MjZxEOMdO9L&#10;9j7/AIKAftQfsNa1cX/wG8awx6ffyCTU/D2sW5udPu5AMB2iyrK+MfPGyMQACSOKdjs/tTCyq8sr&#10;8soKLfZnb/8ABK79lz49fFb9uT4e6n4Q8Fata2PhXxZZax4g1i4spYreztbaZZmR5CMBpQnloucs&#10;XHQBiv0T/wAFE/iH4Q8f/wDBeT4Z2/hG/iuG8O+I/CekatJD8y/bE1HznTcOCyLMiH0KkH7uB5x8&#10;U/8Ag4N/4KBfEjwhd+EdGfwX4QN5GY31bwxos/2yIHr5b3NxMqEjIyE3DqpU818g/D34qeL/AIb/&#10;ABf0X44aXNFqGvaH4it9bhfWGkmS6u4pxODOQ6vIGcZb5gxyec0tTn+t4PDUI0KMm1zJttW26JH3&#10;T/wcrNIf24/CcLuxVfhbZFVPbOo6lk/pXoX/AAQZLf8ADEv7SibztGnMdvv/AGZdZ/kPyr4P/bV/&#10;bY+MX7efxTsPi98atM8P2eqaboEWj28Phyxnt4DbxzTzBmWaeZi+6d8ndjAUYyCx2f2Uf+Cinx8/&#10;Y2+GfjT4UfCbRPCt1pfjyLy9bk1/TbieZF8iSH9y0VzEqHbI33lbnHpg1y9BwzDDrNp123ytO3zR&#10;4LEf3YGOnFPpojCqFB6DFOoPDlrJsKKKKBBRRRQAUUUUAFFFFAH1an3qfTE+9T6877R9swooopkj&#10;0+7S0ifdpaACiiigCSg0UGgDjfi5/qLL/ro/8lriT1rtvi5/qLL/AK6P/Ja4k9a87E/xmf0jwD/y&#10;S9H5/mSUUUVgfZhRRRQA6H/XJ/vVpVmw/wCuT/erSrnrfEjsw/wsKKKKzOgKKKKAPqT9iX/klV//&#10;ANh6b/0TDXsleN/sS/8AJKr/AP7D03/omGvZK8LFfx2fBZn/AL9P1CiiisDgCiiigAooooAD0qK7&#10;/wCPOT/capT0qK7/AOPOT/caqp/xI+pnW/gy9GfnWP8AVL9f60tIv+qX6/1pa/Q6fwI/nTGf7xIK&#10;KKKs5gooooAKKKKAEbt9axvHH/IPh/6+P/ZTWy3b61jeOP8AkHw/9fH/ALKaun/ERlX/AILOZooo&#10;rtPICiiigArHPWtisc9aDGt0CiiigxCiiigAooooAKKKKACiiigAooooAKKKKACiiigAooooAKKK&#10;KACiiigAooooAKKKKACiiigAooooAKKKKACiiigAooooAKKKKACiiigAooooAKKKKACiiigAoooo&#10;AKKKKACiiigAooooAKKKKACiiigAooooAKKKKACiiigAooooAKKKKACiiigAooooAKKKKACiiigA&#10;ooooAKKKKACiiigD6tT71Ppifep9ed9o+2YUUUUyR6fdpaRPu0tABRRRQBJQaKDQBxvxc/1Fl/10&#10;f+S1xJ6123xc/wBRZf8AXR/5LXEnrXnYn+Mz+keAf+SXo/P8ySiiisD7MKKKKAHQ/wCuT/erSrNh&#10;/wBcn+9WlXPW+JHZh/hYUUUVmdAUUUUAfUn7Ev8AySq//wCw9N/6Jhr2SvG/2Jf+SVX/AP2Hpv8A&#10;0TDXsleFiv47Pgsz/wB+n6hRRRWBwBRRRQAUUUUAB6VFdf8AHnJx/A1SnpUV3/x5yf7jVVP+JH1M&#10;638GXoz861/1S/X+tLSL/ql+v9aWv0On8CP50xf+8SCiiirOYKKKKACiiigBG7fWsbxx/wAg+H/r&#10;4/8AZTWy3b61jeOP+QfD/wBfH/spq6f8RGVf+CzmaKKK7TyAooooAKxz1rYrHPWgxrdAooooMQoo&#10;ooAKKKKACiiigAooooAKKKKACiiigAooooAKKKKACiiigAooooAKKKKACiiigAooooAKKKKACiii&#10;gAooooAKKKKACiiigAooooAKKKKACiiigAooooAKKKKACiiigAooooAKKKKACiiigAooooAKKKKA&#10;CiiigAooooAKKKKACiiigAooooAKKKKACiiigAooooAKKKKACiiigAooooA+rU+9T6Yn3qfXnfaP&#10;tmFFFFMken3aWkT7tLQAUUUUASUGig0Acb8XP9RZf9dH/ktcSetdt8XP9RZf9dH/AJLXEnrXnYn+&#10;Mz+keAf+SXo/P8ySiiisD7MKKKKAHQ/65P8AerSrNh/1yf71aVc9b4kdmH+FhRRRWZ0BRRRQB9Sf&#10;sS/8kqv/APsPTf8AomGvZK8b/Yl/5JVf/wDYem/9Ew17JXhYr+Oz4LM/9+n6hRRRWBwBRRRQAUUU&#10;UAB6VFdf8ecn+41SnpUV3/x5yf7jVVP+JH1M638GXoz86x/ql+v9aWkH+qX6/wBaWv0On8CP50xf&#10;+8SCiiirOYKKKKACiiigBG7fWsbxx/yD4f8Ar4/9lNbLdvrWN44/5B8P/Xx/7Kaun/ERlX/gs5mi&#10;iiu08gKKKKACsc9a2Kxz1oMa3QKKKKDEKKKKACiiigAooooAKKKKACiiigAooooAKKKKACiiigAo&#10;oooAKKKKACiiigAooooAKKKKACiiigAooooAKKKKACiiigAooooAKKKKACiiigAooooAKKKKACii&#10;igAooooAKKKKACiiigAooooAKKKKACiiigAooooAKKKKACiiigAooooAKKKKACiiigAooooAKKKK&#10;ACiiigAooooAKKKKAPq1PvU+mJ96n1532j7ZhRRRTJHp92lpE+7S0AFFFFAElBooNAHG/Fz/AFFl&#10;/wBdH/ktcSetdt8XP9RZf9dH/ktcSetedif4zP6R4B/5Jej8/wAySiiisD7MKKKKAHQ/65P96tKs&#10;2H/XJ/vVpVz1viR2Yf4WFFFFZnQFFFFAH1J+xL/ySq//AOw9N/6Jhr2SvG/2Jf8AklV//wBh6b/0&#10;TDXsleFiv47Pgsz/AN+n6hRRRWBwBRRRQAUUUUAB6VFd/wDHnJ/uNUtR3KFraRFHLIQv1xVQ0qJ+&#10;ZnWTdGVux+dQ/wBUv1/rS13q/su/HvZj/hXs3+79utv/AI5Sf8Mu/H8HH/Curj/wMt//AI5X3lPE&#10;4flXvrp1PwHGZdjliJXpS+5nB0V3n/DLvx/HX4dXH/gZb/8Axyj/AIZd+P8A/wBE6uP/AAMt/wD4&#10;5Wn1jD/zL7zl/s/Hf8+5fczg6K7z/hl34/np8Orj/wADLf8A+OUf8Mu/H7p/wrqf/wADLf8A+OUf&#10;WMP/ADL7w/s/Hf8APuX3M4Oiu8/4Zd+P46/Dq4/8DLf/AOOUf8Mu/H//AKJ1cf8AgZb/APxyj6xh&#10;/wCZfeH9n47/AJ9y+5nBN2+tY3jj/kHw/wDXx/7Ka9W/4Zc+Pzf807n/APA23/8Ajlcr8XvgV8W/&#10;B2h22oeJfB0lpDJeCOORrqFsvsY4+Vz2BrSliKMqiSkjHE4HGRotypyXyZ5bRWh/wiXiXtpn/kVf&#10;8aP+ES8TdtM/8ir/AI16HNHueF7Gt/KzPorQ/wCER8S/9Az/AMiL/jR/wiXibvpn/kVf8aOaPcPY&#10;1v5WZ9Y5611B8JeJAOdLb6+Yv+NcupJG7NClGWxzYiEoW5lYKKKKo5wooooAKKKKACiiigAooooA&#10;KKKKACiiigAooooAKKKKACiiigAooooAKKKKACiiigAooooAKKKKACiiigAooooAKKKKACiiigAo&#10;oooAKKKKACiiigAooooAKKKKACiiigAooooAKKKKACiiigAooooAKKKKACiiigAooooAKKKKACii&#10;igAooooAKKKKACiiigAooooAKKKKACiiigAooooA+rU+9T6Yn3qfXnfaPtmFFFFMken3aWkT7tLQ&#10;AUUUUASUGig0Acb8XP8AUWX/AF0f+S1xJ6123xc/1Fl/10f+S1xJ6152J/jM/pHgH/kl6Pz/ADJK&#10;KKKwPswooooAdD/rk/3q0qzYf9cn+9WlXPW+JHZh/hYUUUVmdAUUUUAfUn7Ev/JKr/8A7D03/omG&#10;vZK8b/Yl/wCSVX//AGHpv/RMNeyV4WK/js+CzP8A36fqFFFFYHAFFFFABRRRQAUj/cP0paR/uH6U&#10;AQxKPMxjt/Wp8D0qGH/W/wDAf61NXZT+E+Rzb/fPkgxRiiitDzbIMUYoooCyDFGKKKAshCBivF/2&#10;4F2/DXSjn/mOJ/6Jlr2k9K8X/bi/5JrpX/YcT/0TLXXgf96iefmf+5T9D5fy3940Zb+8aKK+pPgr&#10;BlvWjLf3jRRQOwOTsY5/hNeKwjC4969pf7jf7p/lXi0X3fxrqwvU8XNt4jqKKK6jxQooooAKKKKA&#10;CiiigAooooAKKKKACiiigAooooAKKKKACiiigAooooAKKKKACiiigAooooAKKKKACiiigAooooAK&#10;KKKACiiigAooooAKKKKACiiigAooooAKKKKACiiigAooooAKKKKACiiigAooooAKKKKACiiigAoo&#10;ooAKKKKACiiigAooooAKKKKACiiigAooooAKKKKACiiigAooooA+rU+9T6Yn3qfXnfaPtmFFFFMk&#10;en3aWkT7tLQAUUUUASUGig0Acb8XP9RZf9dH/ktcSetdt8XP9RZf9dH/AJLXEnrXnYn+Mz+keAf+&#10;SXo/P8ySiiisD7MKKKKAHQ/65P8AerSrNh/1yf71aVc9b4kdmH+FhRRRWZ0BRRRQB9SfsS/8kqv/&#10;APsPTf8AomGvZK8b/Yl/5JVf/wDYem/9Ew17JXhYr+Oz4LM/9+n6hRRRWBwBRRRQAUUUUAFI/wBw&#10;/SlpH+4fpQBFD/rf+A/1qaoYf9b/AMB/rU1dlP4T5HNv98fogooorQ80KKKKACiiigAPSvF/24v+&#10;Sa6V/wBhxP8A0TLXtB6V4v8Atxf8k10r/sOJ/wCiZa68D/vUTz80/wBzn6fqfL9FFFfUnwYUUUUA&#10;I/3G/wB0/wAq8Wi+7+Ne0v8Acb/dP8q8Wi+7+NdWG6ni5v8AFEdRRRXUeKFFFFABRRRQAUUUUAFF&#10;FFABRRRQAUUUUAFFFFABRRRQAUUUUAFFFFABRRRQAUUUUAFFFFABRRRQAUUUUAFFFFABRRRQAUUU&#10;UAFFFFABRRRQAUUUUAFFFFABRRRQAUUUUAFFFFABRRRQAUUUUAFFFFABRRRQAUUUUAFFFFABRRRQ&#10;AUUUUAFFFFABRRRQAUUUUAFFFFABRRRQAUUUUAFFFFAH1an3qfTE+9T6877R9swooopkj0+7S0if&#10;dpaACiiigCSg0UGgDjfi5/qLL/ro/wDJa4k9a7b4uf6iy/66P/Ja4k9a87E/xmf0jwD/AMkvR+f5&#10;klFFFYH2YUUUUAOh/wBcn+9WlWbD/rk/3q0q563xI7MP8LCiiiszoCiiigD6k/Yl/wCSVX//AGHp&#10;v/RMNeyV43+xL/ySq/8A+w9N/wCiYa9krwsV/HZ8Fmf+/T9QooorA4AooooAKKKKACkf7h+lLSP9&#10;w/SgCKH/AFv/AAH+tTVDD/rf+A/1qauyn8J8jm3++P0QUUUVoeaFFFFABRRRQAHpXi/7cX/JNdK/&#10;7Dif+iZa9oPSvF/24v8Akmulf9hxP/RMtdeB/wB6iefmn+5z9P1Pl+iiivqT4MKKKKAEf7jf7p/l&#10;Xi0X3fxr2l/uN/un+VeLRfd/GurDdTxc3+KI6iiiuo8UKKKKACiiigAooooAKKKKACiiigAooooA&#10;KKKKACiiigAooooAKKKKACiiigAooooAKKKKACiiigAooooAKKKKACiiigAooooAKKKKACiiigAo&#10;oooAKKKKACiiigAooooAKKKKACiiigAooooAKKKKACiiigAooooAKKKKACiiigAooooAKKKKACii&#10;igAooooAKKKKACiiigAooooAKKKKAPq1PvU+mJ96n1532j7ZhRRRTJHp92lpE+7S0AFFFFAElBoo&#10;NAHG/Fz/AFFl/wBdH/ktcSetdt8XP9RZf9dH/ktcSetedif4zP6R4B/5Jej8/wAySiiisD7MKKKK&#10;AHQ/65P96tKs2H/XJ/vVpVz1viR2Yf4WFFFFZnQFFFFAH1J+xL/ySq//AOw9N/6Jhr2SvG/2Jf8A&#10;klV//wBh6b/0TDXsleFiv47Pgsz/AN+n6hRRRWBwBRRRQAUUUUAFI/3D9KWkf7h+lAEUP+t/4D/W&#10;pqhh/wBb/wAB/rU1dlP4T5HNv98fogooorQ80KKKKACiiigAPSvF/wBuL/kmulf9hxP/AETLXtB6&#10;V4v+3F/yTXSv+w4n/omWuvA/71E8/NP9zn6fqfL9FFFfUnwYUUUUAI/3G/3T/KvFovu/jXtL/cb/&#10;AHT/ACrxaL7v411YbqeLm/xRHUUUV1HihRRRQAUUUUAFFFFABRRRQAUUUUAFFFFABRRRQAUUUUAF&#10;FFFABRRRQAUUUUAFFFFABRRRQAUUUUAFFFFABRRRQAUUUUAFFFFABRRRQAUUUUAFFFFABRRRQAUU&#10;UUAFFFFABRRRQAUUUUAFFFFABRRRQAUUUUAFFFFABRRRQAUUUUAFFFFABRRRQAUUUUAFFFFABRRR&#10;QAUUUUAFFFFABRRRQB9Wp96n0xPvU+vO+0fbMKKKKZI9Pu0tIn3aWgAooooAkoNFBoA434uf6iy/&#10;66P/ACWuJPWu2+Ln+osv+uj/AMlriT1rzsT/ABmf0jwD/wAkvR+f5klFFFYH2YUUUUAOh/1yf71a&#10;VZsP+uT/AHq0q563xI7MP8LCiiiszoCiiigD6k/Yl/5JVf8A/Yem/wDRMNeyV43+xJg/Cu+5/wCZ&#10;gm4/7YQV7JuHrXh4n+Mz4HM/9+n6hRRuHrRuHrWFjhCijcPWjcPWiwBRRuHrRuHrRYApH+4fpS5H&#10;rTXI2HBoAjh/1v8AwH+tTVBD9/J/u1PntXXT+E+SzbTGfJBRRRWh5l0FFFFAXQUUUUBdAeleL/tx&#10;f8k10r/sOJ/6Jlr2g8jFeL/twEH4baWM/wDMcX/0TLXXgf8Aeonn5n/uM35Hy/RRRX1J8GFFFFAC&#10;P9xv90/yrxaL7v417S/3G/3T/KvFovu/jXVhup4ub/FEdRRRXUeKFFFFABRRRQAUUUUAFFFFABRR&#10;RQAUUUUAFFFFABRRRQAUUUUAFFFFABRRRQAUUUUAFFFFABRRRQAUUUUAFFFFABRRRQAUUUUAFFFF&#10;ABRRRQAUUUUAFFFFABRRRQAUUUUAFFFFABRRRQAUUUUAFFFFABRRRQAUUUUAFFFFABRRRQAUUUUA&#10;FFFFABRRRQAUUUUAFFFFABRRRQAUUUUAFFFFAH1an3qfTE+9T6877R9swooopkj0+7S0ifdpaACi&#10;iigCSg0UGgDjfi5/qLL/AK6P/Ja4k9a7b4uf6iy/66P/ACWuJPWvOxP8Zn9I8A/8kvR+f5klFFFY&#10;H2YUUUUAOh/1yf71aVZsP+uT/erSrnrfEjsw/wALCiiiszoCiiigDsPh/wDHX4i/DDRpNA8JapDF&#10;ay3LTuklmkh3lVUnLA9lFb3/AA158bv+g9af+CyL/CvMaKzlTpyd2jmlg8LUlzSgm/Q9O/4a8+N3&#10;/QftP/BZF/hR/wANefG7/oP2n/gsi/wrzGij2NL+VE/UMH/IvuPTv+GvPjd/0H7T/wAFkX+FH/DX&#10;nxu/6D9p/wCCyL/CvMaKPY0v5UH1DB/yL7j07/hrz43f9B+0/wDBZF/hR/w158bv+g/af+CyL/Cv&#10;MaKPY0v5UH1DB/yL7j04/tefG7/oPWv/AILIv8KjuP2v/jhHC7Lr1pwp/wCYZF/hXmtRXIzDIP8A&#10;ZP8AKhUaN9g+o4P+RHomnfthfHWd2EuvWf3RjGlxev0q9/w1z8buv/CQWv8A4LYv8K8i0k/vJAf+&#10;ef8AUVoV62Gw9B09Yo/nbxCrVcLxE4UZcq5Y6I9N/wCGuvjd/wBDBa/+C2L/AAo/4a6+N3/QwWv/&#10;AILYv8K8yorf6rh/5F9x8P8AXsZ/z8f3npv/AA118bv+hgtf/BbF/hR/w118bv8AoYLX/wAFsX+F&#10;eZUUfVcP/IvuD69jP+fj+89N/wCGuvjd/wBDBa/+C2L/AAo/4a6+N3/QwWv/AILYv8K8yoo+q4f+&#10;RfcH17Gf8/H956b/AMNdfG7/AKGC1/8ABbF/hWB8Qvjf8QfifpcOj+L9Shmgt7jz41jtUjw+0rn5&#10;QM8Ma5GiqjQoxd1FGc8ZiqkeWU20/MKKKK1OcKKKKAEf7jf7p/lXi0X3fxr2l/uN/un+VeLRfd/G&#10;urDdTxc3+KI6iiiuo8UKKKKACiiigAooooAKKKKACiiigAooooAKKKKACiiigAooooAKKKKACiii&#10;gAooooAKKKKACiiigAooooAKKKKACiiigAooooAKKKKACiiigAooooAKKKKACiiigAooooAKKKKA&#10;CiiigAooooAKKKKACiiigAooooAKKKKACiiigAooooAKKKKACiiigAooooAKKKKACiiigAooooAK&#10;KKKAPq1PvU+mJ96n1532j7ZhRRRTJHp92lpE+7S0AFFFFAElBooNAHG/Fz/UWX/XR/5LXEnrXbfF&#10;z/UWX/XR/wCS1xJ6152J/jM/pHgH/kl6Pz/MkooorA+zCiiigB0P+uT/AHq0qzYf9cn+9WlXPW+J&#10;HZh/hYUUUVmdAUUUUAFFFFABRRRQAUUUUAFFFFABUdx/qpP90/yqSo7j/VSf7p/lQBT0r/Wyf9c/&#10;6itCs/Sf9bJ/1z/qK0K9jC/wj+Z/Er/kpH/hj+QUUUV0H5+FFFFABRRRQAUUUUAFFFFABRRRQAj/&#10;AHG/3T/KvFovu/jXtL/cb/dP8q8Wi+7+NdWG6ni5v8UR1FFFdR4oUUUUAFFFFABRRRQAUUUUAFFF&#10;FABRRRQAUUUUAFFFFABRRRQAUUUUAFFFFABRRRQAUUUUAFFFFABRRRQAUUUUAFFFFABRRRQAUUUU&#10;AFFFFABRRRQAUUUUAFFFFABRRRQAUUUUAFFFFABRRRQAUUUUAFFFFABRRRQAUUUUAFFFFABRRRQA&#10;UUUUAFFFFABRRRQAUUUUAFFFFABRRRQAUUUUAfVqfep9MT71PrzvtH2zCiiimSPT7tLSJ92loAKK&#10;KKAJKDRQaAON+Ln+osv+uj/yWuJPWu2+Ln+osv8Aro/8lriT1rzsT/GZ/SPAP/JL0fn+ZJRRRWB9&#10;mFFFFADof9cn+9WlWbD/AK5P96tKuet8SOzD/CwooorM6AooooAKKKKACiiigAooooAKKKKACo7j&#10;/VSf7p/lUlR3H+qk/wB0/wAqAKek8yyf9c/6itCs/SQTLJ/1z/qK0K9jC/wj+Z/Er/kpH/hj+QUU&#10;UV0H5+FFFFABRRRQAUUUUAFFFFABRRRQAj/cb/dP8q8Wi+7+Ne0v9xv90/yrxaL7v411YbqeLm/x&#10;RHUUUV1HihRRRQAUUUUAFFFFABRRRQAUUUUAFFFFABRRRQAUUUUAFFFFABRRRQAUUUUAFFFFABRR&#10;RQAUUUUAFFFFABRRRQAUUUUAFFFFABRRRQAUUUUAFFFFABRRRQAUUUUAFFFFABRRRQAUUUUAFFFF&#10;ABRRRQAUUUUAFFFFABRRRQAUUUUAFFFFABRRRQAUUUUAFFFFABRRRQAUUUUAFFFFABRRRQB9Wp96&#10;n0xPvU+vO+0fbMKKKKZI9Pu0tIn3aWgAooooAkoNFBoA434uf6iy/wCuj/yWuJPWu2+Ln+osv+uj&#10;/wAlriT1rzsT/GZ/SPAP/JL0fn+ZJRRRWB9mFFFFADof9cn+9WlWbD/rk/3q0q563xI7MP8ACwoo&#10;orM6AooooAKKKKACiiigAooooAKKKKACo7j/AFMn+6f5VJUdwrNFIFGSV4HrxQBT0r/Wyf8AXP8A&#10;qK0Kr+H9J1S9uZIbSwlkby8lUQnjI5rYHhPxP/0Arn/v2a9fCyXsz+afEqnL/WR2T+GPTyM+itAe&#10;E/E/fQbn/v0aP+ET8T/9AG5/79GujmR8D7OXYz6K0P8AhE/E/wD0Abn/AL9Gj/hE/E//AEAbn/v0&#10;aOZB7OXYz6K0P+ET8T/9AG5/79Gj/hE/E/8A0Abn/v0aOZB7OXYz6K0P+ET8T/8AQBuf+/Ro/wCE&#10;T8T/APQBuf8Av0aOZB7OXYz6K0P+ET8T/wDQBuf+/Ro/4RPxP/0Abn/v0aOaIezl2M+itD/hE/E/&#10;/QBuf+/Ro/4RPxP/ANAG5/79GjmQezl2M5z8jf7p/lXi0X3fxr3iTwp4mEbltDuB8p/5ZmvB0+4C&#10;re9dWFa1seFnEZRcbjqKKK6zxAooooAKKKKACiiigAooooAKKKKACiiigAooooAKKKKACiiigAoo&#10;ooAKKKKACiiigAooooAKKKKACiiigAooooAKKKKACiiigAooooAKKKKACiiigAooooAKKKKACiii&#10;gAooooAKKKKACiiigAooooAKKKKACiiigAooooAKKKKACiiigAooooAKKKKACiiigAooooAKKKKA&#10;CiiigAooooA+rU+9T6Yn3qfXnfaPtmFFFFMken3aWkT7tLQAUUUUASUGig0Acb8XP9RZf9dH/ktc&#10;Setdt8XP9RZf9dH/AJLXEnrXnYn+Mz+keAf+SXo/P8ySiiisD7MKKKKAHQ/65P8AerSrNh/1yf71&#10;aVc9b4kdmH+FhRRRWZ0BRRRQAUUUUAFFFFABRRRQAUUUUAFBzjiiigDpPhkjtrs5Df8ALmT/AOPr&#10;Xecg4zXC/C0/8Tu4/wCvJv8A0Na7quin8J/P/iF/yUUv8MfyDcfWjcfWiitD4cNx9aNx9aKKADcf&#10;WjcfWiigA3H1o3H1oooANx9aNx9aKKADcfWjcfWiigBlyx+zvz/Ca+OIP9Sv+6K+yJ+YHz/dNfG8&#10;H+qWvUy37R8rxLvT+Y6iiivUPlQooooAKKKKACiiigAooooAKKKKACiiigAooooAKKKKACiiigAo&#10;oooAKKKKACiiigAooooAKKKKACiiigAooooAKKKKACiiigAooooAKKKKACiiigAooooAKKKKACii&#10;igAooooAKKKKACiiigAooooAKKKKACiiigAooooAKKKKACiiigAooooAKKKKACiiigAooooAKKKK&#10;ACiiigAooooA+rU+9T6Yn3qfXnfaPtmFFFFMken3aWkT7tLQAUUUUASUGig0Acb8XP8AUWX/AF0f&#10;+S1xJ6123xc/1Fl/10f+S1xJ6152J/jM/pHgH/kl6Pz/ADJKKKKwPswooooAdD/rk/3q0qzYf9cn&#10;+9WlXPW+JHZh/hYUUUVmdAUUUUAFFFFABRRRQAUUUUAFFFFABRRRQB03wt/5Ddx/15N/6Gtd1XC/&#10;C3/kN3H/AF5N/wChrXdV0U/hP5/8Qv8Akopf4Y/kFFFFaHw4UUUUAFFFFABRRRQAUUUUAFFFFADZ&#10;/wDUP/un+VfG8H+qWvsif/UP/un+VfG8H+qWvUy3aR8nxJ8VP5/oOooor1D5cKKKKACiiigAoooo&#10;AKKKKACiiigAooooAKKKKACiiigAooooAKKKKACiiigAooooAKKKKACiiigAooooAKKKKACiiigA&#10;ooooAKKKKACiiigAooooAKKKKACiiigAooooAKKKKACiiigAooooAKKKKACiiigAooooAKKKKACi&#10;iigAooooAKKKKACiiigAooooAKKKKACiiigAooooAKKKKAPq1PvU+mJ96n1532j7ZhRRRTJHp92l&#10;pE+7S0AFFFFAElHWig5xQBxnxdP+j2ZH/PST+S1xR613/wASNB1fXIbWLSbIymNmL/OoxkDHUj0r&#10;mW+H/jPPGif+TMf/AMVXDiKcpVW0j9+4JzrKcJw7Sp1q8YyV9G0nuZVFbH/Cv/GH/QKX/wACI/8A&#10;4ql/4V74x/6Ba/8AgRH/APFVj7Kp2Z9Z/rFkP/QTD/wJGNRWwfAHjEHH9j5+lxH/APFUv/CvvGX/&#10;AEBf/JiP/wCKo9lU7MP9Ysh/6CYf+BIyIziZT/tVpVasfht44ur6G2ttB3ySTKqL9qiGSSMdW9a6&#10;cfs+fGFuB4OP/gwt/wD45XPWhJNXR3YXiDI5RdsRD/wJHHUV2X/DPPxi/wChOb/wY2//AMco/wCG&#10;efjF/wBCc3/gxt//AI5WPLI6v7eyb/n/AB+9HG0V2X/DPPxi/wChOb/wY2//AMco/wCGefjF/wBC&#10;c3/gxt//AI5RyyD+3sm/5/x+9HG0V2X/AAzz8Yv+hOb/AMGNv/8AHKT/AIZ6+MX/AEJ5/wDBlb//&#10;AByjlYf29k//AD/j96OOorsP+GfPjB/0KB/8GNv/APHKP+GfPjB/0KP/AJUrb/45RyyD+3sm/wCf&#10;8PvRx9Fdh/wz58YP+hR/8qVt/wDHKP8Ahnz4wf8AQo/+VK2/+OUcrD+3sm/6CIfejj6K7D/hnz4w&#10;f9Cj/wCVK2/+OUf8M+fGD/oUf/Klbf8AxyjlYf29k3/QRD70cfRXYf8ADPnxg/6FH/ypW3/xyj/h&#10;n34wDn/hEf8AypW3/wAcpcrD+3sl/wCgiH3oq/C7jWrj/rxb/wBDWu6rC8NfDTxx4HvX1HxTof2W&#10;GaEwxv8Aaony2Q38DHHAPWt0HNb0/hPw/jrE4fFZ9KpRkpR5VqndbBRRRWh8aFFFFABRRRQAUUUU&#10;AFFFFABRRRQA2f8A1D/7p/lXxvB/qlr7In/1D/7p/lXxvB/qlr1Mt2kfJ8SfFT+f6DqKKK9Q+XCi&#10;iigAooooAKKKKACiiigAooooAKKKKACiiigAooooAKKKKACiiigAooooAKKKKACiiigAooooAKKK&#10;KACiiigAooooAKKKKACiiigAooooAKKKKACiiigAooooAKKKKACiiigAooooAKKKKACiiigAoooo&#10;AKKKKACiiigAooooAKKKKACiiigAooooAKKKKACiiigAooooAKKKKACiiigD6tT71Ppifep9ed9o&#10;+2YUUUUyR6fdpaRPu0tABRRRQBJQeRiiigBMEmpCDnFMHWpD1qn8REtFoJt9zRjPelpF/rVEJ+8K&#10;oGaft/2jTB1qSgoveFV/4qjThn/l+i/9DFezRr1OK8a8K/8AI0ad/wBfsX/oYr2eOvNx/wASPeyn&#10;+HL1DB9FowfRadRXnXZ6w3B9FowfRadRRdgNwfRaNrU6ihasCEBl4xS5b+7SnrRVgJlv7tGW/u0t&#10;FACZb+7Rlv7tLRQAmW/u0fMeNtLRQByHxiH/ABI7Qf8AT2P/AEFq4Ku++MX/ACA7T/r7/wDZWrga&#10;pM5a3xBRRRVGIUUUUAFFFFABRRRQAUUUUAFFFFADZ/8AUP8A7p/lXxvB/qlr7In/ANQ/+6f5V8bw&#10;f6pa9TLdpHyfEnxU/n+g6iiivUPlwooooAKKKKACiiigAooooAKKKKACiiigAooooAKKKKACiiig&#10;AooooAKKKKACiiigAooooAKKKKACiiigAooooAKKKKACiiigAooooAKKKKACiiigAooooAKKKKAC&#10;iiigAooooAKKKKACiiigAooooAKKKKACiiigAooooAKKKKACiiigAooooAKKKKACiiigAooooAKK&#10;KKACiiigAooooA+rU+9T6Yn3qfXnfaPtmFFFFMken3aWkT7tLQAUUUUASUUUUAA61IetRjrUh61X&#10;2iJ7BSL3+tLSL3+tUZL4kKOtSVGOtSUGhf8ACv8AyNGnf9fsX/oYr2eOvGPCv/I0ad/1+xf+hivZ&#10;4683MN0e9lP8NjqKKK809YKKKKACiiinH4gIz1ooPWirAKKKKACiiigAooooA5H4xf8AIDtP+vv/&#10;ANlauBrvvjF/yA7Xj/l8/wDZWrgaqJy1viCiiiqMQooooAKKKKACiiigAooooAKKKKAGz/6h/wDd&#10;P8q+N4P9UtfZE/8AqH/3T/KvjeD/AFS16mW7SPk+JPip/P8AQdRRRXqHy4UUUUAFFFFABRRRQAUU&#10;UUAFFFFABRRRQAUUUUAFFFFABRRRQAUUUUAFFFFABRRRQAUUUUAFFFFABRRRQAUUUUAFFFFABRRR&#10;QAUUUUAFFFFABRRRQAUUUUAFFFFABRRRQAUUUUAFFFFABRRRQAUUUUAFFFFABRRRQAUUUUAFFFFA&#10;BRRRQAUUUUAFFFFABRRRQAUUUUAFFFFABRRRQAUUUUAfVqfep9MT71PrzvtH2zCiiimSPT7tLSJ9&#10;2loAKKKKAJKKKKAAdakPWox1qQ9ar7RE9gpF7/WlpFP86oyj8SFHWpKjHWpKDQv+Ff8AkaNO/wCv&#10;2L/0MV7PHXjHhX/kaNO/6/Yv/QxXs8debmG6Peyn+Gx1FFFeaesFFFFABRRRTj8QEZ60UHrRVgFF&#10;FFABRRRQAUUUUAcj8Yv+QHaf9ff/ALK1cDXffGL/AJAdp/19/wDsrVwNVE5a3xBRRRVGIUUUUAFF&#10;FFABRRRQAUUUUAFFFFADZ/8AUP8A7p/lXxvB/qlr7In/ANQ/+6f5V8bwf6pa9TLdpHyfEnxU/n+g&#10;6iiivUPlwooooAKKKKACiiigAooooAKKKKACiiigAooooAKKKKACiiigAooooAKKKKACiiigAooo&#10;oAKKKKACiiigAooooAKKKKACiiigAooooAKKKKACiiigAooooAKKKKACiiigAooooAKKKKACiiig&#10;AooooAKKKKACiiigAooooAKKKKACiiigAooooAKKKKACiiigAooooAKKKKACiiigAooooA+rU+9T&#10;6Yn3qfXnfaPtmFFFFMken3aWkT7tLQAUUUUASUUUUAA61IetRjrUh61X2iJ7BSL/AFpaRf61RlH4&#10;kKOtSVGOtSUGhf8ACv8AyNGnf9fsX/oYr2eOvGPCv/I0ad/1+xf+hivZ4683MN0e9lP8NjqKKK80&#10;9YKKKKACiiinH4gIz1ooPWirAKKKKACiiigAooooA5H4xf8AIDtP+vv/ANlauBrvvjF/yA7T/r7/&#10;APZWrgaqJy1viCiiiqMQooooAKKKKACiiigAooooAKKKKAGz/wCof/dP8q+N4P8AVLX2RP8A6h/9&#10;0/yr43g/1S16mW7SPk+JPip/P9B1FFFeofLhRRRQAUUUUAFFFFABRRRQAUUUUAFFFFABRRRQAUUU&#10;UAFFFFABRRRQAUUUUAFFFFABRRRQAUUUUAFFFFABRRRQAUUUUAFFFFABRRRQAUUUUAFFFFABRRRQ&#10;AUUUUAFFFFABRRRQAUUUUAFFFFABRRRQAUUUUAFFFFABRRRQAUUUUAFFFFABRRRQAUUUUAFFFFAB&#10;RRRQAUUUUAFFFFABRRRQB9Wp96n0xPvU+vO+0fbMKKKKZI9Pu0tIn3aWgAooooAkooooAB1qQ9aj&#10;HWpD1qvtET2CkXv9aWkXv9aoyXxIUdakqMdakoNC/wCFf+Ro07/r9i/9DFezx14v4XcJ4n00n/n+&#10;i/8AQxXsyPya83HayR72U/w5epJRTd9G6vOsz1bodRSbuOCKXcPWnyyDmj3CijcPWjcPWhRdw5o9&#10;yM9aKDuznFGT6VQc0e4UUZPpRk+lAc0e4UUZPpRk+lAc0e4UUZPpRk+lAc0e5yPxi/5Adpx/y9/+&#10;ytXA13vxhOdDteP+Xv8A9lauC3D+7VxizkrSjz2uFFJvX0/Wjevp+tVZmXNEWik3r6frRvX0/Wiw&#10;c0RaKTevp+tG9fT9aLBzRFopN6+n60b19P1osHNEWik3r6frRvX0/Wiwc0RaKTevp+tG9fT9aLBz&#10;REn/ANQ/+6f5V8bwf6pa+xp3HkScfwH+VfHMB/dgV6mXacx8pxI05U/mOooor0z5cKKKKACiiigA&#10;ooooAKKKKACiiigAooooAKKKKACiiigAooooAKKKKACiiigAooooAKKKKACiiigAooooAKKKKACi&#10;iigAooooAKKKKACiiigAooooAKKKKACiiigAooooAKKKKACiiigAooooAKKKKACiiigAooooAKKK&#10;KACiiigAooooAKKKKACiiigAooooAKKKKACiiigAooooAKKKKAPq1PvU+mJ96n1532j7ZhRRRTJH&#10;p92lpE+7S0AFFFFAElFFFAAOtSHrUY61IetV9oiewUi/1paRf61RlH4kKOtSVGOtSUGgjAnvQAy9&#10;HalooHzSWwZk/wCerUhDE5LmlopxSHzS7gqgHqf++qft/wBo0wdakquWPYmUpdwx/tN/30aMf7Tf&#10;99GiinZE80u4m3/aP50bf9o0tFLlQc0u4m3/AGjRt/2jS0UcqDml3E2/7Ro2/wC0aWijlQc0u4m3&#10;/aNG3/aNLRRyoOaXc8t/aoLL4R03a7AtqgGQ3/TN/wDCvDefU/nXuX7VX/IpaX/2Fh/6Kkrw2tad&#10;uU8HMJzWJerDn1P50c+p/OiitLI4faVO7Dn1P50c+p/OiiiyD2lTuw59T+dHPqfzooosg9pU7sOf&#10;U/nRz6n86KKLIPaVO7Dn1P50c+p/OiiiyD2lTuw59T+dHPqfzooosg9pU7sAWHKuwPrmkChRgDH0&#10;FLRQDlKW7CiiigkKKKKACiiigAooooAKKKKACiiigAooooAKKKKACiiigAooooAKKKKACiiigAoo&#10;ooAKKKKACiiigAooooAKKKKACiiigAooooAKKKKACiiigAooooAKKKKACiiigAooooAKKKKACiii&#10;gAooooAKKKKACiiigAooooAKKKKACiiigAooooAKKKKACiiigAooooAKKKKACiiigAooooAKKKKA&#10;Pq1PvU+mJ96n1532j7ZhRRRTJHp92lpE+7S0AFFFFAElFFFAAOtSHrUY61IetV9oiewUi/1paRe/&#10;1qjKPxIUdakqMdakoNAooooAKKKKqIAOtSVGOtSVRMgooooJCiiigAooooAKKKKACiiigDy39qr/&#10;AJFLSz/1Fh/6Kkrw2vcv2qv+RS0v/sLD/wBFSV4bWlP4Twcw/wB6YUUUVocIUUUUAFFFFABRRRQA&#10;UUUUAFFFFABRRRQAUUUUAFFFFABRRRQAUUUUAFFFFABRRRQAUUUUAFFFFABRRRQAUUUUAFFFFABR&#10;RRQAUUUUAFFFFABRRRQAUUUUAFFFFABRRRQAUUUUAFFFFABRRRQAUUUUAFFFFABRRRQAUUUUAFFF&#10;FABRRRQAUUUUAFFFFABRRRQAUUUUAFFFFABRRRQAUUUUAFFFFABRRRQAUUUUAFFFFABRRRQAUUUU&#10;AFFFFAH1an3qfTE+9T6877R9swooopkj0+7S0ifdpaACiiigCSiiigAHWpD1qMdakPWq+0RPYKRe&#10;/wBaWkXv9aoyXxIUdakqMdakoNAooooAKKKKqIAOtSVGOtSVRMgooooJCiiigAooooAKKKKACiii&#10;gDy39qr/AJFLS/8AsLD/ANFSV4bXuX7VWf8AhEtL/wCwsP8A0VJXhtaU/hPBzD/emFFFFaHCFFFF&#10;ABRRRQAUUUUAFFFFABRRRQAUUUUAFFFFABRRRQAUUUUAFFFFABRRRQAUUUUAFFFFABRRRQAUUUUA&#10;FFFFABRRRQAUUUUAFFFFABRRRQAUUUUAFFFFABRRRQAUUUUAFFFFABRRRQAUUUUAFFFFABRRRQAU&#10;UUUAFFFFABRRRQAUUUUAFFFFABRRRQAUUUUAFFFFABRRRQAUUUUAFFFFABRRRQAUUUUAFFFFABRR&#10;RQAUUUUAFFFFABRRRQB9Wp96n0xPvU+vO+0fbMKKKKZI9Pu0tIn3aWgAooooAkooooAB1qQ9ajHW&#10;pD1qvtET2CkU/wA6WkX+tUZR+JCjrUlRjrUlBoFFFFABRRRVRAB1qSox1qSqJkFFFFBIUUUUAFFF&#10;FABRRRQAUUUUAeW/tVZ/4RLS/wDsLD/0VJXhte5ftVf8ilpf/YWH/oqSvDa0p/CeDmH+9MKKKK0O&#10;EKKKKACiiigAooooAKKKKACiiigAooooAKKKKACiiigAooooAKKKKACiiigAooooAKKKKACiiigA&#10;ooooAKKKPqaACim7+M7W646UGRe36UAOooBzRQAUUUUAFFFFABRRRQAUUUUAFFFFABRRRQAUUUUA&#10;FFFFABRRRQAUUUhYCgBaKAQRkUUAFFFFABRRRQAUUUUAFFFFABRRRmgAooBBOBRQAUUUUAFFFFAB&#10;RRRQAUUUUAFFFFABRRRQAUUUUAFFFFABRRRQAUUUUAFFFFABRRRQB9Wp96n0xPvU+vO+0fbMKKKK&#10;ZI9Pu0tIn3aWgAooooAkooooAB1qQ9ajHWpD1qvtET2CkX+tLSL3+tUZR+JCjrUlRjrUlBoFFFFA&#10;BRRRVRAB1qSox1qSqJkFFFFBIUUUUAFFFFABRRRQAUUUUAeW/tVH/iktLH/UWH/oqSvDa9y/aq/5&#10;FLS/+wsP/RUleG1pT+E8HMP96YUUUVocIUUUUAFFFFABRRRQAUUUUAFFFFABRRRQAUUUUAFFFFAB&#10;RRRQAUUUUAFFFFABRRRQAUUUUAFFFFABRRTrS1u7+7j0/T7aS4uJ5Fjt4IYyzyOThVAHUk4GP/1U&#10;AOs7O81K8Ww022kuLh92y3gQu7YBJwo5OACT6AV6l+z/APs/+FviRb6T4m8beItQk0fUNYksruHQ&#10;GjWe0EDQTTl3lRlDfYmuZ4gFcSfZXQHcCK9J+Gvw28Kfs2eHbfxd41k0ObxZHfaxpuo2Mdy02o2l&#10;1HaxtBaJbyxS28peRvs8iSQMd1yk0MkixMU4Dxb8J/jzefFbW/BnhnwNf+DU8QWUuoa54Ztrp4od&#10;P0+CeRX+3JGEREVomcIVCjzIwijesYOh6McL7LllJXfY9Kt9E/Y4+HtnfQx6t4VnuWs/KSTVtLvZ&#10;5DKZ9G3xz2ZNxJbSqLbWkYxnAN3H5cjARyLnw+IP2Ftb1aT7FaaSvh3T7SGbw/pGp6fc217bqunj&#10;7VHe3EMafbmlvSJlUTOywpIsTwsYozJ8PP2LbHwTqepa/wCOp7HXl0HTo31TTW8krDe70ljRCbmO&#10;K5Qx7FdGlSRjP5axOzKw7rxL8GPhVElxqFp4Btb/AOZmuNGOnW0M9vBIpkty07WmU86COScLGITC&#10;FkDhCFlqOboejHD1pxu4RXkeL/B39jiP4rfs/Xfxbn8dx6PfxasxhtZIzLHJpqWt2WkjjVS8k8l3&#10;bxWsSAjLygMPnQ15r8WfhF47+CfiRvDPxA06G3m+fy5be5WaJ9kkkL4dSRlZIpEIOCChyAMV9Iaj&#10;+zvN8Fr7VvHHwD+KGsaH4itFt5dO0H+xpVtNcjjnMruzzy+XbxRXFsrossly2Y1nPkhCY4fhv4p+&#10;GPxe8Jaj8N/Hem2PhTULPVr3VPHmk30Nw0l5DbafEsCxzTrcPapb+RqDSSJGZ445oooorh3kLWcl&#10;TB0+VQa5Zfgz5PorX8b+Ev8AhC9Zg0xNdstShu9PgvbW6sJSymOVQyqwIVo3GcFWUHPIypVmxmJ2&#10;5U0Hkyi4OzHYOM0da+pP+CfP/BOTwV+3ra3GjW37X/hnwh4uW+mjs/BmoaW097d20cSObiMebGHH&#10;MmVTcVETMcCvbPij/wAEKfhN8D9dg8M/Gn/gqF8NfCd9cWouYbHxDYxWc0kJZlEipNeqSpZWXd0y&#10;pGeDSujvp5Xja1FVYx919bo/O8gjrRX6UfC3/g32+H/xt0C/8QfCD/gpF4N8VW9jlJLjwzoCXsMc&#10;2wsiSvFfN5eeD3O3kCvA/wDgn9/wTU8Eft46fdaXp/7ZPhfwr4ugvp4ofBd7pTz3l1bRorfaYszR&#10;+YpJfKqGKhMtjPBdDeVY5SjHlV5barX8T5T60V9qftz/APBIbwn+wt8PLzxL48/bg8J3niH7Etzo&#10;vgttEeC+1RTJsJjUTyMF+985XZlCCeuPDP2L/wBmf4Z/tSePbzwH8R/2pfDXwvkSGL+yrrxJas8e&#10;pTu+3yUJeNEIAzlnGSVADEkqzGpgcVTrKjKNpPpdf0vmePUc+lfdn7ZH/BFvwt+xX8Lb7x/8T/27&#10;fCS6l/ZlxceHvDNxoL293rk0S58iAfaHYksUUvtKqWG7ANcv/wAE+f8AglR4L/b68B/2toX7aPhv&#10;w/4qhkma98DyaKbm+t7dJNizkfaIyyNkHcqlRuUE5OAXNf7Lxnt1Rcfe7XR8d0Y4zXun/BQL9gv4&#10;m/8ABP34zx/DHxtqa6xpeo6el54f8UW9i0EOoJjEqbSzbJI3+Vk3EhSjdHFbX7Bn7Cvw1/bV8/Qd&#10;d/bG8KfD/wATvqq2ej+GNasTLcamCiFXhYzRqxLMUEalnJQnGMZDH6niPrHseX3ux840V9lft3/8&#10;Em/Bv7CPgK61vxj+294U1bxR9nhm0nwLHor2+oajG8yxs6jz3KIq+Y29lCny2XOenh37IX7EP7RX&#10;7cPjyTwL8BfCaXAs9ratrWpSmCw01WOFM0u1jk4OERWdsNhSFJoHUwOKp11RcfefTf8AI8mHPFBB&#10;HWv0hl/4IafsxeC7qPwp8YP+CqngPQ/E2FW60ZrWzRoJe6Ymv0kbnjlUJ9K8y/bc/wCCJnxt/ZJ+&#10;FN9+0H4S+Kvh/wAeeBdPhhmutTsENrdRwySKizeSWkR48unzJKx+bO0AE1PMjeplOOp03Nx23s07&#10;fcfFdFfYP7AX/BKvwf8At7+B01Pwt+2n4W0PxYvnSX/gW40d7jULW3SUxrMR50e9G+VtyAqokUMQ&#10;xIFb9vv/AIJe+C/2DvC7Prv7Z/hbxF4t82DyfA1npDQ37wyNgzEec+xQDuG4KGAODxTujP8As7Ge&#10;w9s4+73uv6+W58p+GfDHibxv4gtfCPgzw9fatq2oTCGw0zTLV57i5kPRI40BZ2PYAV+h37KH/Bv1&#10;491rQk+LP7dvxKtfhx4Yhi8+40e3voP7QEWAd088mYLQY9fMbsQhr5X/AOCfP7Of7YPx8+O1lf8A&#10;7HCXGm+IPDrfapvFn2n7Pa6Iro0YeWYq331Zl8tVd2G/CMoYr9ufFD/gkp4S+J/imHSP2uP+Cz+j&#10;al44b5JNJ1y5huJLeQn/AFUaXGoh8Z7BI89lHSlJ2djvyvBc1P2s6TlrpdpL8XqfIP8AwVH+Fv7F&#10;/wAJv2ibXQv2G/iHp2veFpPD9u2oQ6TrDahBZ3ys6OFuSziXeqpIQHbazsOBtUfN65JxX1p+3p/w&#10;R0/aL/YZ8Pv8S11Wy8aeBFmRG8TaPbvE1kGwEN1bksYQzEKrK0iZwGZSwU8d/wAE+v2HvBH7cXi7&#10;UvAWu/tUeHfh/rUclumg6TrFibi41ppN+9YAZolLJtT5QxZt/AwMmuhyYjC4mpjnT9nyyey6fI+f&#10;ACeBQeDivrT/AIKQ/wDBJT4p/wDBPXRtC8aXHjiPxj4b1m4a1m1qz0k2YsbofMkMiGSTh1DFXBAJ&#10;RgcHGfIf2Qv2ffhl+0l8RLjwJ8Tv2m/DfwthWy8yx1fxNCXhu7gyBRADvjSM4Jbc7gfLjB3DAc88&#10;HiKeI9jJWkeU0V+gX7SH/BC/wv8AsufC6X4nfFb/AIKAeDdLt5LWV9Hh1Dw+8TapMqF1hgxcszlv&#10;l5VW2hskEV+fakkZoTvsGJweIwkkqqsO2nGcUV7d+w1+yT4D/bE+IV18NfFf7Tnh/wCHOpM1vF4f&#10;i16yMx1meVmXyYf3kahxhQFLZYyKFBNfXnxG/wCDfLwR8ENKtdf+PP8AwUf8H+EbC8m8m3vNc0BL&#10;WOWTrsRpr5Ax25OMnp+NK6NKOW4vEU/aQSt3ul+p+atFfoB4g/4IL67488D3njX9ir9tL4e/F/8A&#10;s/P2qx0+WO1djsJEaSRT3EYkYghRK0a9ywrwX9j79hDRP2jvi/r3wI+MH7Rei/CPxZpOoxafp+g+&#10;LNMdrjU7wvIklun7yNUkRkVdhJZzKoUHGSXQSy3GU6kYOPxbaqz+ex5p+zz+zD8e/wBqzx4vw7+A&#10;Xw21DxFqHDXX2aMLb2cf/PSediI4U93YZIwMnAP6TfBT/gh7+yJ+y74atfiZ/wAFNf2jNBE02RH4&#10;fXxIulaYrFcbDcOY7i5kXriMxjPBDisHxR/wSr+Kf/BNv4e6342t/wDgrDpnw1s/EUKwXjW+kzWM&#10;2qyQB3ihjZLkysw8xv8AVgsA54Ir8+vgp4S0X9ov46WPhz46ftAWvhO31hp31Lxx4saS7jhkEbsv&#10;mkuGbfIFXcWAG7cTwaW56FOjTy9xjWo81R9G1by0/wAznvipofg3w58UvEnh74beKf7c8O2GuXVv&#10;oWr7Sv22zSVlhmwQCC6BW6Dk+mKwsiv0S+I3/BBbwL8Ivhbb/Gb4hf8ABR7wLpPha+jifTddutDI&#10;tb0SRmSMQOLs+cXRSyhNxYAkZAr50/YO/Yc+H/7aviTUPA2qftdeF/AviBL5Lbw/ousWLyy62SDl&#10;oCZIgegAT5nbJ+UY5rQ4quW4yNdQcbOWqV0fPGCBnFFfpL8SP+CA3wq+BQsX/aD/AOCm/gnwaupb&#10;vsJ1zQorX7SEx5hj8+/Tft3LnGcbhnGRXKfEP/ggn8SdU+Gs/wAVP2N/2n/BXxl0+1WQyW+islvN&#10;MVAOyApPNDJJjPyNJGemCc4qeaJUsnzCN/c26XV/u3PgXPOKK9I/Zi+CHgP44fGX/hU/xc+PGkfC&#10;2A2sp/t3xLZu9ut0jootn+dBEx3NlnYKBG3civt74kf8G9Ol/CLwDN8UPiT/AMFBPB+ieH4FjeTW&#10;dS8NtFb7Xxsw5u8MWJwqjJYkYyeKd1exlRy7GYim5wjot9VofmzRWh4u0fTPD/i3VNA0LxNb61Y2&#10;OozW9nrFrE0cV9EkjKk6K4DKrqA4DAEBsHkV0n7Pfw18D/GH4t6X8PfiP8ZdL+H+kX4lFz4q1m1a&#10;a3sysbMgZVZfvsFTJZQN2ScA0zkjTlKpyLc4uiv0p8R/8G8Wn+D/AIbN8Y/FH/BQbwXYeFUso7s+&#10;IrjQdtiYJNvlyCc3ewq5dQrA/MWXGSRn88/iH4Q0nwt8S9W8B+BfGEHiyzs9Wks9J1rS7Z1TVVD7&#10;UlijYbhv4wvJycc9SXOnEZfisLZ1Y2vtqjCzRtJ6V94/A3/ghF8Vda+H0fxX/bD+PPhr4K6LdRh7&#10;S38QbJrznJHnJJNDHBkchTKzjOGRSCK7Wz/4IDfDH4t6HfTfspf8FHfBPjbVrOEsNPSzhaHI/wCe&#10;ktrdztEvPXym/Gp5kdEcnzCaTUd+l1f7j82aM4rtP2i/2f8A4lfss/GjXPgP8W7C3t9e0GaNLpbO&#10;6WaF1kiSWORHHVWSRWGQGGcEA5FYHgPwbrXxG8daL8PvDcXmajr2rW2nWEePvTTSrGg/76YVR57p&#10;VFU5GtdrGVg4zRX6WfH7/g3Y1v4L/s++LvjFof7Ui+JdW8K+H7nU/wDhH7XwWYftXkx+a8Qk+1uQ&#10;xjBIGzk7R3zX5pK2R1oNsVgsRgrKsrX+YtFFFByhRRRQAUUUUAFFFFABRRRQB9Wp96n0xPvU+vO+&#10;0fbMKKKKZI9Pu0tIn3aWgAooooAkooooAB1qQ9ajHWpD1qvtET2CkXv9aWkX+tUZR+JCjrUlRjrU&#10;lBoFFFFABRRRVRAB1qSox1qSqJkFFFFBIUUUUAFFFFABRRRQAUUUUAeW/tVf8ilpf/YWH/oqSvDa&#10;9y/aq/5FLS/+wsP/AEVJXhtaU/hPBzD/AHphRRRWhwhRRRQAUUUUAFFFFABRRRQAUUUUAFFFFABR&#10;RRQAUUUUAFFFFABRRRQAUUUUAFFFFABRRRQAUUUUABOOa9E/Z38E+FNf1W48V+Lr3wvcQ6TcW8cH&#10;hnxRrR06HXGmEm6L7UJovswSNHcSu4QSeSrZD7W87PSvoj9mX4g+B/hz8FJtT/4Xr4ZtdSW6u725&#10;8D65odxLPeN5WzZHcrZlYlkSKINGLhfPGYX8tGYyD2OrCRjKtr0MP9pP4w+Jn+LOheIvBPhKTQ/D&#10;/gPWXtvC/kz3N1Ebi2nWQJ9suJZnkeFRBEEWaSNFiXy9qOM/R37K3i7wd8Zf+Eu+Jf8AZ+oeFbW6&#10;sWW517xtHDqVkNNsoo5GZr2Ty/MeKUQqUWAJI726zEtKhHz9+yhcfEKa5k+H3iWWO58N3HhG81XT&#10;fDeqNAYdUjF3seGJpP8AUb5UnZpAUCGCSViqKzj0P9pn4efGL4k+D9H+Hvwut5ovAtvpELXS6bod&#10;40bSQKRDFeS2sMqRy20R8poZDH5U63EroHneaVPzPVw8pRvWV3fpb8v8z2H4O6lq3jT4Xw+P/Gei&#10;Kt1rU0d950WqFNO04o00kUMgMDsVxGRteRYhNvBVMKGvppH/AAk/hjxJ4as9Ia51i83W9rcfY5Wj&#10;mWXRZLCNYYgJN0qubiR5Ik3L5Eu5mkcFek8Ca74e8Yae+v8Aiz4UX0+sLfRJItzY2txqFhPayE3w&#10;hkacJJBHcwLb7vMWRlfzwjjdEuf4n/t60sLjXI9RaTxFq06Qy6a/iErYwRNGvnQySBcpbsvny8xE&#10;YlXKyIryHM9yKj7O77FrSPCvguTWbzxnBeWtnavHZ6fbtPeLAZzC7bJA8c8sZMlzM/lyQMCvl2vl&#10;hlE1rceU/tx/s1NpvhuD9pT4N20lnrnhtY5rpVsgi3tgYwSNuwJL5aNuKBpgLdpUZooooLdJvhV8&#10;TL/9pmwR/Dl5cSMdas9O1fR9PuH0+6s2kia3h8tlcyB3lkmIRpWgmR5ole2uLiOJ+t8J6Zr/AIQ0&#10;J9H8L+C5vC9veara2Pie+0fY1ncrcTRabfRxwSxCORIYInmijkhKGO8utzK8ZSVnPP2Nei0lp0fm&#10;fNHxw8N+APib8BtN+K2j3Wj6HDZ6Pb2/h3Q7OxsNOa/uI4Ym1PULiQLC1ywkX7MscUCx+Y2IyfKn&#10;Z/m0HeuQOvNfR37I3xM8C+HvhPqHhnx98W5fCvk6xcSeTb3twyObiCK382ayhni/tLYckKxEaRLc&#10;NIZC0VvP86TQpbzPBDOsqo5VZFBAbB6888+/NaI+axnLLlqLrufUf/BFS+m03/gp38LZ4QrM19qM&#10;WGXosml3aH8cMef6cV69/wAHJ7/8Z5+HYy33fhZp5GO2dQ1HP8h+VeQf8EWLG5v/APgp38K4rZNz&#10;Lf6hIwzj5U0y7Zv0Br9A/wDgrh/wUxh/Yw/as0f4ff8ADJ3gLxtNP4ItdRXXvElruvIVkuruMwK+&#10;xsRjyQwHq7cVP2rnr4OFOeQyVSXKuZa2v+R+b/7Ef/BR/wCIv7D/AMPPiN8P/BvhG11a3+IekraN&#10;dT3zQSaXOkE8aXMe1WDEefkq2M7FwRWz/wAEWmkg/wCCnfwnMcjLuv8AUEbB7HS7sH9K5j9vj9uS&#10;b9ufxj4f8Wz/AAT8O+CP7B0mSz+zeH/mF3vl3l3bYp44wvOOTnk1tf8ABH/X7Dw5/wAFLvhHqGqz&#10;rHC2vXFsHY8eZNZXEMa/jJIqj3NN/CcGHqf7dSpqfNGLVnse/f8AByyxP7bfhGHsvwvtSPx1G/8A&#10;8K/PG2dobmOYH7sit064PT6V+jH/AAcwaBqlr+1/4H8WzWjrY3/w7jtbe4K/K80N9dPImfULPEfb&#10;cPWvzx8OaVc694hsNCsoTJNeX0VvDGvV3dwoX8ScUl8I81X/AAsT9UfpV/wc2Xd1J8ZfhRprzkwQ&#10;+E76SOP0Z7iMMfyjX8q8M/4INXptf+Cmvgq2+0bRdaXrEW3+/wD8S+eTH/jmfwr2L/g5i1q0uf2l&#10;vhz4ZiYefZeA5Lib2WW7kRf/AES9eMf8EI4jJ/wU98AuGX93Zayx3d/+JXcr/Wn9k66v/JRL1X5I&#10;/Uj41+Df2d/+CzX7Lvi74c6JeJY+JvB/ia+022kuFD3Xh/WLWV4ldsAFoJlUE44eNuMOmV/Fn4N/&#10;DL4hfAL9vnwL8MvifoM2jeIvDHxX0OLULOXgxyR6jbuGUjh0YbWVhlXVlYZDCvVfBn7anxG/4J8/&#10;8FPvib8RPDAa90hvibrln4u0FZNseq2K6ncAjB6SocvGxGFbjJDsD+lf7Xv7F/wt/wCCitr8Kf29&#10;f2YtVs7rXtJ1jSNSS7hwo1zSY7uOSW3lyfluIAJCob5gyyRMAcbYvy6HoVoQzeXPBWq05arur7nw&#10;h/wcZ3KT/wDBQSxjt5Q/2f4b6bFIq/wt9pvXwR6kMD+NfYfx20qT/gk5/wAEVo/DPwwlGjeNdesr&#10;Oxv9Wh/1z6zfgNeTCRQDvjhWdYnPKCGL+7XxT/wcGXwP/BR2/ZE5tfCOkr25+WRu/wDvfpX3Z/wW&#10;wspf2lP+CT2n/GP4dq19p9le6L4rX7PExMllLC0W/bj5Qq3gds4CqjEng1XYVLTEY2cfiS0/4B+G&#10;c5abfLKdztkszclmJJJPuf1r7h8Rf8FLfhtrf/BGjTP2Dg+uTeOILqO0vJpLULaGwi1RruLbLvJO&#10;IlhQLtHQ9gK+HmLKCAvQ42/0r1TRf2MP2jvEf7MepfthaL4BEnw90e++y3+uNqMCMjeZFEWWFn8y&#10;RRJKqlkVsEN/dOKPm8JWxcJT9lrdO/p1Z9Gf8G91xcQf8FGNPht52jSfwhqkcyq3EiBY3Cn1G5FP&#10;1FYP/Bea4ef/AIKbeOIT/wAu+naRGrLwSP7Ot2+mfmIrc/4N8dz/APBRzSyEPHhPVD/5DUfh/n2r&#10;n/8AgvBg/wDBT3x9sO7/AEPR8f8Agstqn7R6sf8Akn4/4z7k8U6V/wAOv/8AghT9p+HobR/Gni7Q&#10;7E3+pJxcf2pqnl+e28YKvDbs6RkYK+QhxnJH4uOGkDGZ2dnYtIzMSzZOevWv3D/4K7xL+03/AMEc&#10;NF+M/gCLfY2sOgeKPJt1PFtJGImXaB0QXW454URsT0r8Pd2Vz+FESc+vCpThHSKirdj9oP8AggD8&#10;YdT/AGof2Q/H37LHxsLa/pHhWSGwgh1JjJnSL+GZfsZJOSiGGYLk/Krqo4VRX5s/B/4fT/Az/gp9&#10;4X+FMN43/FL/AB2stLjumb5nWDWEiV/qQoP1NffH/Bsl4OuNH8FfGD4t6rH5Gm3F5penQXkrbY91&#10;vHcTTAk8Das8JJ6ANXwl4Z8e6d8ZP+CrWl/EvRJR9h8RftAW+oWDDvBNrSvGfxQg0LqdGIk54HCT&#10;nrK/ztdH7l+PPiB+zZ+2T41+Kf8AwTs+Jlkk2paTpNo2qaVc7d91Z3NvDMl9bE9GhllQZ5Mcixt/&#10;GtfgT+2/+x58R/2H/wBoDVPgh8QEM0Ua/aPD+rrHtTVLBmYR3C9cH5SrLnKurLyACfpz/gr/APGf&#10;4kfs0f8ABYrUfjf8KtdfTdc0ay0a7spo87ZF+wRo8Mg43xyKGR17qxGfT7l+Ifgv4C/8F4v2BrPx&#10;p4QNrpHjjSY5P7PmmAaXQNZCL5tlMwG5raX5CSPvIY5MbkChL3Tsxcaeb1J0tqtN6ea7ep8qf8Fv&#10;/ELan+xJ+yesmN194N+1yCQlmDDTdO/+OH65r80CO9fpH/wXP8MeJfh5+y9+yd8OfGWltZ6vovgK&#10;4stWtXkVzBcw2ekxSxllJViHDDIJBx1Nfm6eR0q4ng51f6++bey/JHWfs/s8Px68ETxuysni/TGU&#10;qcYIuo8Gv1M/4OfdQMfgT4Q6OLmT99rGrTlP4SUht1ye2f3h/An3r8s/gKf+L5+C/wDsbdN/9Ko6&#10;/b7/AILOa3/wT70fRvh/F+3x8PPGWtWtxdaivhq+8JXDp9ikC2/nCULcR7t48vb8r42MflxmpfxH&#10;dlcPa5TiIXUdVq9EfAX/AAbueI/Gmmft+SeHNBuZ10vVvBd//bkER/dukZjaKRh0LLKVAY5OJWAw&#10;GNbH/BU2w8LaV/wXD8PyeGRGk8/iLwjPqohwuLvzLfk4xyYhC3rznvXS/Dv/AIKn/wDBM79gzw9r&#10;0v8AwT4/ZN8WXXizWrZYX1zxnehIXAOV3ubiaTaH+YxxpGHKjLDAI+H9N+Pvi74ifteaT+0l8Ydc&#10;bUNWvPHVlrGuXf3FOy5jchRyEjVVCqvRVVR2o+1dhUrUcPgaeF51KXNe62Wp+mX/AAc9MY/h18IY&#10;F+4+t6qxGPSG3A/RjX5Bcg5U4r9jf+Dm3wzq+p/A/wCFfjyzg36dp/ia8tLqZTna9xbI8R+hFu/6&#10;etfjiSAOoojscvEF/wC0n6I/T7/gondG7/4ILfs4zBm/5CmjRkMf7ul36/kMcegwK+FP2FpGh/bd&#10;+DcqM3y/Fbw7nB6j+0revuX/AIKd6hY+E/8Agil+y98O9RmEepX66RqUNts2nyk0icyHnurXUIPX&#10;JbP1+Gf2GYnl/ba+DcS/eb4reHR/5U7eqjsa5h/yMqXpD9D9Bv8Ag5+tZZNe+C7pFIyra68WCqcf&#10;e0/jjpmtb/g2+8IePPhn8M/it8efiNeNofw/vo7P7HqWry+TayyWguWu7tWchVjjRlVpPukhgT+7&#10;IHsH/BbH/gor+0N+wfq/w6svgfb+HZE8UWuqNqX9vaW1zg27Woj2YkTb/r3z1zhemK8x/wCCdP8A&#10;wU6u/wDgp14y1L9iD9tf4HeEdYs9c0ee8sZtNsJI7eZoNrmOaJ3fa2Muk0bIVMYGMkNWf2T2ZLCx&#10;zxy5nz7JW0vbv/wD8wf2vPiH4Q+Lv7U3xG+J/wAPo2XQvEHjTUr/AEndGYy8EtzI6vt/hLBt23tu&#10;9c1+uH/BWWY3H/BEbwjdpI373TfCZ6+sER/z9K/NH/gqP+yJ4d/Yl/bE8QfBzwRezT+H5reDVdB+&#10;0SF5oLWdTiF2P3ijo6BjyVCk8k1+l3/BWSI2/wDwQ+8HQt/BpfhNc+uIIxVdjz8FTqU44yM97fqf&#10;ifjsKa65THtWh4X8M6/418T6d4M8KaVJfapq19DZ6dZw43z3ErhI41zxlmYAcgc84rY+M3wV+LX7&#10;Pfjqb4Y/GrwJeeHdcht0ml0++2b1jcZRvlYjDDkc1R83GnLl57adz9hf2sgW/wCDb3Qvn/5pr4L6&#10;AD/l803/AAr5X/4N3v2XPCfxo/ak1z40eM9Phu7X4a6XbXGm2c8W5TqV00iwT88ExJDORxw7KwwV&#10;FfU/7WLY/wCDb3QiBwfhv4Mx/wCBmnV5H/wbD+NNKtPGHxe+H1zcwx319p+jahZwsw8yWKB7uOZh&#10;6qhnhz6eYM4yKn7Oh9jUhTqZxh1L+VP59D5e/wCCzf7TviX9o/8Abq8YaHfajM2geA9Tm8O6Dpsj&#10;fu4GtiYrmUAcbpLgSMScttWNScIBXM/8Esv2t/B/7E37Yek/Gr4hx37eHW0e+03Wl0u1Es/kyx7k&#10;2qSM4njhJ5HAPBxWV/wUz+GXin4Tft+fFrw34tsmhmvvHGoaxanqslrfTtdwuD6FJlz6EEHkEV5j&#10;8HPhH4++PvxQ0b4N/CzRv7R8Ra/dfZ9LsWuEiErhWc5dyFUBVJJJAAFVofOVq2Jjmkpx+JS0+/Q7&#10;b9u/9oWz/ar/AGvfHnx+0hbhdP8AEGtFtIW7j2yixijSC33gZ2t5USErk4J69z79/wAEFv2eLf4t&#10;/tp/8Ld8UWZ/4R34W6TJrl9eSKvkR3jAx2qOT0PM04PY2ma+U/jz8C/ij+zP8VtW+Cvxn8OrpPiT&#10;RfJOoWIvYp1jEsEc8ZDws6sDHIrcE46HBBA/Vj/gnx4H/Z5/Yq/4JH6p8Sv2t/G194RsvjdNLFea&#10;tpNrLJqAs7i3lis4IfKilwzQpPOjFSq+exJGMiZHVl9GpiMylUract3K+iT6eh0X/BGr/goTfftP&#10;/tWfHbwF4w1UzQ+KPEEvirwjFcR7GWyj8uxMG08fLbR2HA64cnnJr8s/28v2dZP2Uv2u/HXwOgs5&#10;ItP0nXJJNDMrZL6dNia1JP8AEfKdFJ/vKfTFfbX7MXxR/wCCF/7IXxz0H49fB34+fF5tc0uSWOGP&#10;UNOVrV0niaGQTr9jjym1yTtbIIDDkA11H/Byt+zXG7+A/wBsLw1ax7JlPhrxBJGTlsiS4spMAYxg&#10;XKljjrGPahbnpYylUxWUuUpKUoNvR30Z+UdFJk9MUtUfIhRRRQAUUUUAFFFFABRRRQB9Wp96n0xP&#10;vU+vO+0fbMKKKKZI9Pu0tIn3aWgAooooAkooooAB1qQ9ajHWpD1qvtET2CkX+tLSL/WqMo/EhR1q&#10;Sox1qSg0CiiigAoooqogA61JUY61JVEyCiiigkKKKKACiiigAooooAKKKKAPLf2qv+RS0v8A7Cw/&#10;9FSV4bXuX7VX/IpaWf8AqLD/ANFSV4bWlP4Twcw/3phRRRWhwhRRRQAUUUUAFFFFABRRRQAUUUUA&#10;FFFFABRRRQAUUUUAFFFFABRRRQAUUUUAFFFFABRRRQAUUUUADcivtr9iv4b/AAVT9hD4jeMx4Xh8&#10;TeNde8N6tpiw2tu11c6fdNNa2unwor2LmCST7VPIWikw8IJZ08pmT4kfJXAr7L/4Jp+ItQ+JHgHx&#10;p8Htf+PeuaH/AGLpKXHhbQ9L8lbqeC4uUGow2ciwTX0kphDsLW2QB2ZyXjLF6H8J6WV8rxXK1e6a&#10;X3eZxv7OOl2njH9mG41Lxlq15p9p4L8bQHSb/wAN3kH2+C6eyu7xJ5YC8YhiiSzuXNxIQZS6xKyi&#10;LzIfVte15Ph9488WKf2e9F8Rw+IvD8d5qGtPZ2+nWaaU+nxLbpp14bjZceXHLbt5gSEllUPDHIWe&#10;vCfiZ4S+IX7Ff7Sms/Dv4YeOrix8K6teR2drq+ryW2oaZq9i8cU8b3SorWt0I47mGcBkJjLRuVib&#10;aR7boniLU/G3iOC31PTdQ0ia8tn01NZ0u30TU/DetrbRXFvfzJe3Rtxp4vZEvX8r51Y390y5Sd0M&#10;s9DDylH3NpLT+vL5Gl4R/bT+CmteHbjxBD8R10bUNaWOz1OHXLVIJvORhMZZVtlMM4clkkuDGNxk&#10;mdUtkK29dn8NvGXw38Z+F7PxV4W+GOqeJ01qxaS5zJPbtqTzC4VommlK29kpuIo1JtslXaRFicIA&#10;vmp+Gfhv4m6hq2m/DzSfhv4w8DedZWGg2em3mi2eoW+nukVx5zmU2d1Z3Ygt7iW4d5JHeYspUoJm&#10;rofBnxP/AGf/AIDaZY/DX4afCO+1jxK8K6vfeF/DfiySxtLU3LT3cVtHO90bqe/S2TyhNAGVhFZI&#10;DvlIdctjto16nN+8at+fpuS6l+y1ZXnhzTfGHwe8WyeHfGWk6XBNearpOY4dS+zzQXEbXUKcTQrc&#10;QRyZUGSMqrkS+Uq13/wV/aS1nWde8NfDH496Pb6brVh5MzSW7N9n+0rPr5klh3MyyRGKDSlfBJVo&#10;H3EMXFcb4m8KWvhzTbHXfhR8TPF3hLSrDS4YNV+Hk2h2moalY6nPHbGO2aS7dIrdWE9yskUrFLVr&#10;BFZY5JYY0+fPjDd3nhf+zfDMOueLvF3jbWtLa58NXUlneWEklvqiBZLqC0hH72SaJMbyzGZbk+YG&#10;aMLGkia1T2HvQVtNez/4PyPTP+CbHgT4Gwfs/eIPGXxr8DaWq6k2safputaxYvL9rtntLbfFa7Y5&#10;A9zDJD5gjO2Vo2kWIOZJMfF/im50a/8AFGp6h4bsfs2m3GoTSafb7QvlQlyY0xk4wpAx7V+gn7S3&#10;7OX7Pv7Jf7J9x4x+Ht3rGl69pscNjpXjLw7rYtZPEd20U0G8OrSeZDNHdNdbYmAaKJkyFA3fnaM9&#10;Qv1qo7nkZlH2MKdJpXS6H2p/wR38VfsPfAD4u6Z+1h+0l+1JN4a8ReGb6+t9J8Hp4Vup0njmsmg+&#10;0vcwpINu24kAjCqwaPJYrwfaP+CqHjn/AIJYft7+Lofjr4Z/buuND8U6P4ZXTYdNHgXULq31COGS&#10;eeOMAxRGKRnmZd5Yr0+UYJP5huwAy3b8/wAKOFl2lsMOfpVdSY5nKng3h/ZxcXq99++4Icjn6Vpe&#10;EPFXiHwD4s0vx34S1FrPVdF1GC/0y6j+9DcQyLJG49w6g/hiswSKT7fSnBwegPr0oPNjKUZKUT9g&#10;9V/bx/4Jgf8ABWL9nzR/hj+254lb4c+MdM2zJePI1uLK6KgSTWV4ySRCKQAZjnHHy5ViivXl+i/C&#10;D/ghN+w54ss/jdN+094g+Lms6Kwu/D/hXTbuC9gkuo2DRSMbaGNAyOoOJZgnTKtwD+ZSurnar57f&#10;nQmyLmNdo68LilynsSzmVS0qlKLmtOZ7nqP7Zn7Vvjj9tL9onXv2gfHNulq+pOkOmaVHMXj02yiX&#10;ZDbqTjOBlmbA3SPIwC7to+nP+COni79gb9mfxxp/7Vf7Qn7WtxpPi3T1vrSy8GR+FLySO3WRGh86&#10;S4ijkEm6NiQqhSpPOelfDmiaLrXiK7ax8N6JeX1xHbyTvDY2ryskUal5JCEBIVVBYt0VVJOACarb&#10;lHyD+9j5eg/z/OnbSxx0cZUpYr6xJKUt9e59a/8ABTPwv+wR4r8ceIv2jP2Vv2urzxNq3irxRJqG&#10;o+C7rwldQmCS5eSWaZLuVY1EYc8JsL/MBuPJHdf8EXf+Co9l+xp41ufgl8dvEEkPwy1+Rp0vHjkm&#10;Gg3+M+cERWYxS4Cuqg4bY/AD7vhAsFTzM/Ln/H/P/wCsUAhs4yfUYpcqsVHMK1PGfWKaUX1S2Z9R&#10;f8FhP2jfg9+1R+2zqnxX+Bni061oE2h2FtFffYZrfdJFHtcbZkRsA98YNe3/APBLP/gsp4P/AGf/&#10;AIXyfskftieHbnWPAciTW+k6rbWv2ptPtZg3m2lxbnma3JZiNu513sm11KhPzuGOoB5/p/8AroLb&#10;uD/n/P8AnrT5UFPM8RTxcsRDRy3XQ/UDxb+w/wD8ECPiZqdz8SPBv7eN34T0u8kab/hHLPXrdUt1&#10;POyKK8tWuVHorFz2HYDL/bF/b8/YK+Ff/BPe8/4Jv/sT6j4g8XWt1GsDeI9SgeOGH/T1vJpnkkSN&#10;ppXkDY2RrGA3BAQKfzTKDC7kz/d46UZ3fKOc0uU3ebSUZKnSjFy0bV76/M/Qb/gjD8Uv2Bf2RPEL&#10;ftM/HL9q+fTPGF9pF5pJ8Gf8IneSRWMLXEZErXEKSCYusKMAAgXewOSARk/8FifF/wCwF+0p451D&#10;9qv9nT9qqbVfGF9HY2l94OfwreRxXKxqsInjuJY4xDtiUEqwfcRwVr4O3KCc9eppRjGCPvD8PcU+&#10;XqQ8yl9SWGdNW763v3P0E/4JZf8ABYHwb+z98L7j9kb9r3w5ca58N7yGaDTdQjt/tT6dBcBhNaTw&#10;NzPbNuJAUF13uNrqwEfY+Iv2G/8Aggl40uLn4i+Gv+CgWqeH9Hu3addAh1i38y2U8iOKO6tGuNoy&#10;AA4dvUnt+a1poWu6ppt3rVhol5c2dht/tC8ht2eO28xtqmRwCEDt8o3EbjwMkiqQ8tzsBDY/HFLl&#10;7FU80qexjCtTU0tr7pf5H6I/tb/8FQv2c/hB+y9N+wR/wTI0bUrXwxeQzW/iLxvqUciTXccuftAg&#10;EuJGkm+680iqFRmSNB+7ZPn3/gmhpP7IumfHPT/i/wDtWftFXHgeHwPr2mavomlW/hu4vP7bmimM&#10;pQyxK/kKjRIGyhJEmFKkZr5xdlT53+lWrPQ9a1CxvNU0/Qby4tdORG1C6t7V3jtVd9iGR1BCBmO0&#10;biATwMmlymMswrVsRGrKKfLsuisfof8A8FY/FH/BMv8AbH8Wat+038L/ANtm5h8ZW/hkW0PhZ/BF&#10;9Nb6tJAjmGJJHji+zu5YIXcuo4OB0Pzd/wAEzf29/Ff7A/7Qlv46ElzdeEdaMdl420WJiftFruJE&#10;6DOPPhLMydyC6ZAcmvnd3B3K/wCNBJUc1SWlgq5hUqYpYiMVGXkfoV/wXl/bc/Zn/bG1H4Yxfs5/&#10;EpfEg8MprA1iaHS7qCOHzzZ+Xhp40D58l/u5wRzjIr89+lN3Bfm5G7268/8A1qCwx/nmhaGOMxVT&#10;GYh1ZqzZ71/wT68L/smah8aLXxx+1j+0PP4F03wrqVhqWn2lv4cnvm1mRJt5h3xK/kBTGmSUbcJC&#10;BgjNfod/wUs/ac/4JL/8FGfh1ofhTVP24JvC+peGtQmu9J1O28FaldR5kQI6SRGBN6napBDAgrmv&#10;x32knJWjBBzt7YNS4nTh8ylh8M6ChFqW973/AAaL3ibTdF0fxPqWk+Gte/tXTbXUJodN1T7M0P22&#10;3WRljn8piTHvQK+0kkbsE8ZNF1LLjAOf4WHWnYoAwKo816u5+r/7L3/BUv8AYx/a5/ZEt/2Nf+Ck&#10;9xLpd5b6dFYL4iuIZWt9RWEAW94JogzW10gA3FhsZlzuIdoxxupfsVf8EC/gtdx+P/GX7dGueMNO&#10;sn81fDOm63BdteYIxFJ9gtRLhiQOHizx8wGa/NEjLbsc+tIEA/gHHIqeU9f+15SpxVWnGUlom73/&#10;AOCfR3/BSn9vST9uT4s6ZL4O8Oy+H/APgvTf7L8DeHZAoa3t/l3zOq5VZJPLjG1SVRIo1BJVne5/&#10;wTH0j9jTQvjNpPxx/av/AGnbnwXL4F8SafqmiaDb+Fbi7OrSQSLOjtPGkgiVZEAZdmSCNpXGR8zY&#10;P+e1Jt28qBVHGsZUli/b1EpPz2P2E/4KJ/Fr/gkp/wAFMbbwzNrv7fj+EdQ8J/bUsJo/Ct5JFKty&#10;YC/mJLAhJHkpgq6jlsg8Y4P9kz4g/wDBID/glnqmqfG/w3+1Vq/xb8bXGkyWGn22j+HZIliRiHZY&#10;gVEcTvtVS8kxwowAMtn8t9uRytAXClMfKeq9jU8um53SzqUq/t1Sjz97P/M+lvG3xr+Gn/BRr9uD&#10;XPjF+178Zv8AhVvhvVLcta3Froc2q/ZbeDZFb2CCLB3mPexmKlfMDtsAYKP0X/aW/bU/4I+ftQfs&#10;p2f7Jni39sTUNP0Wxj05LXUNN8Nah9oAswojzvs2U5C84A68Y7/ioS23bk00KR/AKHEzw+bVqEZp&#10;xUnPdu+v4o/R79lz4a/8ETP2bfjl4d+OV1/wUC8QeJLrwvqq3+m6bd+Cr2G3aVVbYZNtqzMVco4w&#10;V5TnIJFea/8ABQX4rfslftw/8FMn8XH9oz/hH/hzqGh2cFx42Twzd3QheC2YlBbERyks48sNggE5&#10;ORmvi3LDoabj5s45/vU+UzlmTdH2SpRUbptK+tvmftF8Uf2xv+CRfxO/YBt/2BLn9s/ULPR7Pwtp&#10;ej2uvDwrfvdKbBoHhmdfsgRiXt0LqNoILAFcgj8vfgj+0Dr37CX7Wi/Fb9nHx7H4ltPDurTWtrqE&#10;+nyWcPiHTidjJJAzFo0kXkAnchCtnKjHj+G/yaUF1IZSdw5zmnaw8VmlbEVIzUVGUdmr9Pmz9efi&#10;p+0z/wAEaP8AgrT4X0fWP2j/ABjffDHxxp1ssSaheSfZbq3j5LQfazFJa3EO8ll3gOMkqIyxBw/g&#10;boH/AARC/wCCbvxRtf2ifDX7YOu/EDxJpNrONH0uxaLUERpY2iZlFrbKok2s6gyShRu5wcEflCEQ&#10;Ls2YAGAuOlG0Hnb04pcvmbvOpSkqkqUXNfa/Xc+tviN8Vv2Tf+CjX/BQXxl8dv2kfivq3wk8EarB&#10;azWe3SH1G8ultoLe1WDMSsIJJI4zJu2SKhBXLHBP1T/wVA/aS/4Jp/tl/s9+H/hv8M/23pfDcPgC&#10;1nudB8L2fgXUJrXU5UthHbwMGij8tlVWjRt21RM2QeCPygAxyB2x0pecdKXLqZQzSpGnNSgnz7vq&#10;/wAf0Or+BHhD4Y/EH4paT4U+M3xZHgbw3eNINS8UnRpNQ+xqImZf3ERDtucLGMHgtk5Ar9hPin+3&#10;L/wSe+Nn7FX/AAxl8S/2077U7E+HLLTW8SyeFdR+3NLa+UYbvm1K+ZviVmH8QJGec1+J+0E8r9fe&#10;nfN3/GhxIwWZSwMJRjBNS0d77fedF8X/AAx8P/BnxL1jwt8K/iO3i/w/Y3Rj0rxM2kyWJ1CPGfM8&#10;iRmaMZJXk87c4GcDnRTduOi06qPPk+aTdrBRRRQSFFFFABRRRQAUUUUAfVqfep9MT71PrzvtH2zC&#10;iiimSPT7tLSJ92loAKKKKAJKKKKAAdakPWox1qQ9ar7RE9gpF7/WlpF7/WqMl8SFHWpKjHWpKDQK&#10;KKKACiiiqiADrUlRjrUlUTIKKKKCQooooAKKKKACiiigAooooA8t/aq/5FLS/wDsLD/0VJXhte5f&#10;tVf8ilpf/YWH/oqSvDa0p/CeDmH+9MKKKK0OEKKKKACiiigAooooAKKKKACiiigAooooAKKKKACi&#10;iigAooooAKKKKACiiigAooooAKKKKACiiigAPStLwN418QfDfxnpvjrwveXVvfaXeLPDJZ381q7D&#10;oyebA6SIrKSrFGDFWYDrWbRQVGUoyuj9DfD3g74D/wDBTL4Y3Pjfxp4ntvBuuLew6L4as21W6u7b&#10;wlEJ7cC7uECKs73IAhyxiXc1uAXYyPH84+HfFuseB7+3+E/7Q/g6x8F6Touh39m1vb2Oo2N9fXEM&#10;zwXCo1rMoF7K0XktLOjRZt4/MiYLhvMvhF8fvir8Ebwp4D8c6tZ6XdXSSaxoFvqUsVlqqBWQx3ES&#10;na4MbumSCwDHHNfW/wAOvjd+x9+25Np/h79omfT9J8UWdnJp2g2PizU7rStD060lyvl2l8lzKsQt&#10;4o/OMl4oeaZlRdwJRpPcp16OMimny1Ot9n/XkecaDqttdfDjwjceJLrwjr+m618QtXsvFniiHw7Y&#10;TXAaez04WUrteWYniRHMxll8tSxWUk7nR27jUPiH8WNP+IE/gf4X3GlpoF54P8Q6nqWo6I1x9oG2&#10;1na3juzNcTRRzRFY7gJCI0ik1GYjyG3NFvL8Bf2OfF3xX1K5/Zt+IfijQ9au9E/tSTTPhh48V9Ls&#10;7e4EXkQi6ntI5ItrsitDLjdI3lBopHt4Z834s/s3/DCDw0ut/tGfFf42Q+F9F8QwPrUOqeIbTWZb&#10;K1nvJFtpJLNWf7PKbd4VdpXRlmM6JFK0UqIHQqVaML6eqat83YxdG/aEk+FfhPTPhz8NvEd/8QPE&#10;fiiRLXwvDJ8ToJ5vDWv3JjzIwSJ0uIxM6qjGYROUd/kEkyD0T4FfsS2cnhjS/wBp39o34j+IJPG2&#10;oah/wkd3q7alJZ/Ylje4HkrdKCQqyBZpp4mURKnlrtO1Zb37TniP9gv4b/AXU/hr4Ou/ANrbz24u&#10;PDNn4T1tNYW5uo4GEFzO1qRM0h3MM3QidXLeZLJG2xviH4xftOfFH41K9rrniHVLPT7qOJtY0eLx&#10;FqE1pqN6oBkvZIrmeRRJIyqxC7UXaoVVCgASJxFejhZfvWpO2iT0Xcq/Hv4p3vxQ8S2lpcvo9zH4&#10;ds/7KtNY0W1uLaPU4YSUiuTDK5EWY1RVSNIlWNEURrtxXEdF4FC+g7UtUfPVKkqsnJ9T6W/Zt8b/&#10;AAL0/wDY48eeCviF4q8K6DrVw2pT2N5/Zsd3rF+zWMaWtoYbjSrhWhMykJNb3drJA0kkjBtsZPZf&#10;EH4lfsaz+Cvgi9/deH9R0LR7jwqfiL4d0eGBL64jhtVXUVaJdHhmZi4fc7anKshbiMFlMXxttBOa&#10;QIo5A60HZDHShTUeVaKx9fW3xa+Fuh/tRQ+N/i/8aPhZ4g0O38I+KP7Euvh/8MLfy9MMlhONNR7O&#10;5sbeG4uBK0ZiinMqxsAskoBJr0H4ffGb9hd/GXxivre/8EWX9s6b4PPgvVNS0e1sPtUsNrKNTnCN&#10;ouoQafNJKVM0Edr5e44RyAJK+AsDOaTaMYpWLjmUo/ZW9z37w18Z9Juf2UdY+Bt74l8DW+vX3xGt&#10;bKz1a48D2DSRaJPHfG8m+2Cy+0LEJ3t23giZFAWMKo216z4m+IX/AATr1L48fCXxt8O9TsbXw/4F&#10;8WR6D4ksNW8Grbf2rocSBrfUZEDTJevvS486SURu5nhBhAQ18UBQKUDFMzjj6kY2cU9t/L5n1x8Q&#10;vjR+yprXifVPEXhnUNLuI9S/Z01LTJNSm8IWuk3V/wCInvi0YnsrKEW1rcLEFjVoWdWjiRjLuYqM&#10;P9oLUP2KtQ/ZU0n4T/CrxbZyeOPh/DYXU2uDw20K+JpLrP8AakMd5vMl0I5pYTEJoYfLhtJFUuX+&#10;b5jKg9RRjvQOWOlNSTitT62/Y2+JH7Pvhf4G+G9N+JvjP4c2NrZ/EjU7r4j6D4q8EjUtU1vQGstO&#10;WG3spfsMzRuXjvFTbPAUdwxbg4zdS8cfs8Xv/BOjSfBfhvXfDNl42tjqR1azuo4U1GZG1ZpIFJbR&#10;5pLhvs2ArJf2wUdVcAofloIoOcUbRQH161Pk5VtY9i+EuifCrxv+y74s8Ea78RvCHhnxYnjjSdS0&#10;q68UQ3SyXGnxWV/HcQwzW1rOwJlltyUbah2g87QR2+oah+xfN+xD/wAKRs/FVmvxIttNh8UjxD/w&#10;jLJHNqbTfvdJ+3GQyECwdI/JMIh+1W7OJcPXzMUB60oUDpQZwxShG3KtrfI99/Z2+NfwX+FH7Lnj&#10;mz8UaPDd+NNT8WaYugiHSdOnukshZ34mbff2N1GsAlNtvVBHIW2FXAVs7f8Awkn7MUf7N/8AwnK+&#10;JfC8viF/g2nhMeEP7ClGqJrw1nzTqBJhMOz7EM/afN8w58vaDxXzORnrSbV6YoHDGzjG3Ktrf8E+&#10;2/2l/jR/wTj8XfDXxHb/AA38B6faeIl8QeDIbhdI03yYtX0y1tJDe3FmxjU2lwzTvbzrlVkNvBIA&#10;xLkVdV+KH7Ps37W3hjxV4w+Kfwn1n4XrfeI30PRfD/w/+yyaLpsmmTpYW98v9nxmRxIYlCO87LKr&#10;SbyH3V8X4Gd1NKKecUGssxlPeC+Wh9h/Dj4vfs0ab+zJpvhe88W+CrXw1H4C1S38c+A9S8KNN4k1&#10;nxWy3YsdQtr0WrbY0aS2ZHW4jWCNJUZHL/NL4w+KH7A+tfssy6FpukabY/EjTfgXpelW99aaP+41&#10;XUnvbSS4Dfu8RX0AhlH2gY82K4ZC37tc/HBUGjaM5xQL+0qnLblW1tj6T/Yx+O/7OHwS+EfiC++M&#10;uixatqUnjXSZ4fD8fgvTNUn1fTI7W++02bT36kWNvJIbdXnhzOvy7EPJGx8MPHX7LsP7PsfivXNd&#10;8M6ff6X4D8WaNqHge40ueS/1DVbxrltIu4mEDRTCAXIUTySK8PknGMru+VcUmxewoJp46pCKjZNJ&#10;W2Ps34+/FP8AY71r9hS18GeCbrwf/wAJbH8PfC0FrDaaRF9vXWImh+3gbdKikgcxmYyTy30ySbdq&#10;wqzh0x/Ht5+ynoX7UvxA+I+kfET4f6t4N8U+BfFSeF9L0fTLk/2ZfPpLx2KSQy2caQym4dfLaJnC&#10;upYsuAT8l7RQVB60FTx8qkk3BaW/A+lfjN4l+FPjH9n3wn4X+EfxS+GeiaA3h/RLLVvCt94PdfEU&#10;GvLsXUL6W9Fm7mIyGSXzFudhhIiEQYbaZ+2/rv7F3jTwV4fk/Zg1yOK+8E3n/COXFvL4W/s+bxDp&#10;wgUw6lvSWRbh1mhuWklkWGRhfQr5YEfHzZtGc0bBnIoInjHOLTitVb/hhaKKKDiCiiigAooooAKK&#10;KKACiiigAooooAKKKKACiiigAooooAKKKKACiiigAooooAKKKKACiiigAooooAKKKKAPq1PvU+mJ&#10;96n1532j7ZhRRRTJHp92lpE+7S0AFFFFAElFFFAAOtSHrUY61IetV9oiewUi9/rS0in+dUZR+JCj&#10;rUlRjrUlBoFFFFABRRRVRAB1qSox1qSqJkFFFFBIUUUUAFFFFABRRRQAUUUUAeW/tVZ/4RLS/wDs&#10;LD/0VJXhte5ftVZ/4RLS/wDsLD/0VJXhtaU/hPBzD/emFFFFaHCFFFFABRRRQAUUUUAFFFFABRRR&#10;QAUUUUAFFFFABRRRQAUUUUAFFFFABRRRQAUUUUAFFFFABRRRQAUUUUAFJtBGDS0UAXNB8SeJfC1+&#10;up+GPEd9ptwkiPHNYXbwurowZXDIwOQwyD2IBHPWxqXjnxvq3hyw8Iap4y1S50vTBINP0241CSS3&#10;tRIyNII4y21AzRoxAHJUHqKy6KCuadrXdgAxxiiiigkKKKKACiiigAooooAKKKKACiiigAooooAK&#10;KKKACiiigAooooAKKKKACiiigAooooAKKKKACiiigAooooAKKKKACiiigAooooAKKKKACiiigAoo&#10;ooAKKKKACiiigAooooAKKKKACiiigAooooAKKKKACiiigD6tT71Ppifep9ed9o+2YUUUUyR6fdpa&#10;RPu0tABRRRQBJRRRQADrUh61GOtSHrVfaInsFIv9aWkX+tUZR+JCjrUlRjrUlBoFFFFABRRRVRAB&#10;1qSox1qSqJkFFFFBIUUUUAFFFFABRRRQAUUUUAeW/tVf8ilpf/YWH/oqSvDa9y/aqP8AxSWlj/qL&#10;D/0VJXhtaU/hPBzD/emFFFFaHCFFFFABRRRQAUUUUAFFFFABRRRQAUUUUAFFFFABRRRQAUUUUAFF&#10;FFABRRRQAUUUUAFFFFABRRRQAUUUUAFFFFABRRRQAUUUUAFFFFABRRRQAUUUUAFFFFABRRRQAUUU&#10;UAFFFFABRRRQAUUUUAFFFFABRRRQAUUUUAFFFFABRRRQAUUUUAFFFFABRRRQAUUUUAFFFFABRRRQ&#10;AUUUUAFFFFABRRRQAUUUUAFFFFABRRRQAUUUUAFFFFABRRRQB9Wp96n0xPvU+vO+0fbMKKKKZI9P&#10;u0tIn3aWgAooooAkooooAB1qQ9ajHWpD1qvtET2CkXv9aWkXv9aoyXxIUdakqMdakoNAooooAKKK&#10;KqIAOtSVGOtSVRMgooooJCiiigAooooAKKKKACiiigDy39qr/kUtL/7Cw/8ARUleG17l+1V/yKWl&#10;/wDYWH/oqSvDa0p/CeDmH+9MKKKK0OEKKKKACiiigAooooAKKKKACiiigAooooAKKKKACiiigAoo&#10;ooAKKKKACiiigAooooAKKKKACiiigAooooAKKKKACiiigAooooAKKKKACiiigAooooAKKKKACiii&#10;gAooooAKKKKACiiigAooooAKKKKACiiigAooooAKKKKACiiigAooooAKKKKACiiigAooooAKKKKA&#10;CiiigAooooAKKKKACiiigAooooAKKKKACiiigAooooAKKKKACiiigD6tT71PpikAgk04MD92vN6n&#10;2zixaKMnsP1o3AdTVXQcsh6fdpaarrt5YU7cO1F0HLIKKDnHT9aTcd20qaA5ZEtFHP8Ado5/umhN&#10;XDlkA61IetRg/NipC3z4Ip/aM5RdgpF/rS9egP5UKD6d/SrM1GXNsA61JUahs8rUmD2oNOVhRQcj&#10;qKTOegoJsxaKMHGdpo/CnEdmA61JUa53YxUmG/uN+VWRIKKQMDSFiOik/hQSOopN3GcGgMMZwfyo&#10;AWijnspoDZ6UD5WFFBOOtIDnoKA5WLRRhv7pow3900CPLf2qv+RS0v8A7Cw/9FPXhte5ftV5HhLS&#10;wR/zFM/+Qnrw3nONprSFkjw8wjJ4l2QUUcjqppMt/crQ4vZ1OwtFGW7xt+VGfUUuaIvZ1OzCim7x&#10;TsPjPltTuHLLsFFGGzjY1G1/+ebUByT7BRQVYDJRqb5i+v6UuZByT7DqKTcPQ/8AfNJvUdf5Uw5Z&#10;dh1FN8xScUu8UByT7C0U3etBkA/hb/vk0ByT7DqKb5i9gfyo8xQMnP5UXQck+w6im+bH/eo8xff8&#10;qXNHuHJLsOopodT93mnZP9xvyo5o9w5J9gopASeiNRk/3Wo5o9w5J9haKOf7tHP900c0e4ck+wUU&#10;fN/cak3eoI+op3Qck+wtFJu9jRu/2TRdByT7C0U3f/sNTgS3RWoug5J9gooLY/hb/vk0mW6hDQHs&#10;59haKQFiP9W35UuW7IaXMg5Jdgopu4/3aNx/u0w5Jdh1FN3nGdp/I0b/AGoD2c+w6ikVi38NIXI5&#10;KN+VGgezn2HUU0ODS7j/AHaLoOSXYWim7m/uN+Rpcn+4fyNGgezn2Foo3DHQ/lSBs9AaA5JdhaKb&#10;uOcYo3n+6aA5Jdh1FN3N/wA82/Kjcf7hoDkl2HUU0Ox/5Zt+Rpd2BkigOSXYWim7/QUbz/doDkl2&#10;HUU3cf7tG/nGKA5Zdh1FJk/3f50bj/dP5UByy7C0Um49kb/vmk3842mgOWXYdRR83/PNv++aPmxn&#10;y2/75oDll2Ciky3/ADzb8qUEn+Fv++aA5Jdgopu//Zb/AL5o3/7LflQHLLsOoppkxztP5UCZe4P5&#10;UByy7DqKb5q9v5Gl3c42n8BQHLLsLRTS+P4G/KgMx/5Zt+VAcsuw6imlyDjYfyo3nsjflQHLLsOo&#10;oJx/C3/fJpu8n+A0Byy7DqKTd/smjd/st+VAcsuwtFNLgdePqDRvHr/OgOWXYdRSbh60bh6igOSX&#10;YWim7h60qncPlGfoKA5ZdhaKPm/uH9aBvP8AyzNAcsuwUUYb0/Q/4UbW/un/AL5NAcsuwUUNuH8B&#10;/I0DeRnYfyNAcsuwUUfN/d/nR8393+dAcsuwUUfN/dooDll2P6QolXP3R+VWIoos/wCrXp/door8&#10;7m2tj+iOSPYspBD08lf++aesMIOBCv8A3yKKK2jKXcz9nDsiaGKLf/ql/wC+asJBDj/Ur/3yKKK6&#10;Iyl3JlCHZE0cMPH7lf8AvkVOkce3/Vr/AN80UV0RlK5PJDsSpDCXH7len90VOkUQXiJf++aKKrmf&#10;Mc/LG2xMkUWAfLXr/dqVI48/6tf++aKK1pylc05IdkPMEG3Pkr/3zUqRx7P9Wv8A3zRRW8W+UxUI&#10;9ifyYtufKXr/AHaeIYsf6pf++aKKqLYOEexLHDDj/Ur/AN8ip47eAH/UJ/3yKKK0i9TlnGPPsP8A&#10;IhHSFf8AvkU8wQ7M+Sv/AHyKKKs05Y82w4QQgjEK/wDfNT/Z7f8A54J/3yKKKszqRjzbDxBDvIES&#10;/wDfNSRwQ4J8pf8AvmiitGCjHlWgfZrfzM+Qv/fNSJBARzCn/fIoooM5RjbYmW1tSpJto/8AvgUn&#10;2a3HS3T/AL5FFFUtzPlj2ENvb4/1Cf8AfIp8drbYP+jx/wDfIooq47g4xtsL9ltv+feP/vgUotbY&#10;nBto/wDvgUUVuRyo4b48W1svh60228f/AB/D+Ef3HrzBYIAOIV/75FFFfH5tKX1x6nr4SnTdDVL7&#10;h8MEG7/Ur/3yKkWCHf8A6lf++RRRXm88u50OnTt8K+4Hhhzjyl/75FL9ntz1t4/++BRRXTFvlRPs&#10;qX8q+4ljtbYrzbx/98ipI7a3HSBf++aKKylKXO9QjRpX+FfcSJa2+f8AUL/3zTvs1v8A88F/75oo&#10;rVSlfc09jR/lX3IX7PB/zxX/AL5o+zwf88V/75oorW4exo/yr7kPFtb4/wBQv/fNNFvAH4gTr/dF&#10;FFZxlLXUmVGl/KvuJFghLcwr/wB8ipPIhHSFP++RRRVc0u5PsaX8q+4HggzjyV/75qSK3t8f6hP+&#10;+RRRT5pc24expfyr7h32W2HSBf8AvmpEtrcL/qF/75oorWMpW3JlSp3+FfcBt7fH+oT/AL5FAt7f&#10;H+oT/vkUUVpGUu5nKlT/AJV9xJHbwAcQL/3yKcYIM/6lf++RRRT5pdyadOn/ACr7g8mL/nkv/fNP&#10;eCAYxCv3f7tFFWpS7l+zp8vwr7hFggIyYV/75FSG2t9n+oTp/dFFFHNLm3HClTv8K+4VYIMf6lP+&#10;+RU0cEGf9Qn/AHyKKKrml3JlRpc3wr7hXhhA4hX/AL5FEVvA33oF/wC+RRRQpS7k+yp/yr7iRrW2&#10;AyLdP++RSrbW/H+jp/3yKKK0UpX3M5U6d17q+4XyYVOFiUf8BpwtbYc/Z0/75FFFVzS01D2dP+Vf&#10;cSC0tcZ+zJ/3yKPstsesC/8AfNFFPml3B06f8q+4a1rbbv8Aj3j/AO+RTfstt/z7x/8AfAooq+aX&#10;cPZU/wCVfcSrDCV5iX/vmpPs9vnPkJ/3yKKKfNIUqVPl+FfcPighA4hX/vkU4wQHrAn/AHwKKKOa&#10;QvZ0+Ve6vuE+z2//ADwT/vkUvkw/88U/75FFFHNIXs6f8q+4mW3gKgmBOn90UhhhB4iX/vkUUVd3&#10;yl+yp/yr7hPKiPWJf++RUhhhx/qV/wC+RRRUxlIn2VP+VfcP+z2//PBf++RStbWy/dt0/wC+RRRV&#10;OTsZezp9l9wvkxbP9Uv/AHyKEggJ5hX/AL5FFFF2L2dP+VfcSJbwf88E/wC+RSm3t/8Angv/AHzR&#10;RWkW7FRp0+y+4FtrcjJgX/vmhIIM/wCoT/vkUUVUW+ZFezp6aL7g+zW3/PvH/wB8Cl+zwDgQJ/3y&#10;KKK2I9nT/lX3Cx28G7/UJ0/uinm2tz1t0/75FFFTd3FKnTt8K+4Ps1t/z7x/98Cnpb25HMCf98ii&#10;ii7sZ+zp82y+4kFrbEf8e8f/AHyKDa22P+PdP++RRRRFu5Xs6fZfcH2W2H/Lun/fIpfs1t/z7x/9&#10;8CiiqM3Tp32Q9LO0KZNtH97+6KPsdp/z7R/98iiijqaxp0+XZfcH2O0/59o/++RUyWNmUBNpH/3w&#10;KKKByp07bL7hHsbL/nzj/wC/Ypn2W1KnNtH/AN+xRRUtu5Cp077L7hBa2uP+PaP/AL4FPjtLXOPs&#10;sfX/AJ5iiindjlTp82y+4VrO03f8ekX/AH7FP+w2WP8Ajzi/79iiimT7OHZDfsFj/wA+cf8A37FS&#10;LYWRXm0j/wC/Yooqoj9nT7L7g+wWP/PnH/37FDWNls/484v+/YooqrmUqcLbIc1hYg4FnF/37FNN&#10;lZY/484v+/YooqW3c0VOny7IBY2RJzaR/wDfsUfYLH/nzj/79iiitiXTp32QfYLL/n0j/wC/YoSy&#10;sz1s4v8Av2KKKqO4ezp8uyHfYrL/AJ84f+/YqRNOsD1sof8Av2KKKzi2TyQvsh39m6f/AM+MP/fs&#10;Un9macethD/37FFFUP2dPsvuF/s7Txx9hh/79ij+z9P/AOfGH/v0KKK0H7On2Qf2fp//AD4w/wDf&#10;oUf2fp//AD4w/wDfoUUUB7On2Qf2fp//AD4w/wDfoUUUUB7On2R//9lQSwECLQAUAAYACAAAACEA&#10;ihU/mAwBAAAVAgAAEwAAAAAAAAAAAAAAAAAAAAAAW0NvbnRlbnRfVHlwZXNdLnhtbFBLAQItABQA&#10;BgAIAAAAIQA4/SH/1gAAAJQBAAALAAAAAAAAAAAAAAAAAD0BAABfcmVscy8ucmVsc1BLAQItABQA&#10;BgAIAAAAIQA0XxvZ+wQAAGkNAAAOAAAAAAAAAAAAAAAAADwCAABkcnMvZTJvRG9jLnhtbFBLAQIt&#10;ABQABgAIAAAAIQBYYLMbugAAACIBAAAZAAAAAAAAAAAAAAAAAGMHAABkcnMvX3JlbHMvZTJvRG9j&#10;LnhtbC5yZWxzUEsBAi0AFAAGAAgAAAAhACNRpDbeAAAACQEAAA8AAAAAAAAAAAAAAAAAVAgAAGRy&#10;cy9kb3ducmV2LnhtbFBLAQItAAoAAAAAAAAAIQDuhwihuR4BALkeAQAVAAAAAAAAAAAAAAAAAF8J&#10;AABkcnMvbWVkaWEvaW1hZ2UxLmpwZWdQSwUGAAAAAAYABgB9AQAASy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top:843;width:12227;height:14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w7wAAAANsAAAAPAAAAZHJzL2Rvd25yZXYueG1sRE/NagIx&#10;EL4X+g5hCr3VrBWLbI0ipWLxIl19gCGZbhY3k7BJ3dinbwoFb/Px/c5ynV0vLjTEzrOC6aQCQay9&#10;6bhVcDpunxYgYkI22HsmBVeKsF7d3y2xNn7kT7o0qRUlhGONCmxKoZYyaksO48QH4sJ9+cFhKnBo&#10;pRlwLOGul89V9SIddlwaLAZ6s6TPzbdTMJtfD+GnCZHybrZvnc56fLdKPT7kzSuIRDndxP/uD1Pm&#10;T+Hvl3KAXP0CAAD//wMAUEsBAi0AFAAGAAgAAAAhANvh9svuAAAAhQEAABMAAAAAAAAAAAAAAAAA&#10;AAAAAFtDb250ZW50X1R5cGVzXS54bWxQSwECLQAUAAYACAAAACEAWvQsW78AAAAVAQAACwAAAAAA&#10;AAAAAAAAAAAfAQAAX3JlbHMvLnJlbHNQSwECLQAUAAYACAAAACEAoUH8O8AAAADbAAAADwAAAAAA&#10;AAAAAAAAAAAHAgAAZHJzL2Rvd25yZXYueG1sUEsFBgAAAAADAAMAtwAAAPQCAAAAAA==&#10;">
                  <v:imagedata r:id="rId18" o:title=""/>
                </v:shape>
                <v:shape id="AutoShape 3" o:spid="_x0000_s1028" style="position:absolute;left:3102;top:13;width:2;height:15808;visibility:visible;mso-wrap-style:square;v-text-anchor:top" coordsize="2,1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TvwAAANsAAAAPAAAAZHJzL2Rvd25yZXYueG1sRE/NisIw&#10;EL4L+w5hFrzZtAVlrUaRRUH0ZPUBhma2LW0mpYm2fXuzsLC3+fh+Z7sfTSte1LvasoIkikEQF1bX&#10;XCp43E+LLxDOI2tsLZOCiRzsdx+zLWbaDnyjV+5LEULYZaig8r7LpHRFRQZdZDviwP3Y3qAPsC+l&#10;7nEI4aaVaRyvpMGaQ0OFHX1XVDT50yg44zAVx8ak6/bS5NfTMjlMt0Sp+ed42IDwNPp/8Z/7rMP8&#10;FH5/CQfI3RsAAP//AwBQSwECLQAUAAYACAAAACEA2+H2y+4AAACFAQAAEwAAAAAAAAAAAAAAAAAA&#10;AAAAW0NvbnRlbnRfVHlwZXNdLnhtbFBLAQItABQABgAIAAAAIQBa9CxbvwAAABUBAAALAAAAAAAA&#10;AAAAAAAAAB8BAABfcmVscy8ucmVsc1BLAQItABQABgAIAAAAIQB+EtbTvwAAANsAAAAPAAAAAAAA&#10;AAAAAAAAAAcCAABkcnMvZG93bnJldi54bWxQSwUGAAAAAAMAAwC3AAAA8wIAAAAA&#10;" path="m16,15821r,-674m16,837l16,6e" filled="f" strokeweight=".34661mm">
                  <v:path arrowok="t" o:connecttype="custom" o:connectlocs="0,15834;0,15160;0,850;0,19" o:connectangles="0,0,0,0"/>
                </v:shape>
                <w10:wrap anchorx="page" anchory="page"/>
              </v:group>
            </w:pict>
          </mc:Fallback>
        </mc:AlternateContent>
      </w:r>
    </w:p>
    <w:p w14:paraId="5287616A" w14:textId="77777777" w:rsidR="000B3E00" w:rsidRPr="00B1071D" w:rsidRDefault="000B3E00" w:rsidP="000B3E00">
      <w:pPr>
        <w:widowControl w:val="0"/>
        <w:autoSpaceDE w:val="0"/>
        <w:autoSpaceDN w:val="0"/>
        <w:rPr>
          <w:rFonts w:ascii="Times New Roman" w:eastAsia="Montserrat" w:hAnsi="Montserrat" w:cs="Montserrat"/>
          <w:sz w:val="20"/>
          <w:szCs w:val="20"/>
          <w:lang w:eastAsia="es-MX" w:bidi="es-MX"/>
        </w:rPr>
      </w:pPr>
    </w:p>
    <w:p w14:paraId="2EB10244" w14:textId="77777777" w:rsidR="000B3E00" w:rsidRPr="00B1071D" w:rsidRDefault="000B3E00" w:rsidP="000B3E00">
      <w:pPr>
        <w:widowControl w:val="0"/>
        <w:autoSpaceDE w:val="0"/>
        <w:autoSpaceDN w:val="0"/>
        <w:rPr>
          <w:rFonts w:ascii="Times New Roman" w:eastAsia="Montserrat" w:hAnsi="Montserrat" w:cs="Montserrat"/>
          <w:sz w:val="20"/>
          <w:szCs w:val="20"/>
          <w:lang w:eastAsia="es-MX" w:bidi="es-MX"/>
        </w:rPr>
      </w:pPr>
    </w:p>
    <w:p w14:paraId="57B0C49E" w14:textId="77777777" w:rsidR="000B3E00" w:rsidRPr="00B1071D" w:rsidRDefault="000B3E00" w:rsidP="000B3E00">
      <w:pPr>
        <w:widowControl w:val="0"/>
        <w:autoSpaceDE w:val="0"/>
        <w:autoSpaceDN w:val="0"/>
        <w:rPr>
          <w:rFonts w:ascii="Times New Roman" w:eastAsia="Montserrat" w:hAnsi="Montserrat" w:cs="Montserrat"/>
          <w:sz w:val="20"/>
          <w:szCs w:val="20"/>
          <w:lang w:eastAsia="es-MX" w:bidi="es-MX"/>
        </w:rPr>
      </w:pPr>
    </w:p>
    <w:p w14:paraId="3373BA0A" w14:textId="77777777" w:rsidR="000B3E00" w:rsidRPr="00B1071D" w:rsidRDefault="000B3E00" w:rsidP="000B3E00">
      <w:pPr>
        <w:widowControl w:val="0"/>
        <w:autoSpaceDE w:val="0"/>
        <w:autoSpaceDN w:val="0"/>
        <w:rPr>
          <w:rFonts w:ascii="Times New Roman" w:eastAsia="Montserrat" w:hAnsi="Montserrat" w:cs="Montserrat"/>
          <w:sz w:val="20"/>
          <w:szCs w:val="20"/>
          <w:lang w:eastAsia="es-MX" w:bidi="es-MX"/>
        </w:rPr>
      </w:pPr>
    </w:p>
    <w:p w14:paraId="79B4E6E6" w14:textId="77777777" w:rsidR="000B3E00" w:rsidRPr="00B1071D" w:rsidRDefault="000B3E00" w:rsidP="000B3E00">
      <w:pPr>
        <w:widowControl w:val="0"/>
        <w:autoSpaceDE w:val="0"/>
        <w:autoSpaceDN w:val="0"/>
        <w:rPr>
          <w:rFonts w:ascii="Times New Roman" w:eastAsia="Montserrat" w:hAnsi="Montserrat" w:cs="Montserrat"/>
          <w:sz w:val="20"/>
          <w:szCs w:val="20"/>
          <w:lang w:eastAsia="es-MX" w:bidi="es-MX"/>
        </w:rPr>
      </w:pPr>
    </w:p>
    <w:p w14:paraId="2C0AFA85" w14:textId="77777777" w:rsidR="000B3E00" w:rsidRPr="00B1071D" w:rsidRDefault="000B3E00" w:rsidP="000B3E00">
      <w:pPr>
        <w:widowControl w:val="0"/>
        <w:autoSpaceDE w:val="0"/>
        <w:autoSpaceDN w:val="0"/>
        <w:rPr>
          <w:rFonts w:ascii="Times New Roman" w:eastAsia="Montserrat" w:hAnsi="Montserrat" w:cs="Montserrat"/>
          <w:sz w:val="20"/>
          <w:szCs w:val="20"/>
          <w:lang w:eastAsia="es-MX" w:bidi="es-MX"/>
        </w:rPr>
      </w:pPr>
    </w:p>
    <w:p w14:paraId="3C39889F" w14:textId="77777777" w:rsidR="000B3E00" w:rsidRPr="00B1071D" w:rsidRDefault="000B3E00" w:rsidP="000B3E00">
      <w:pPr>
        <w:widowControl w:val="0"/>
        <w:autoSpaceDE w:val="0"/>
        <w:autoSpaceDN w:val="0"/>
        <w:rPr>
          <w:rFonts w:ascii="Times New Roman" w:eastAsia="Montserrat" w:hAnsi="Montserrat" w:cs="Montserrat"/>
          <w:sz w:val="20"/>
          <w:szCs w:val="20"/>
          <w:lang w:eastAsia="es-MX" w:bidi="es-MX"/>
        </w:rPr>
      </w:pPr>
    </w:p>
    <w:p w14:paraId="063B2078" w14:textId="77777777" w:rsidR="000B3E00" w:rsidRPr="00B1071D" w:rsidRDefault="000B3E00" w:rsidP="000B3E00">
      <w:pPr>
        <w:widowControl w:val="0"/>
        <w:autoSpaceDE w:val="0"/>
        <w:autoSpaceDN w:val="0"/>
        <w:rPr>
          <w:rFonts w:ascii="Times New Roman" w:eastAsia="Montserrat" w:hAnsi="Montserrat" w:cs="Montserrat"/>
          <w:sz w:val="20"/>
          <w:szCs w:val="20"/>
          <w:lang w:eastAsia="es-MX" w:bidi="es-MX"/>
        </w:rPr>
      </w:pPr>
    </w:p>
    <w:p w14:paraId="255953DE" w14:textId="77777777" w:rsidR="000B3E00" w:rsidRPr="00B1071D" w:rsidRDefault="000B3E00" w:rsidP="000B3E00">
      <w:pPr>
        <w:widowControl w:val="0"/>
        <w:autoSpaceDE w:val="0"/>
        <w:autoSpaceDN w:val="0"/>
        <w:rPr>
          <w:rFonts w:ascii="Times New Roman" w:eastAsia="Montserrat" w:hAnsi="Montserrat" w:cs="Montserrat"/>
          <w:sz w:val="20"/>
          <w:szCs w:val="20"/>
          <w:lang w:eastAsia="es-MX" w:bidi="es-MX"/>
        </w:rPr>
      </w:pPr>
    </w:p>
    <w:p w14:paraId="6EF32EEE" w14:textId="77777777" w:rsidR="000B3E00" w:rsidRPr="00B1071D" w:rsidRDefault="000B3E00" w:rsidP="000B3E00">
      <w:pPr>
        <w:widowControl w:val="0"/>
        <w:autoSpaceDE w:val="0"/>
        <w:autoSpaceDN w:val="0"/>
        <w:rPr>
          <w:rFonts w:ascii="Times New Roman" w:eastAsia="Montserrat" w:hAnsi="Montserrat" w:cs="Montserrat"/>
          <w:sz w:val="20"/>
          <w:szCs w:val="20"/>
          <w:lang w:eastAsia="es-MX" w:bidi="es-MX"/>
        </w:rPr>
      </w:pPr>
    </w:p>
    <w:p w14:paraId="025C6503" w14:textId="77777777" w:rsidR="000B3E00" w:rsidRPr="00B1071D" w:rsidRDefault="000B3E00" w:rsidP="000B3E00">
      <w:pPr>
        <w:widowControl w:val="0"/>
        <w:autoSpaceDE w:val="0"/>
        <w:autoSpaceDN w:val="0"/>
        <w:rPr>
          <w:rFonts w:ascii="Times New Roman" w:eastAsia="Montserrat" w:hAnsi="Montserrat" w:cs="Montserrat"/>
          <w:sz w:val="20"/>
          <w:szCs w:val="20"/>
          <w:lang w:eastAsia="es-MX" w:bidi="es-MX"/>
        </w:rPr>
      </w:pPr>
    </w:p>
    <w:p w14:paraId="2D9BE401" w14:textId="77777777" w:rsidR="000B3E00" w:rsidRPr="00B1071D" w:rsidRDefault="000B3E00" w:rsidP="000B3E00">
      <w:pPr>
        <w:widowControl w:val="0"/>
        <w:autoSpaceDE w:val="0"/>
        <w:autoSpaceDN w:val="0"/>
        <w:rPr>
          <w:rFonts w:ascii="Times New Roman" w:eastAsia="Montserrat" w:hAnsi="Montserrat" w:cs="Montserrat"/>
          <w:sz w:val="20"/>
          <w:szCs w:val="20"/>
          <w:lang w:eastAsia="es-MX" w:bidi="es-MX"/>
        </w:rPr>
      </w:pPr>
    </w:p>
    <w:p w14:paraId="5086D1E2" w14:textId="77777777" w:rsidR="000B3E00" w:rsidRPr="00B1071D" w:rsidRDefault="000B3E00" w:rsidP="000B3E00">
      <w:pPr>
        <w:widowControl w:val="0"/>
        <w:autoSpaceDE w:val="0"/>
        <w:autoSpaceDN w:val="0"/>
        <w:rPr>
          <w:rFonts w:ascii="Times New Roman" w:eastAsia="Montserrat" w:hAnsi="Montserrat" w:cs="Montserrat"/>
          <w:sz w:val="20"/>
          <w:szCs w:val="20"/>
          <w:lang w:eastAsia="es-MX" w:bidi="es-MX"/>
        </w:rPr>
      </w:pPr>
    </w:p>
    <w:p w14:paraId="5F2E9B93" w14:textId="77777777" w:rsidR="000B3E00" w:rsidRPr="00B1071D" w:rsidRDefault="000B3E00" w:rsidP="000B3E00">
      <w:pPr>
        <w:widowControl w:val="0"/>
        <w:autoSpaceDE w:val="0"/>
        <w:autoSpaceDN w:val="0"/>
        <w:rPr>
          <w:rFonts w:ascii="Times New Roman" w:eastAsia="Montserrat" w:hAnsi="Montserrat" w:cs="Montserrat"/>
          <w:sz w:val="20"/>
          <w:szCs w:val="20"/>
          <w:lang w:eastAsia="es-MX" w:bidi="es-MX"/>
        </w:rPr>
      </w:pPr>
    </w:p>
    <w:p w14:paraId="1A133364" w14:textId="77777777" w:rsidR="000B3E00" w:rsidRPr="00B1071D" w:rsidRDefault="000B3E00" w:rsidP="000B3E00">
      <w:pPr>
        <w:widowControl w:val="0"/>
        <w:autoSpaceDE w:val="0"/>
        <w:autoSpaceDN w:val="0"/>
        <w:rPr>
          <w:rFonts w:ascii="Times New Roman" w:eastAsia="Montserrat" w:hAnsi="Montserrat" w:cs="Montserrat"/>
          <w:sz w:val="20"/>
          <w:szCs w:val="20"/>
          <w:lang w:eastAsia="es-MX" w:bidi="es-MX"/>
        </w:rPr>
      </w:pPr>
    </w:p>
    <w:p w14:paraId="6DA746C3" w14:textId="77777777" w:rsidR="000B3E00" w:rsidRPr="00B1071D" w:rsidRDefault="000B3E00" w:rsidP="000B3E00">
      <w:pPr>
        <w:widowControl w:val="0"/>
        <w:autoSpaceDE w:val="0"/>
        <w:autoSpaceDN w:val="0"/>
        <w:rPr>
          <w:rFonts w:ascii="Times New Roman" w:eastAsia="Montserrat" w:hAnsi="Montserrat" w:cs="Montserrat"/>
          <w:sz w:val="20"/>
          <w:szCs w:val="20"/>
          <w:lang w:eastAsia="es-MX" w:bidi="es-MX"/>
        </w:rPr>
      </w:pPr>
    </w:p>
    <w:p w14:paraId="455292F6" w14:textId="77777777" w:rsidR="000B3E00" w:rsidRPr="00B1071D" w:rsidRDefault="000B3E00" w:rsidP="000B3E00">
      <w:pPr>
        <w:widowControl w:val="0"/>
        <w:autoSpaceDE w:val="0"/>
        <w:autoSpaceDN w:val="0"/>
        <w:rPr>
          <w:rFonts w:ascii="Times New Roman" w:eastAsia="Montserrat" w:hAnsi="Montserrat" w:cs="Montserrat"/>
          <w:sz w:val="20"/>
          <w:szCs w:val="20"/>
          <w:lang w:eastAsia="es-MX" w:bidi="es-MX"/>
        </w:rPr>
      </w:pPr>
    </w:p>
    <w:p w14:paraId="0BDCC568" w14:textId="77777777" w:rsidR="000B3E00" w:rsidRPr="00B1071D" w:rsidRDefault="000B3E00" w:rsidP="000B3E00">
      <w:pPr>
        <w:widowControl w:val="0"/>
        <w:autoSpaceDE w:val="0"/>
        <w:autoSpaceDN w:val="0"/>
        <w:rPr>
          <w:rFonts w:ascii="Times New Roman" w:eastAsia="Montserrat" w:hAnsi="Montserrat" w:cs="Montserrat"/>
          <w:sz w:val="20"/>
          <w:szCs w:val="20"/>
          <w:lang w:eastAsia="es-MX" w:bidi="es-MX"/>
        </w:rPr>
      </w:pPr>
    </w:p>
    <w:p w14:paraId="2F8DD8AF" w14:textId="77777777" w:rsidR="000B3E00" w:rsidRPr="00B1071D" w:rsidRDefault="000B3E00" w:rsidP="000B3E00">
      <w:pPr>
        <w:widowControl w:val="0"/>
        <w:autoSpaceDE w:val="0"/>
        <w:autoSpaceDN w:val="0"/>
        <w:rPr>
          <w:rFonts w:ascii="Times New Roman" w:eastAsia="Montserrat" w:hAnsi="Montserrat" w:cs="Montserrat"/>
          <w:sz w:val="20"/>
          <w:szCs w:val="20"/>
          <w:lang w:eastAsia="es-MX" w:bidi="es-MX"/>
        </w:rPr>
      </w:pPr>
    </w:p>
    <w:p w14:paraId="6FBE8A5D" w14:textId="77777777" w:rsidR="000B3E00" w:rsidRPr="00B1071D" w:rsidRDefault="000B3E00" w:rsidP="000B3E00">
      <w:pPr>
        <w:widowControl w:val="0"/>
        <w:autoSpaceDE w:val="0"/>
        <w:autoSpaceDN w:val="0"/>
        <w:rPr>
          <w:rFonts w:ascii="Times New Roman" w:eastAsia="Montserrat" w:hAnsi="Montserrat" w:cs="Montserrat"/>
          <w:sz w:val="20"/>
          <w:szCs w:val="20"/>
          <w:lang w:eastAsia="es-MX" w:bidi="es-MX"/>
        </w:rPr>
      </w:pPr>
    </w:p>
    <w:p w14:paraId="7BCEF4FD" w14:textId="77777777" w:rsidR="000B3E00" w:rsidRPr="00B1071D" w:rsidRDefault="000B3E00" w:rsidP="000B3E00">
      <w:pPr>
        <w:widowControl w:val="0"/>
        <w:autoSpaceDE w:val="0"/>
        <w:autoSpaceDN w:val="0"/>
        <w:rPr>
          <w:rFonts w:ascii="Times New Roman" w:eastAsia="Montserrat" w:hAnsi="Montserrat" w:cs="Montserrat"/>
          <w:sz w:val="20"/>
          <w:szCs w:val="20"/>
          <w:lang w:eastAsia="es-MX" w:bidi="es-MX"/>
        </w:rPr>
      </w:pPr>
    </w:p>
    <w:p w14:paraId="4D997AA1" w14:textId="77777777" w:rsidR="000B3E00" w:rsidRPr="00B1071D" w:rsidRDefault="000B3E00" w:rsidP="000B3E00">
      <w:pPr>
        <w:widowControl w:val="0"/>
        <w:autoSpaceDE w:val="0"/>
        <w:autoSpaceDN w:val="0"/>
        <w:spacing w:before="9"/>
        <w:rPr>
          <w:rFonts w:ascii="Times New Roman" w:eastAsia="Montserrat" w:hAnsi="Montserrat" w:cs="Montserrat"/>
          <w:sz w:val="15"/>
          <w:szCs w:val="20"/>
          <w:lang w:eastAsia="es-MX" w:bidi="es-MX"/>
        </w:rPr>
      </w:pPr>
    </w:p>
    <w:p w14:paraId="140261E9" w14:textId="7E3AEDA1" w:rsidR="000B3E00" w:rsidRPr="00B1071D" w:rsidRDefault="000B3E00" w:rsidP="000B3E00">
      <w:pPr>
        <w:widowControl w:val="0"/>
        <w:autoSpaceDE w:val="0"/>
        <w:autoSpaceDN w:val="0"/>
        <w:spacing w:before="87" w:line="308" w:lineRule="exact"/>
        <w:ind w:left="3266"/>
        <w:rPr>
          <w:rFonts w:ascii="Times New Roman" w:eastAsia="Montserrat" w:hAnsi="Montserrat" w:cs="Montserrat"/>
          <w:sz w:val="31"/>
          <w:szCs w:val="22"/>
          <w:lang w:eastAsia="es-MX" w:bidi="es-MX"/>
        </w:rPr>
      </w:pPr>
    </w:p>
    <w:p w14:paraId="3A72DEF1" w14:textId="67F58A0C" w:rsidR="000B3E00" w:rsidRPr="00B1071D" w:rsidRDefault="00B1071D" w:rsidP="000B3E00">
      <w:pPr>
        <w:widowControl w:val="0"/>
        <w:autoSpaceDE w:val="0"/>
        <w:autoSpaceDN w:val="0"/>
        <w:spacing w:line="607" w:lineRule="exact"/>
        <w:ind w:left="1329"/>
        <w:rPr>
          <w:rFonts w:ascii="Montserrat" w:eastAsia="Montserrat" w:hAnsi="Montserrat" w:cs="Montserrat"/>
          <w:b/>
          <w:sz w:val="52"/>
          <w:szCs w:val="52"/>
          <w:lang w:eastAsia="es-MX" w:bidi="es-MX"/>
        </w:rPr>
      </w:pPr>
      <w:r w:rsidRPr="00B1071D">
        <w:rPr>
          <w:rFonts w:ascii="Montserrat" w:eastAsia="Montserrat" w:hAnsi="Montserrat" w:cs="Montserrat"/>
          <w:b/>
          <w:w w:val="110"/>
          <w:sz w:val="52"/>
          <w:szCs w:val="52"/>
          <w:lang w:eastAsia="es-MX" w:bidi="es-MX"/>
        </w:rPr>
        <w:t>COMITÉ</w:t>
      </w:r>
      <w:r w:rsidR="000B3E00" w:rsidRPr="00B1071D">
        <w:rPr>
          <w:rFonts w:ascii="Montserrat" w:eastAsia="Montserrat" w:hAnsi="Montserrat" w:cs="Montserrat"/>
          <w:b/>
          <w:w w:val="110"/>
          <w:sz w:val="52"/>
          <w:szCs w:val="52"/>
          <w:lang w:eastAsia="es-MX" w:bidi="es-MX"/>
        </w:rPr>
        <w:t xml:space="preserve"> DE</w:t>
      </w:r>
      <w:r w:rsidR="000B3E00" w:rsidRPr="00B1071D">
        <w:rPr>
          <w:rFonts w:ascii="Montserrat" w:eastAsia="Montserrat" w:hAnsi="Montserrat" w:cs="Montserrat"/>
          <w:b/>
          <w:spacing w:val="-98"/>
          <w:w w:val="110"/>
          <w:sz w:val="52"/>
          <w:szCs w:val="52"/>
          <w:lang w:eastAsia="es-MX" w:bidi="es-MX"/>
        </w:rPr>
        <w:t xml:space="preserve"> </w:t>
      </w:r>
      <w:r w:rsidR="000B3E00" w:rsidRPr="00B1071D">
        <w:rPr>
          <w:rFonts w:ascii="Montserrat" w:eastAsia="Montserrat" w:hAnsi="Montserrat" w:cs="Montserrat"/>
          <w:b/>
          <w:w w:val="110"/>
          <w:sz w:val="52"/>
          <w:szCs w:val="52"/>
          <w:lang w:eastAsia="es-MX" w:bidi="es-MX"/>
        </w:rPr>
        <w:t>TRANSPARENCIA</w:t>
      </w:r>
    </w:p>
    <w:p w14:paraId="63DF9F56" w14:textId="77777777" w:rsidR="000B3E00" w:rsidRPr="00B1071D" w:rsidRDefault="000B3E00" w:rsidP="000B3E00">
      <w:pPr>
        <w:widowControl w:val="0"/>
        <w:autoSpaceDE w:val="0"/>
        <w:autoSpaceDN w:val="0"/>
        <w:spacing w:line="607" w:lineRule="exact"/>
        <w:rPr>
          <w:rFonts w:ascii="Arial" w:eastAsia="Montserrat" w:hAnsi="Montserrat" w:cs="Montserrat"/>
          <w:sz w:val="57"/>
          <w:szCs w:val="22"/>
          <w:lang w:eastAsia="es-MX" w:bidi="es-MX"/>
        </w:rPr>
        <w:sectPr w:rsidR="000B3E00" w:rsidRPr="00B1071D" w:rsidSect="000B3E00">
          <w:headerReference w:type="default" r:id="rId19"/>
          <w:pgSz w:w="12240" w:h="15840"/>
          <w:pgMar w:top="1500" w:right="780" w:bottom="280" w:left="1060" w:header="720" w:footer="720" w:gutter="0"/>
          <w:cols w:space="720"/>
        </w:sectPr>
      </w:pPr>
    </w:p>
    <w:p w14:paraId="14F093A4" w14:textId="77777777" w:rsidR="000B3E00" w:rsidRPr="00B1071D" w:rsidRDefault="000B3E00" w:rsidP="000B3E00">
      <w:pPr>
        <w:widowControl w:val="0"/>
        <w:autoSpaceDE w:val="0"/>
        <w:autoSpaceDN w:val="0"/>
        <w:spacing w:before="48"/>
        <w:ind w:left="2491" w:right="2675"/>
        <w:jc w:val="center"/>
        <w:outlineLvl w:val="0"/>
        <w:rPr>
          <w:rFonts w:ascii="Montserrat" w:eastAsia="Montserrat" w:hAnsi="Montserrat" w:cs="Montserrat"/>
          <w:b/>
          <w:bCs/>
          <w:sz w:val="22"/>
          <w:szCs w:val="22"/>
          <w:lang w:eastAsia="es-MX" w:bidi="es-MX"/>
        </w:rPr>
      </w:pPr>
      <w:r w:rsidRPr="00B1071D">
        <w:rPr>
          <w:rFonts w:ascii="Montserrat" w:eastAsia="Montserrat" w:hAnsi="Montserrat" w:cs="Montserrat"/>
          <w:b/>
          <w:bCs/>
          <w:sz w:val="22"/>
          <w:szCs w:val="22"/>
          <w:lang w:eastAsia="es-MX" w:bidi="es-MX"/>
        </w:rPr>
        <w:lastRenderedPageBreak/>
        <w:t>INTRODUCCIÓN</w:t>
      </w:r>
    </w:p>
    <w:p w14:paraId="6C5CB58B" w14:textId="77777777" w:rsidR="000B3E00" w:rsidRPr="00B1071D" w:rsidRDefault="000B3E00" w:rsidP="000B3E00">
      <w:pPr>
        <w:widowControl w:val="0"/>
        <w:autoSpaceDE w:val="0"/>
        <w:autoSpaceDN w:val="0"/>
        <w:spacing w:before="11"/>
        <w:rPr>
          <w:rFonts w:ascii="Montserrat" w:eastAsia="Montserrat" w:hAnsi="Montserrat" w:cs="Montserrat"/>
          <w:b/>
          <w:sz w:val="20"/>
          <w:szCs w:val="20"/>
          <w:lang w:eastAsia="es-MX" w:bidi="es-MX"/>
        </w:rPr>
      </w:pPr>
    </w:p>
    <w:p w14:paraId="3BAD93D3"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Montserrat"/>
          <w:sz w:val="20"/>
          <w:szCs w:val="18"/>
          <w:lang w:eastAsia="es-MX" w:bidi="es-MX"/>
        </w:rPr>
      </w:pPr>
      <w:r w:rsidRPr="00B1071D">
        <w:rPr>
          <w:rFonts w:ascii="Montserrat" w:eastAsia="Montserrat" w:hAnsi="Montserrat" w:cs="Montserrat"/>
          <w:sz w:val="20"/>
          <w:szCs w:val="18"/>
          <w:lang w:eastAsia="es-MX" w:bidi="es-MX"/>
        </w:rPr>
        <w:t>El 04 de septiembre de 2023, se publicó en el Diario Oficial de la Federación el Decreto por el que se expide el Reglamento Interior de la Secretaría de la Función Pública.</w:t>
      </w:r>
    </w:p>
    <w:p w14:paraId="0D0CE916"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Montserrat"/>
          <w:sz w:val="20"/>
          <w:szCs w:val="18"/>
          <w:lang w:eastAsia="es-MX" w:bidi="es-MX"/>
        </w:rPr>
      </w:pPr>
    </w:p>
    <w:p w14:paraId="4356A5E4"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Arial"/>
          <w:sz w:val="20"/>
          <w:szCs w:val="18"/>
          <w:shd w:val="clear" w:color="auto" w:fill="FFFFFF"/>
          <w:lang w:eastAsia="es-MX" w:bidi="es-MX"/>
        </w:rPr>
      </w:pPr>
      <w:r w:rsidRPr="00B1071D">
        <w:rPr>
          <w:rFonts w:ascii="Montserrat" w:eastAsia="Montserrat" w:hAnsi="Montserrat" w:cs="Montserrat"/>
          <w:sz w:val="20"/>
          <w:szCs w:val="18"/>
          <w:lang w:eastAsia="es-MX" w:bidi="es-MX"/>
        </w:rPr>
        <w:t xml:space="preserve">De conformidad con el Transitorio Segundo, dicho decreto abroga </w:t>
      </w:r>
      <w:r w:rsidRPr="00B1071D">
        <w:rPr>
          <w:rFonts w:ascii="Montserrat" w:eastAsia="Montserrat" w:hAnsi="Montserrat" w:cs="Arial"/>
          <w:sz w:val="20"/>
          <w:szCs w:val="18"/>
          <w:shd w:val="clear" w:color="auto" w:fill="FFFFFF"/>
          <w:lang w:eastAsia="es-MX" w:bidi="es-MX"/>
        </w:rPr>
        <w:t>el Reglamento Interior de la Secretaría de la Función Pública y el Decreto por el que se Reforman Diversas Disposiciones del Reglamento Interior de la Secretaría de la Función Pública, publicados respectivamente el 16 de abril y 16 de julio de 2020 en el Diario Oficial de la Federación.</w:t>
      </w:r>
    </w:p>
    <w:p w14:paraId="6E26FECE"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Arial"/>
          <w:sz w:val="20"/>
          <w:szCs w:val="18"/>
          <w:shd w:val="clear" w:color="auto" w:fill="FFFFFF"/>
          <w:lang w:eastAsia="es-MX" w:bidi="es-MX"/>
        </w:rPr>
      </w:pPr>
    </w:p>
    <w:p w14:paraId="690A2303"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Arial"/>
          <w:sz w:val="20"/>
          <w:szCs w:val="18"/>
          <w:shd w:val="clear" w:color="auto" w:fill="FFFFFF"/>
          <w:lang w:eastAsia="es-MX" w:bidi="es-MX"/>
        </w:rPr>
      </w:pPr>
      <w:r w:rsidRPr="00B1071D">
        <w:rPr>
          <w:rFonts w:ascii="Montserrat" w:eastAsia="Montserrat" w:hAnsi="Montserrat" w:cs="Arial"/>
          <w:sz w:val="20"/>
          <w:szCs w:val="18"/>
          <w:shd w:val="clear" w:color="auto" w:fill="FFFFFF"/>
          <w:lang w:eastAsia="es-MX" w:bidi="es-MX"/>
        </w:rPr>
        <w:t>Finalmente, el 24 de abril de 2024, se publicó en el Diario Oficial de la Federación el Decreto por el que se reforman, adicionan y derogan diversas disposiciones del Reglamento Interior de la Secretaría de la Función Pública.</w:t>
      </w:r>
    </w:p>
    <w:p w14:paraId="44EE25CC"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Arial"/>
          <w:sz w:val="20"/>
          <w:szCs w:val="18"/>
          <w:shd w:val="clear" w:color="auto" w:fill="FFFFFF"/>
          <w:lang w:eastAsia="es-MX" w:bidi="es-MX"/>
        </w:rPr>
      </w:pPr>
    </w:p>
    <w:p w14:paraId="7F2CD8AD"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Arial"/>
          <w:sz w:val="20"/>
          <w:szCs w:val="18"/>
          <w:shd w:val="clear" w:color="auto" w:fill="FFFFFF"/>
          <w:lang w:eastAsia="es-MX" w:bidi="es-MX"/>
        </w:rPr>
      </w:pPr>
      <w:r w:rsidRPr="00B1071D">
        <w:rPr>
          <w:rFonts w:ascii="Montserrat" w:eastAsia="Montserrat" w:hAnsi="Montserrat" w:cs="Arial"/>
          <w:sz w:val="20"/>
          <w:szCs w:val="18"/>
          <w:shd w:val="clear" w:color="auto" w:fill="FFFFFF"/>
          <w:lang w:eastAsia="es-MX" w:bidi="es-MX"/>
        </w:rPr>
        <w:t>En razón de que los Lineamientos de Actuación del Comité de Transparencia se aprobaron en la Tercera Sesión Extraordinaria, celebrada el 17 de junio de 2020, las citas y referencias al Reglamento Interior de la Secretaría de la Función Pública contenidas en éste, se encuentran desactualizadas.</w:t>
      </w:r>
    </w:p>
    <w:p w14:paraId="76814F51"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Arial"/>
          <w:sz w:val="20"/>
          <w:szCs w:val="18"/>
          <w:shd w:val="clear" w:color="auto" w:fill="FFFFFF"/>
          <w:lang w:eastAsia="es-MX" w:bidi="es-MX"/>
        </w:rPr>
      </w:pPr>
    </w:p>
    <w:p w14:paraId="59CCDAF9"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Arial"/>
          <w:sz w:val="20"/>
          <w:szCs w:val="18"/>
          <w:shd w:val="clear" w:color="auto" w:fill="FFFFFF"/>
          <w:lang w:eastAsia="es-MX" w:bidi="es-MX"/>
        </w:rPr>
      </w:pPr>
      <w:r w:rsidRPr="00B1071D">
        <w:rPr>
          <w:rFonts w:ascii="Montserrat" w:eastAsia="Montserrat" w:hAnsi="Montserrat" w:cs="Arial"/>
          <w:sz w:val="20"/>
          <w:szCs w:val="18"/>
          <w:shd w:val="clear" w:color="auto" w:fill="FFFFFF"/>
          <w:lang w:eastAsia="es-MX" w:bidi="es-MX"/>
        </w:rPr>
        <w:t xml:space="preserve">Considerando lo anterior resulta necesario realizar las modificaciones y/o adecuaciones pertinentes a los Lineamientos de Actuación del Comité de Transparencia, con la finalidad de que guarden correspondencia con las disposiciones del Reglamento Interior de la Secretaría de la Función Pública vigente. </w:t>
      </w:r>
    </w:p>
    <w:p w14:paraId="22F968BC"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Arial"/>
          <w:sz w:val="18"/>
          <w:szCs w:val="18"/>
          <w:shd w:val="clear" w:color="auto" w:fill="FFFFFF"/>
          <w:lang w:eastAsia="es-MX" w:bidi="es-MX"/>
        </w:rPr>
      </w:pPr>
    </w:p>
    <w:p w14:paraId="5533CBD0"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Arial"/>
          <w:sz w:val="18"/>
          <w:szCs w:val="18"/>
          <w:shd w:val="clear" w:color="auto" w:fill="FFFFFF"/>
          <w:lang w:eastAsia="es-MX" w:bidi="es-MX"/>
        </w:rPr>
      </w:pPr>
    </w:p>
    <w:p w14:paraId="3F1ECA65"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Arial"/>
          <w:sz w:val="18"/>
          <w:szCs w:val="18"/>
          <w:shd w:val="clear" w:color="auto" w:fill="FFFFFF"/>
          <w:lang w:eastAsia="es-MX" w:bidi="es-MX"/>
        </w:rPr>
      </w:pPr>
    </w:p>
    <w:p w14:paraId="1B476ABF"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Montserrat"/>
          <w:sz w:val="20"/>
          <w:szCs w:val="20"/>
          <w:lang w:eastAsia="es-MX" w:bidi="es-MX"/>
        </w:rPr>
        <w:sectPr w:rsidR="000B3E00" w:rsidRPr="00B1071D">
          <w:footerReference w:type="default" r:id="rId20"/>
          <w:pgSz w:w="12240" w:h="15840"/>
          <w:pgMar w:top="1340" w:right="780" w:bottom="280" w:left="1060" w:header="720" w:footer="720" w:gutter="0"/>
          <w:cols w:space="720"/>
        </w:sectPr>
      </w:pPr>
    </w:p>
    <w:p w14:paraId="1DD6E400" w14:textId="77777777" w:rsidR="000B3E00" w:rsidRPr="00B1071D" w:rsidRDefault="000B3E00" w:rsidP="000B3E00">
      <w:pPr>
        <w:widowControl w:val="0"/>
        <w:autoSpaceDE w:val="0"/>
        <w:autoSpaceDN w:val="0"/>
        <w:spacing w:line="282" w:lineRule="exact"/>
        <w:ind w:left="2491" w:right="2676"/>
        <w:jc w:val="center"/>
        <w:outlineLvl w:val="0"/>
        <w:rPr>
          <w:rFonts w:ascii="Montserrat" w:eastAsia="Montserrat" w:hAnsi="Montserrat" w:cs="Montserrat"/>
          <w:b/>
          <w:bCs/>
          <w:sz w:val="22"/>
          <w:szCs w:val="22"/>
          <w:lang w:eastAsia="es-MX" w:bidi="es-MX"/>
        </w:rPr>
      </w:pPr>
      <w:r w:rsidRPr="00B1071D">
        <w:rPr>
          <w:rFonts w:ascii="Montserrat" w:eastAsia="Montserrat" w:hAnsi="Montserrat" w:cs="Montserrat"/>
          <w:b/>
          <w:bCs/>
          <w:sz w:val="22"/>
          <w:szCs w:val="22"/>
          <w:lang w:eastAsia="es-MX" w:bidi="es-MX"/>
        </w:rPr>
        <w:lastRenderedPageBreak/>
        <w:t>Ordenamientos normativos aplicables.</w:t>
      </w:r>
    </w:p>
    <w:p w14:paraId="57F599D5" w14:textId="77777777" w:rsidR="000B3E00" w:rsidRPr="00B1071D" w:rsidRDefault="000B3E00" w:rsidP="000B3E00">
      <w:pPr>
        <w:widowControl w:val="0"/>
        <w:autoSpaceDE w:val="0"/>
        <w:autoSpaceDN w:val="0"/>
        <w:spacing w:line="282" w:lineRule="exact"/>
        <w:ind w:left="2491" w:right="2676"/>
        <w:jc w:val="center"/>
        <w:outlineLvl w:val="0"/>
        <w:rPr>
          <w:rFonts w:ascii="Montserrat" w:eastAsia="Montserrat" w:hAnsi="Montserrat" w:cs="Montserrat"/>
          <w:b/>
          <w:bCs/>
          <w:sz w:val="22"/>
          <w:szCs w:val="22"/>
          <w:lang w:eastAsia="es-MX" w:bidi="es-MX"/>
        </w:rPr>
      </w:pPr>
    </w:p>
    <w:p w14:paraId="041B6550" w14:textId="77777777" w:rsidR="000B3E00" w:rsidRPr="00B1071D" w:rsidRDefault="000B3E00" w:rsidP="000B3E00">
      <w:pPr>
        <w:widowControl w:val="0"/>
        <w:numPr>
          <w:ilvl w:val="0"/>
          <w:numId w:val="19"/>
        </w:numPr>
        <w:shd w:val="clear" w:color="auto" w:fill="FFFFFF"/>
        <w:tabs>
          <w:tab w:val="left" w:pos="1210"/>
        </w:tabs>
        <w:autoSpaceDE w:val="0"/>
        <w:autoSpaceDN w:val="0"/>
        <w:spacing w:after="240"/>
        <w:ind w:right="838"/>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Constitución Política de los Estados Unidos Mexicanos (última reforma publicada DOF 15-09-2024).</w:t>
      </w:r>
    </w:p>
    <w:p w14:paraId="2A0A54E1" w14:textId="77777777" w:rsidR="000B3E00" w:rsidRPr="00B1071D" w:rsidRDefault="000B3E00" w:rsidP="000B3E00">
      <w:pPr>
        <w:widowControl w:val="0"/>
        <w:numPr>
          <w:ilvl w:val="0"/>
          <w:numId w:val="19"/>
        </w:numPr>
        <w:shd w:val="clear" w:color="auto" w:fill="FFFFFF"/>
        <w:tabs>
          <w:tab w:val="left" w:pos="1210"/>
        </w:tabs>
        <w:autoSpaceDE w:val="0"/>
        <w:autoSpaceDN w:val="0"/>
        <w:spacing w:after="240"/>
        <w:ind w:right="830"/>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Ley Orgánica de la Administración Pública Federal (última reforma publicada DOF 01-04-2024).</w:t>
      </w:r>
    </w:p>
    <w:p w14:paraId="6966F2A9" w14:textId="77777777" w:rsidR="000B3E00" w:rsidRPr="00B1071D" w:rsidRDefault="000B3E00" w:rsidP="000B3E00">
      <w:pPr>
        <w:widowControl w:val="0"/>
        <w:numPr>
          <w:ilvl w:val="0"/>
          <w:numId w:val="19"/>
        </w:numPr>
        <w:shd w:val="clear" w:color="auto" w:fill="FFFFFF"/>
        <w:tabs>
          <w:tab w:val="left" w:pos="1210"/>
        </w:tabs>
        <w:autoSpaceDE w:val="0"/>
        <w:autoSpaceDN w:val="0"/>
        <w:spacing w:after="240"/>
        <w:ind w:right="838"/>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shd w:val="clear" w:color="auto" w:fill="FFFFFF"/>
          <w:lang w:eastAsia="es-MX" w:bidi="es-MX"/>
        </w:rPr>
        <w:t>Ley General de Transparencia y Acceso a la Información Pública</w:t>
      </w:r>
      <w:r w:rsidRPr="00B1071D">
        <w:rPr>
          <w:rFonts w:ascii="Montserrat" w:eastAsia="Montserrat" w:hAnsi="Montserrat" w:cs="Montserrat"/>
          <w:sz w:val="20"/>
          <w:szCs w:val="20"/>
          <w:lang w:eastAsia="es-MX" w:bidi="es-MX"/>
        </w:rPr>
        <w:t xml:space="preserve"> (última reforma publicada DOF</w:t>
      </w:r>
      <w:r w:rsidRPr="00B1071D">
        <w:rPr>
          <w:rFonts w:ascii="Montserrat" w:eastAsia="Montserrat" w:hAnsi="Montserrat" w:cs="Montserrat"/>
          <w:spacing w:val="-2"/>
          <w:sz w:val="20"/>
          <w:szCs w:val="20"/>
          <w:lang w:eastAsia="es-MX" w:bidi="es-MX"/>
        </w:rPr>
        <w:t xml:space="preserve"> </w:t>
      </w:r>
      <w:r w:rsidRPr="00B1071D">
        <w:rPr>
          <w:rFonts w:ascii="Montserrat" w:eastAsia="Montserrat" w:hAnsi="Montserrat" w:cs="Montserrat"/>
          <w:sz w:val="20"/>
          <w:szCs w:val="20"/>
          <w:lang w:eastAsia="es-MX" w:bidi="es-MX"/>
        </w:rPr>
        <w:t xml:space="preserve"> 20-05-2021).</w:t>
      </w:r>
    </w:p>
    <w:p w14:paraId="2D781CB4" w14:textId="77777777" w:rsidR="000B3E00" w:rsidRPr="00B1071D" w:rsidRDefault="000B3E00" w:rsidP="000B3E00">
      <w:pPr>
        <w:widowControl w:val="0"/>
        <w:numPr>
          <w:ilvl w:val="0"/>
          <w:numId w:val="19"/>
        </w:numPr>
        <w:shd w:val="clear" w:color="auto" w:fill="FFFFFF"/>
        <w:tabs>
          <w:tab w:val="left" w:pos="1210"/>
        </w:tabs>
        <w:autoSpaceDE w:val="0"/>
        <w:autoSpaceDN w:val="0"/>
        <w:spacing w:after="240"/>
        <w:ind w:right="838"/>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Ley General de Protección de Datos Personales en Posesión de Sujetos Obligados (publicada en el Diario Oficial de la Federación el 26 de enero de</w:t>
      </w:r>
      <w:r w:rsidRPr="00B1071D">
        <w:rPr>
          <w:rFonts w:ascii="Montserrat" w:eastAsia="Montserrat" w:hAnsi="Montserrat" w:cs="Montserrat"/>
          <w:spacing w:val="-5"/>
          <w:sz w:val="20"/>
          <w:szCs w:val="20"/>
          <w:lang w:eastAsia="es-MX" w:bidi="es-MX"/>
        </w:rPr>
        <w:t xml:space="preserve"> </w:t>
      </w:r>
      <w:r w:rsidRPr="00B1071D">
        <w:rPr>
          <w:rFonts w:ascii="Montserrat" w:eastAsia="Montserrat" w:hAnsi="Montserrat" w:cs="Montserrat"/>
          <w:sz w:val="20"/>
          <w:szCs w:val="20"/>
          <w:lang w:eastAsia="es-MX" w:bidi="es-MX"/>
        </w:rPr>
        <w:t>2017).</w:t>
      </w:r>
    </w:p>
    <w:p w14:paraId="73F20106" w14:textId="77777777" w:rsidR="000B3E00" w:rsidRPr="00B1071D" w:rsidRDefault="000B3E00" w:rsidP="000B3E00">
      <w:pPr>
        <w:widowControl w:val="0"/>
        <w:numPr>
          <w:ilvl w:val="0"/>
          <w:numId w:val="19"/>
        </w:numPr>
        <w:shd w:val="clear" w:color="auto" w:fill="FFFFFF"/>
        <w:tabs>
          <w:tab w:val="left" w:pos="1210"/>
        </w:tabs>
        <w:autoSpaceDE w:val="0"/>
        <w:autoSpaceDN w:val="0"/>
        <w:spacing w:after="240"/>
        <w:ind w:right="838"/>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Ley General de Archivos (última reforma publicada DOF 19-01-2023).</w:t>
      </w:r>
    </w:p>
    <w:p w14:paraId="261E4901" w14:textId="77777777" w:rsidR="000B3E00" w:rsidRPr="00B1071D" w:rsidRDefault="000B3E00" w:rsidP="000B3E00">
      <w:pPr>
        <w:widowControl w:val="0"/>
        <w:numPr>
          <w:ilvl w:val="0"/>
          <w:numId w:val="19"/>
        </w:numPr>
        <w:shd w:val="clear" w:color="auto" w:fill="FFFFFF"/>
        <w:tabs>
          <w:tab w:val="left" w:pos="1210"/>
        </w:tabs>
        <w:autoSpaceDE w:val="0"/>
        <w:autoSpaceDN w:val="0"/>
        <w:spacing w:after="240"/>
        <w:ind w:right="844"/>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Ley Federal de Transparencia y Acceso a la Información Pública (última reforma publicada DOF 01-04-2024)</w:t>
      </w:r>
    </w:p>
    <w:p w14:paraId="72E36EB9" w14:textId="77777777" w:rsidR="000B3E00" w:rsidRPr="00B1071D" w:rsidRDefault="000B3E00" w:rsidP="000B3E00">
      <w:pPr>
        <w:widowControl w:val="0"/>
        <w:numPr>
          <w:ilvl w:val="0"/>
          <w:numId w:val="19"/>
        </w:numPr>
        <w:shd w:val="clear" w:color="auto" w:fill="FFFFFF"/>
        <w:tabs>
          <w:tab w:val="left" w:pos="1210"/>
        </w:tabs>
        <w:autoSpaceDE w:val="0"/>
        <w:autoSpaceDN w:val="0"/>
        <w:spacing w:after="240"/>
        <w:ind w:right="844"/>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Reglamento Interior de la Secretaría de la Función Pública (publicado en el Diario Oficial de la Federación el 04-09-2023, última reforma publicada DOF 24-04-2024)</w:t>
      </w:r>
    </w:p>
    <w:p w14:paraId="1A1B945D" w14:textId="77777777" w:rsidR="000B3E00" w:rsidRPr="00B1071D" w:rsidRDefault="000B3E00" w:rsidP="000B3E00">
      <w:pPr>
        <w:widowControl w:val="0"/>
        <w:numPr>
          <w:ilvl w:val="0"/>
          <w:numId w:val="19"/>
        </w:numPr>
        <w:shd w:val="clear" w:color="auto" w:fill="FFFFFF"/>
        <w:tabs>
          <w:tab w:val="left" w:pos="1210"/>
        </w:tabs>
        <w:autoSpaceDE w:val="0"/>
        <w:autoSpaceDN w:val="0"/>
        <w:spacing w:after="240"/>
        <w:ind w:right="843"/>
        <w:jc w:val="both"/>
        <w:rPr>
          <w:rFonts w:ascii="Montserrat" w:eastAsia="Montserrat" w:hAnsi="Montserrat" w:cs="Montserrat"/>
          <w:sz w:val="20"/>
          <w:szCs w:val="20"/>
          <w:lang w:eastAsia="es-MX" w:bidi="es-MX"/>
        </w:rPr>
      </w:pPr>
      <w:r w:rsidRPr="00B1071D">
        <w:rPr>
          <w:rFonts w:ascii="Montserrat" w:eastAsia="Montserrat" w:hAnsi="Montserrat" w:cs="Calibri Light"/>
          <w:sz w:val="20"/>
          <w:szCs w:val="20"/>
          <w:shd w:val="clear" w:color="auto" w:fill="FFFFFF"/>
          <w:lang w:eastAsia="es-MX" w:bidi="es-MX"/>
        </w:rPr>
        <w:t>Lineamientos generales en materia de clasificación y desclasificación de la información, así como para la elaboración de versiones públicas. (última reforma publicada DOF: 18-11-2022)</w:t>
      </w:r>
    </w:p>
    <w:p w14:paraId="2F176FA7" w14:textId="77777777" w:rsidR="000B3E00" w:rsidRPr="00B1071D" w:rsidRDefault="000B3E00" w:rsidP="000B3E00">
      <w:pPr>
        <w:widowControl w:val="0"/>
        <w:numPr>
          <w:ilvl w:val="0"/>
          <w:numId w:val="19"/>
        </w:numPr>
        <w:shd w:val="clear" w:color="auto" w:fill="FFFFFF"/>
        <w:tabs>
          <w:tab w:val="left" w:pos="1210"/>
        </w:tabs>
        <w:autoSpaceDE w:val="0"/>
        <w:autoSpaceDN w:val="0"/>
        <w:spacing w:after="240"/>
        <w:ind w:right="843"/>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Acuerdo mediante el cual se aprueban los Lineamientos Generales de Protección de Datos Personales para el Sector Público (publicado en el DOF 26-01-2018).</w:t>
      </w:r>
    </w:p>
    <w:p w14:paraId="31233887" w14:textId="77777777" w:rsidR="000B3E00" w:rsidRPr="00B1071D" w:rsidRDefault="000B3E00" w:rsidP="000B3E00">
      <w:pPr>
        <w:widowControl w:val="0"/>
        <w:numPr>
          <w:ilvl w:val="0"/>
          <w:numId w:val="19"/>
        </w:numPr>
        <w:shd w:val="clear" w:color="auto" w:fill="FFFFFF"/>
        <w:tabs>
          <w:tab w:val="left" w:pos="1210"/>
        </w:tabs>
        <w:autoSpaceDE w:val="0"/>
        <w:autoSpaceDN w:val="0"/>
        <w:spacing w:after="240"/>
        <w:ind w:right="835"/>
        <w:jc w:val="both"/>
        <w:rPr>
          <w:rFonts w:ascii="Montserrat" w:eastAsia="Montserrat" w:hAnsi="Montserrat" w:cs="Montserrat"/>
          <w:sz w:val="20"/>
          <w:szCs w:val="20"/>
          <w:lang w:eastAsia="es-MX" w:bidi="es-MX"/>
        </w:rPr>
      </w:pPr>
      <w:r w:rsidRPr="00B1071D">
        <w:rPr>
          <w:rFonts w:ascii="Montserrat" w:eastAsia="Montserrat" w:hAnsi="Montserrat" w:cs="Calibri Light"/>
          <w:sz w:val="20"/>
          <w:szCs w:val="20"/>
          <w:shd w:val="clear" w:color="auto" w:fill="FFFFFF"/>
          <w:lang w:eastAsia="es-MX" w:bidi="es-MX"/>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(última reforma publicada en el DOF 28-02-2024)</w:t>
      </w:r>
    </w:p>
    <w:p w14:paraId="2F3C6B3C" w14:textId="77777777" w:rsidR="000B3E00" w:rsidRPr="00B1071D" w:rsidRDefault="000B3E00" w:rsidP="000B3E00">
      <w:pPr>
        <w:widowControl w:val="0"/>
        <w:numPr>
          <w:ilvl w:val="0"/>
          <w:numId w:val="19"/>
        </w:numPr>
        <w:shd w:val="clear" w:color="auto" w:fill="FFFFFF"/>
        <w:tabs>
          <w:tab w:val="left" w:pos="1210"/>
        </w:tabs>
        <w:autoSpaceDE w:val="0"/>
        <w:autoSpaceDN w:val="0"/>
        <w:spacing w:after="240"/>
        <w:ind w:right="835"/>
        <w:jc w:val="both"/>
        <w:rPr>
          <w:rFonts w:ascii="Montserrat" w:eastAsia="Montserrat" w:hAnsi="Montserrat" w:cs="Montserrat"/>
          <w:sz w:val="20"/>
          <w:szCs w:val="20"/>
          <w:lang w:eastAsia="es-MX" w:bidi="es-MX"/>
        </w:rPr>
      </w:pPr>
      <w:r w:rsidRPr="00B1071D">
        <w:rPr>
          <w:rFonts w:ascii="Montserrat" w:eastAsia="Montserrat" w:hAnsi="Montserrat" w:cs="Calibri Light"/>
          <w:sz w:val="20"/>
          <w:szCs w:val="20"/>
          <w:shd w:val="clear" w:color="auto" w:fill="FFFFFF"/>
          <w:lang w:eastAsia="es-MX" w:bidi="es-MX"/>
        </w:rPr>
        <w:t>Lineamientos Técnicos Federales para publicación, homologación y estandarización de las obligaciones establecidas en el Título Tercero, Capítulos I y II de la Ley Federal de Transparencia y Acceso a la Información Pública, que deben de difundir los sujetos obligados en el ámbito federal en los portales de Internet y en la Plataforma Nacional de Transparencia (última reforma publicada DOF 17-04-2017).</w:t>
      </w:r>
    </w:p>
    <w:p w14:paraId="3BEAAE9F" w14:textId="77777777" w:rsidR="000B3E00" w:rsidRPr="00B1071D" w:rsidRDefault="000B3E00" w:rsidP="000B3E00">
      <w:pPr>
        <w:widowControl w:val="0"/>
        <w:numPr>
          <w:ilvl w:val="0"/>
          <w:numId w:val="19"/>
        </w:numPr>
        <w:shd w:val="clear" w:color="auto" w:fill="FFFFFF"/>
        <w:tabs>
          <w:tab w:val="left" w:pos="1210"/>
        </w:tabs>
        <w:autoSpaceDE w:val="0"/>
        <w:autoSpaceDN w:val="0"/>
        <w:spacing w:after="240"/>
        <w:ind w:right="835"/>
        <w:jc w:val="both"/>
        <w:rPr>
          <w:rFonts w:ascii="Montserrat" w:eastAsia="Montserrat" w:hAnsi="Montserrat" w:cs="Montserrat"/>
          <w:sz w:val="20"/>
          <w:szCs w:val="20"/>
          <w:lang w:eastAsia="es-MX" w:bidi="es-MX"/>
        </w:rPr>
      </w:pPr>
      <w:r w:rsidRPr="00B1071D">
        <w:rPr>
          <w:rFonts w:ascii="Montserrat" w:eastAsia="Montserrat" w:hAnsi="Montserrat" w:cs="Calibri Light"/>
          <w:sz w:val="20"/>
          <w:szCs w:val="20"/>
          <w:shd w:val="clear" w:color="auto" w:fill="FFFFFF"/>
          <w:lang w:eastAsia="es-MX" w:bidi="es-MX"/>
        </w:rPr>
        <w:t>Lineamientos que establecen el procedimiento de denuncia por incumplimiento a las obligaciones de transparencia previstas en los artículos 70 a 83 de la Ley General de Transparencia y Acceso a la Información Pública y 69 a 76 de la Ley Federal de Transparencia y Acceso a la Información Pública. (última reforma publicada DOF 30-04-2018)</w:t>
      </w:r>
    </w:p>
    <w:p w14:paraId="3539CABA" w14:textId="77777777" w:rsidR="000B3E00" w:rsidRPr="00B1071D" w:rsidRDefault="000B3E00" w:rsidP="000B3E00">
      <w:pPr>
        <w:widowControl w:val="0"/>
        <w:shd w:val="clear" w:color="auto" w:fill="FFFFFF"/>
        <w:tabs>
          <w:tab w:val="left" w:pos="1210"/>
        </w:tabs>
        <w:autoSpaceDE w:val="0"/>
        <w:autoSpaceDN w:val="0"/>
        <w:spacing w:after="240"/>
        <w:ind w:left="1210" w:right="835"/>
        <w:jc w:val="both"/>
        <w:rPr>
          <w:rFonts w:ascii="Montserrat" w:eastAsia="Montserrat" w:hAnsi="Montserrat" w:cs="Montserrat"/>
          <w:sz w:val="20"/>
          <w:szCs w:val="20"/>
          <w:lang w:eastAsia="es-MX" w:bidi="es-MX"/>
        </w:rPr>
      </w:pPr>
    </w:p>
    <w:p w14:paraId="0523078F" w14:textId="77777777" w:rsidR="000B3E00" w:rsidRPr="00B1071D" w:rsidRDefault="000B3E00" w:rsidP="000B3E00">
      <w:pPr>
        <w:widowControl w:val="0"/>
        <w:shd w:val="clear" w:color="auto" w:fill="FFFFFF"/>
        <w:tabs>
          <w:tab w:val="left" w:pos="1210"/>
        </w:tabs>
        <w:autoSpaceDE w:val="0"/>
        <w:autoSpaceDN w:val="0"/>
        <w:spacing w:after="240"/>
        <w:ind w:left="1210" w:right="835"/>
        <w:jc w:val="both"/>
        <w:rPr>
          <w:rFonts w:ascii="Montserrat" w:eastAsia="Montserrat" w:hAnsi="Montserrat" w:cs="Montserrat"/>
          <w:sz w:val="20"/>
          <w:szCs w:val="20"/>
          <w:lang w:eastAsia="es-MX" w:bidi="es-MX"/>
        </w:rPr>
      </w:pPr>
    </w:p>
    <w:p w14:paraId="2BE59F17" w14:textId="77777777" w:rsidR="000B3E00" w:rsidRPr="00B1071D" w:rsidRDefault="000B3E00" w:rsidP="000B3E00">
      <w:pPr>
        <w:widowControl w:val="0"/>
        <w:shd w:val="clear" w:color="auto" w:fill="FFFFFF"/>
        <w:tabs>
          <w:tab w:val="left" w:pos="1210"/>
        </w:tabs>
        <w:autoSpaceDE w:val="0"/>
        <w:autoSpaceDN w:val="0"/>
        <w:spacing w:after="240"/>
        <w:ind w:left="1210" w:right="835"/>
        <w:jc w:val="both"/>
        <w:rPr>
          <w:rFonts w:ascii="Montserrat" w:eastAsia="Montserrat" w:hAnsi="Montserrat" w:cs="Montserrat"/>
          <w:sz w:val="20"/>
          <w:szCs w:val="20"/>
          <w:lang w:eastAsia="es-MX" w:bidi="es-MX"/>
        </w:rPr>
      </w:pPr>
    </w:p>
    <w:p w14:paraId="2314FA4B" w14:textId="77777777" w:rsidR="000B3E00" w:rsidRPr="00B1071D" w:rsidRDefault="000B3E00" w:rsidP="000B3E00">
      <w:pPr>
        <w:widowControl w:val="0"/>
        <w:shd w:val="clear" w:color="auto" w:fill="FFFFFF"/>
        <w:tabs>
          <w:tab w:val="left" w:pos="1210"/>
        </w:tabs>
        <w:autoSpaceDE w:val="0"/>
        <w:autoSpaceDN w:val="0"/>
        <w:spacing w:after="240"/>
        <w:ind w:left="1210" w:right="835"/>
        <w:jc w:val="both"/>
        <w:rPr>
          <w:rFonts w:ascii="Montserrat" w:eastAsia="Montserrat" w:hAnsi="Montserrat" w:cs="Montserrat"/>
          <w:sz w:val="20"/>
          <w:szCs w:val="20"/>
          <w:lang w:eastAsia="es-MX" w:bidi="es-MX"/>
        </w:rPr>
      </w:pPr>
    </w:p>
    <w:p w14:paraId="76D2C6EA" w14:textId="77777777" w:rsidR="000B3E00" w:rsidRPr="00B1071D" w:rsidRDefault="000B3E00" w:rsidP="000B3E00">
      <w:pPr>
        <w:widowControl w:val="0"/>
        <w:numPr>
          <w:ilvl w:val="0"/>
          <w:numId w:val="19"/>
        </w:numPr>
        <w:shd w:val="clear" w:color="auto" w:fill="FFFFFF"/>
        <w:tabs>
          <w:tab w:val="left" w:pos="1210"/>
        </w:tabs>
        <w:autoSpaceDE w:val="0"/>
        <w:autoSpaceDN w:val="0"/>
        <w:spacing w:after="240"/>
        <w:ind w:right="835"/>
        <w:jc w:val="both"/>
        <w:rPr>
          <w:rFonts w:ascii="Montserrat" w:eastAsia="Montserrat" w:hAnsi="Montserrat" w:cs="Montserrat"/>
          <w:sz w:val="20"/>
          <w:szCs w:val="20"/>
          <w:lang w:eastAsia="es-MX" w:bidi="es-MX"/>
        </w:rPr>
      </w:pPr>
      <w:r w:rsidRPr="00B1071D">
        <w:rPr>
          <w:rFonts w:ascii="Montserrat" w:eastAsia="Montserrat" w:hAnsi="Montserrat" w:cs="Calibri Light"/>
          <w:sz w:val="20"/>
          <w:szCs w:val="20"/>
          <w:shd w:val="clear" w:color="auto" w:fill="FFFFFF"/>
          <w:lang w:eastAsia="es-MX" w:bidi="es-MX"/>
        </w:rPr>
        <w:t>Lineamientos que establecen el procedimiento de verificación y seguimiento del cumplimiento de las obligaciones de transparencia que deben publicar los sujetos obligados del ámbito federal en los portales de Internet y en la Plataforma Nacional de Transparencia, así como el Manual de Procedimientos y Metodología de Evaluación para verificar el cumplimiento de las obligaciones de transparencia que deben publicar los sujetos obligados del ámbito federal en los portales de Internet y en la Plataforma Nacional de Transparencia. (última reforma publicada DOF 14-06-2019)</w:t>
      </w:r>
    </w:p>
    <w:p w14:paraId="0F25FDA4" w14:textId="77777777" w:rsidR="000B3E00" w:rsidRPr="00B1071D" w:rsidRDefault="000B3E00" w:rsidP="000B3E00">
      <w:pPr>
        <w:widowControl w:val="0"/>
        <w:numPr>
          <w:ilvl w:val="0"/>
          <w:numId w:val="19"/>
        </w:numPr>
        <w:shd w:val="clear" w:color="auto" w:fill="FFFFFF"/>
        <w:autoSpaceDE w:val="0"/>
        <w:autoSpaceDN w:val="0"/>
        <w:spacing w:after="240"/>
        <w:ind w:right="835"/>
        <w:jc w:val="both"/>
        <w:rPr>
          <w:rFonts w:ascii="Montserrat" w:eastAsia="Times New Roman" w:hAnsi="Montserrat" w:cs="Segoe UI"/>
          <w:sz w:val="20"/>
          <w:szCs w:val="20"/>
        </w:rPr>
      </w:pPr>
      <w:r w:rsidRPr="00B1071D">
        <w:rPr>
          <w:rFonts w:ascii="Montserrat" w:eastAsia="Times New Roman" w:hAnsi="Montserrat" w:cs="Calibri Light"/>
          <w:sz w:val="20"/>
          <w:szCs w:val="20"/>
        </w:rPr>
        <w:t>Lineamientos para recabar la información de los sujetos obligados que permitan publicar los informes anuales (última reforma publicada DOF 12-02-2016)</w:t>
      </w:r>
    </w:p>
    <w:p w14:paraId="3F802F28" w14:textId="77777777" w:rsidR="000B3E00" w:rsidRPr="00B1071D" w:rsidRDefault="000B3E00" w:rsidP="000B3E00">
      <w:pPr>
        <w:widowControl w:val="0"/>
        <w:numPr>
          <w:ilvl w:val="0"/>
          <w:numId w:val="19"/>
        </w:numPr>
        <w:shd w:val="clear" w:color="auto" w:fill="FFFFFF"/>
        <w:tabs>
          <w:tab w:val="left" w:pos="1210"/>
        </w:tabs>
        <w:autoSpaceDE w:val="0"/>
        <w:autoSpaceDN w:val="0"/>
        <w:spacing w:after="240"/>
        <w:ind w:right="835"/>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Criterios de Interpretación emitidos por el</w:t>
      </w:r>
      <w:r w:rsidRPr="00B1071D">
        <w:rPr>
          <w:rFonts w:ascii="Montserrat" w:eastAsia="Montserrat" w:hAnsi="Montserrat" w:cs="Montserrat"/>
          <w:spacing w:val="-6"/>
          <w:sz w:val="20"/>
          <w:szCs w:val="20"/>
          <w:lang w:eastAsia="es-MX" w:bidi="es-MX"/>
        </w:rPr>
        <w:t xml:space="preserve"> </w:t>
      </w:r>
      <w:r w:rsidRPr="00B1071D">
        <w:rPr>
          <w:rFonts w:ascii="Montserrat" w:eastAsia="Montserrat" w:hAnsi="Montserrat" w:cs="Montserrat"/>
          <w:sz w:val="20"/>
          <w:szCs w:val="20"/>
          <w:lang w:eastAsia="es-MX" w:bidi="es-MX"/>
        </w:rPr>
        <w:t>INAI.</w:t>
      </w:r>
    </w:p>
    <w:p w14:paraId="339DDC50" w14:textId="77777777" w:rsidR="000B3E00" w:rsidRPr="00B1071D" w:rsidRDefault="000B3E00" w:rsidP="000B3E00">
      <w:pPr>
        <w:widowControl w:val="0"/>
        <w:numPr>
          <w:ilvl w:val="0"/>
          <w:numId w:val="19"/>
        </w:numPr>
        <w:shd w:val="clear" w:color="auto" w:fill="FFFFFF"/>
        <w:tabs>
          <w:tab w:val="left" w:pos="1210"/>
        </w:tabs>
        <w:autoSpaceDE w:val="0"/>
        <w:autoSpaceDN w:val="0"/>
        <w:spacing w:after="240"/>
        <w:ind w:right="835"/>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Lineamientos que establecen los plazos internos de la Secretaría de la Función Pública para la atención de solicitudes de acceso a la información pública y de solicitudes para el ejercicio de los derechos ARCO (aprobados por el Comité de Transparencia de la Secretaría de la Función Pública en su Décima Novena Sesión Ordinaria de 2019, celebrada el 14-05-2019).</w:t>
      </w:r>
    </w:p>
    <w:p w14:paraId="4A19A72E" w14:textId="77777777" w:rsidR="000B3E00" w:rsidRPr="00B1071D" w:rsidRDefault="000B3E00" w:rsidP="000B3E00">
      <w:pPr>
        <w:widowControl w:val="0"/>
        <w:numPr>
          <w:ilvl w:val="0"/>
          <w:numId w:val="19"/>
        </w:numPr>
        <w:shd w:val="clear" w:color="auto" w:fill="FFFFFF"/>
        <w:tabs>
          <w:tab w:val="left" w:pos="1210"/>
        </w:tabs>
        <w:autoSpaceDE w:val="0"/>
        <w:autoSpaceDN w:val="0"/>
        <w:spacing w:after="240"/>
        <w:ind w:right="837"/>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Criterios emitidos por el Comité de Transparencia de la Secretaría de la Función Pública.</w:t>
      </w:r>
    </w:p>
    <w:p w14:paraId="552F5970" w14:textId="77777777" w:rsidR="000B3E00" w:rsidRPr="00B1071D" w:rsidRDefault="000B3E00" w:rsidP="000B3E00">
      <w:pPr>
        <w:widowControl w:val="0"/>
        <w:numPr>
          <w:ilvl w:val="0"/>
          <w:numId w:val="19"/>
        </w:numPr>
        <w:shd w:val="clear" w:color="auto" w:fill="FFFFFF"/>
        <w:tabs>
          <w:tab w:val="left" w:pos="1210"/>
        </w:tabs>
        <w:autoSpaceDE w:val="0"/>
        <w:autoSpaceDN w:val="0"/>
        <w:spacing w:after="240"/>
        <w:ind w:right="843"/>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Manual de Organización General de la Secretaría de la Función Pública (publicado en el DOF el 21-06-2024).</w:t>
      </w:r>
    </w:p>
    <w:p w14:paraId="148713B4" w14:textId="77777777" w:rsidR="000B3E00" w:rsidRPr="00B1071D" w:rsidRDefault="000B3E00" w:rsidP="000B3E00">
      <w:pPr>
        <w:widowControl w:val="0"/>
        <w:numPr>
          <w:ilvl w:val="0"/>
          <w:numId w:val="19"/>
        </w:numPr>
        <w:shd w:val="clear" w:color="auto" w:fill="FFFFFF"/>
        <w:tabs>
          <w:tab w:val="left" w:pos="1210"/>
        </w:tabs>
        <w:autoSpaceDE w:val="0"/>
        <w:autoSpaceDN w:val="0"/>
        <w:spacing w:after="240"/>
        <w:ind w:right="837"/>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 xml:space="preserve">Manual de Procedimiento P.315 Procedimiento de Organización de las Sesiones del Comité de Transparencia. </w:t>
      </w:r>
    </w:p>
    <w:p w14:paraId="1D0B9717" w14:textId="77777777" w:rsidR="000B3E00" w:rsidRPr="00B1071D" w:rsidRDefault="000B3E00" w:rsidP="000B3E00">
      <w:pPr>
        <w:widowControl w:val="0"/>
        <w:numPr>
          <w:ilvl w:val="0"/>
          <w:numId w:val="19"/>
        </w:numPr>
        <w:shd w:val="clear" w:color="auto" w:fill="FFFFFF"/>
        <w:tabs>
          <w:tab w:val="left" w:pos="1210"/>
        </w:tabs>
        <w:autoSpaceDE w:val="0"/>
        <w:autoSpaceDN w:val="0"/>
        <w:ind w:right="837"/>
        <w:jc w:val="both"/>
        <w:rPr>
          <w:rFonts w:ascii="Montserrat" w:eastAsia="Montserrat" w:hAnsi="Montserrat" w:cs="Montserrat"/>
          <w:sz w:val="20"/>
          <w:szCs w:val="20"/>
          <w:lang w:eastAsia="es-MX" w:bidi="es-MX"/>
        </w:rPr>
      </w:pPr>
      <w:r w:rsidRPr="00B1071D">
        <w:rPr>
          <w:rFonts w:ascii="Montserrat" w:eastAsia="Montserrat" w:hAnsi="Montserrat" w:cs="Calibri Light"/>
          <w:sz w:val="20"/>
          <w:szCs w:val="20"/>
          <w:shd w:val="clear" w:color="auto" w:fill="FFFFFF"/>
          <w:lang w:eastAsia="es-MX" w:bidi="es-MX"/>
        </w:rPr>
        <w:t>Procedimiento para la modificación de la tabla de aplicabilidad para el cumplimiento de las obligaciones de transparencia comunes y específicas de los sujetos obligados del ámbito federal (última reforma DOF 27-05-2024).</w:t>
      </w:r>
    </w:p>
    <w:p w14:paraId="60B017C2" w14:textId="77777777" w:rsidR="000B3E00" w:rsidRPr="00B1071D" w:rsidRDefault="000B3E00" w:rsidP="000B3E00">
      <w:pPr>
        <w:widowControl w:val="0"/>
        <w:tabs>
          <w:tab w:val="left" w:pos="2268"/>
        </w:tabs>
        <w:autoSpaceDE w:val="0"/>
        <w:autoSpaceDN w:val="0"/>
        <w:spacing w:before="10"/>
        <w:rPr>
          <w:rFonts w:ascii="Montserrat" w:eastAsia="Montserrat" w:hAnsi="Montserrat" w:cs="Montserrat"/>
          <w:sz w:val="11"/>
          <w:szCs w:val="20"/>
          <w:lang w:eastAsia="es-MX" w:bidi="es-MX"/>
        </w:rPr>
      </w:pPr>
    </w:p>
    <w:p w14:paraId="5E8C557A" w14:textId="77777777" w:rsidR="000B3E00" w:rsidRPr="00B1071D" w:rsidRDefault="000B3E00" w:rsidP="000B3E00">
      <w:pPr>
        <w:widowControl w:val="0"/>
        <w:autoSpaceDE w:val="0"/>
        <w:autoSpaceDN w:val="0"/>
        <w:spacing w:before="69" w:line="286" w:lineRule="exact"/>
        <w:ind w:left="2491" w:right="2673"/>
        <w:jc w:val="center"/>
        <w:outlineLvl w:val="0"/>
        <w:rPr>
          <w:rFonts w:ascii="Montserrat" w:eastAsia="Montserrat" w:hAnsi="Montserrat" w:cs="Montserrat"/>
          <w:b/>
          <w:bCs/>
          <w:sz w:val="22"/>
          <w:szCs w:val="22"/>
          <w:lang w:eastAsia="es-MX" w:bidi="es-MX"/>
        </w:rPr>
      </w:pPr>
      <w:r w:rsidRPr="00B1071D">
        <w:rPr>
          <w:rFonts w:ascii="Montserrat" w:eastAsia="Montserrat" w:hAnsi="Montserrat" w:cs="Montserrat"/>
          <w:b/>
          <w:bCs/>
          <w:sz w:val="22"/>
          <w:szCs w:val="22"/>
          <w:lang w:eastAsia="es-MX" w:bidi="es-MX"/>
        </w:rPr>
        <w:t>CAPÍTULO I</w:t>
      </w:r>
    </w:p>
    <w:p w14:paraId="48B807A8" w14:textId="77777777" w:rsidR="000B3E00" w:rsidRPr="00B1071D" w:rsidRDefault="000B3E00" w:rsidP="000B3E00">
      <w:pPr>
        <w:widowControl w:val="0"/>
        <w:autoSpaceDE w:val="0"/>
        <w:autoSpaceDN w:val="0"/>
        <w:spacing w:line="286" w:lineRule="exact"/>
        <w:ind w:left="2491" w:right="2675"/>
        <w:jc w:val="center"/>
        <w:rPr>
          <w:rFonts w:ascii="Montserrat" w:eastAsia="Montserrat" w:hAnsi="Montserrat" w:cs="Montserrat"/>
          <w:b/>
          <w:sz w:val="22"/>
          <w:szCs w:val="22"/>
          <w:lang w:eastAsia="es-MX" w:bidi="es-MX"/>
        </w:rPr>
      </w:pPr>
      <w:r w:rsidRPr="00B1071D">
        <w:rPr>
          <w:rFonts w:ascii="Montserrat" w:eastAsia="Montserrat" w:hAnsi="Montserrat" w:cs="Montserrat"/>
          <w:b/>
          <w:sz w:val="22"/>
          <w:szCs w:val="22"/>
          <w:lang w:eastAsia="es-MX" w:bidi="es-MX"/>
        </w:rPr>
        <w:t>Disposiciones Generales</w:t>
      </w:r>
    </w:p>
    <w:p w14:paraId="570A85CE" w14:textId="77777777" w:rsidR="000B3E00" w:rsidRPr="00B1071D" w:rsidRDefault="000B3E00" w:rsidP="000B3E00">
      <w:pPr>
        <w:widowControl w:val="0"/>
        <w:autoSpaceDE w:val="0"/>
        <w:autoSpaceDN w:val="0"/>
        <w:spacing w:before="5"/>
        <w:rPr>
          <w:rFonts w:ascii="Montserrat" w:eastAsia="Montserrat" w:hAnsi="Montserrat" w:cs="Montserrat"/>
          <w:b/>
          <w:sz w:val="17"/>
          <w:szCs w:val="20"/>
          <w:lang w:eastAsia="es-MX" w:bidi="es-MX"/>
        </w:rPr>
      </w:pPr>
    </w:p>
    <w:p w14:paraId="49BC1E81" w14:textId="153163DB" w:rsidR="000B3E00" w:rsidRPr="00B1071D" w:rsidRDefault="000B3E00" w:rsidP="000B3E00">
      <w:pPr>
        <w:widowControl w:val="0"/>
        <w:autoSpaceDE w:val="0"/>
        <w:autoSpaceDN w:val="0"/>
        <w:spacing w:line="211" w:lineRule="auto"/>
        <w:ind w:left="644" w:right="836"/>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1.- </w:t>
      </w:r>
      <w:r w:rsidRPr="00B1071D">
        <w:rPr>
          <w:rFonts w:ascii="Montserrat" w:eastAsia="Montserrat" w:hAnsi="Montserrat" w:cs="Montserrat"/>
          <w:sz w:val="20"/>
          <w:szCs w:val="20"/>
          <w:lang w:eastAsia="es-MX" w:bidi="es-MX"/>
        </w:rPr>
        <w:t>Los presentes Lineamientos de actuación tienen por objeto regular la integración y el funcionamiento del Comité de Transparencia de la Secretaría de la Función Pública, con el propósito de garantizar la observancia</w:t>
      </w:r>
      <w:r w:rsidR="00B1071D">
        <w:rPr>
          <w:rFonts w:ascii="Montserrat" w:eastAsia="Montserrat" w:hAnsi="Montserrat" w:cs="Montserrat"/>
          <w:sz w:val="20"/>
          <w:szCs w:val="20"/>
          <w:lang w:eastAsia="es-MX" w:bidi="es-MX"/>
        </w:rPr>
        <w:t xml:space="preserve"> de la normatividad que rige la materia</w:t>
      </w:r>
      <w:r w:rsidRPr="00B1071D">
        <w:rPr>
          <w:rFonts w:ascii="Montserrat" w:eastAsia="Montserrat" w:hAnsi="Montserrat" w:cs="Montserrat"/>
          <w:sz w:val="20"/>
          <w:szCs w:val="20"/>
          <w:lang w:eastAsia="es-MX" w:bidi="es-MX"/>
        </w:rPr>
        <w:t xml:space="preserve"> de Transparencia, Acceso a la Información y Protecció</w:t>
      </w:r>
      <w:bookmarkStart w:id="4" w:name="_GoBack"/>
      <w:bookmarkEnd w:id="4"/>
      <w:r w:rsidRPr="00B1071D">
        <w:rPr>
          <w:rFonts w:ascii="Montserrat" w:eastAsia="Montserrat" w:hAnsi="Montserrat" w:cs="Montserrat"/>
          <w:sz w:val="20"/>
          <w:szCs w:val="20"/>
          <w:lang w:eastAsia="es-MX" w:bidi="es-MX"/>
        </w:rPr>
        <w:t>n de Datos Personales.</w:t>
      </w:r>
    </w:p>
    <w:p w14:paraId="50EB1F91" w14:textId="77777777" w:rsidR="000B3E00" w:rsidRPr="00B1071D" w:rsidRDefault="000B3E00" w:rsidP="000B3E00">
      <w:pPr>
        <w:widowControl w:val="0"/>
        <w:autoSpaceDE w:val="0"/>
        <w:autoSpaceDN w:val="0"/>
        <w:spacing w:before="2"/>
        <w:rPr>
          <w:rFonts w:ascii="Montserrat" w:eastAsia="Montserrat" w:hAnsi="Montserrat" w:cs="Montserrat"/>
          <w:sz w:val="18"/>
          <w:szCs w:val="20"/>
          <w:lang w:eastAsia="es-MX" w:bidi="es-MX"/>
        </w:rPr>
      </w:pPr>
    </w:p>
    <w:p w14:paraId="6726DC4F"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Los Lineamientos de actuación son de observancia obligatoria para todas las unidades administrativas de la Secretaría de la Función Pública.</w:t>
      </w:r>
    </w:p>
    <w:p w14:paraId="58DEAC59" w14:textId="77777777" w:rsidR="000B3E00" w:rsidRPr="00B1071D" w:rsidRDefault="000B3E00" w:rsidP="000B3E00">
      <w:pPr>
        <w:widowControl w:val="0"/>
        <w:autoSpaceDE w:val="0"/>
        <w:autoSpaceDN w:val="0"/>
        <w:spacing w:before="1"/>
        <w:rPr>
          <w:rFonts w:ascii="Montserrat" w:eastAsia="Montserrat" w:hAnsi="Montserrat" w:cs="Montserrat"/>
          <w:sz w:val="18"/>
          <w:szCs w:val="20"/>
          <w:lang w:eastAsia="es-MX" w:bidi="es-MX"/>
        </w:rPr>
      </w:pPr>
    </w:p>
    <w:p w14:paraId="7186B084" w14:textId="77777777" w:rsidR="000B3E00" w:rsidRPr="00B1071D" w:rsidRDefault="000B3E00" w:rsidP="000B3E00">
      <w:pPr>
        <w:widowControl w:val="0"/>
        <w:autoSpaceDE w:val="0"/>
        <w:autoSpaceDN w:val="0"/>
        <w:spacing w:line="211" w:lineRule="auto"/>
        <w:ind w:left="644" w:right="834"/>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2.- </w:t>
      </w:r>
      <w:r w:rsidRPr="00B1071D">
        <w:rPr>
          <w:rFonts w:ascii="Montserrat" w:eastAsia="Montserrat" w:hAnsi="Montserrat" w:cs="Montserrat"/>
          <w:sz w:val="20"/>
          <w:szCs w:val="20"/>
          <w:lang w:eastAsia="es-MX" w:bidi="es-MX"/>
        </w:rPr>
        <w:t>El Comité de Transparencia de la Secretaría de la Función Pública, en el ámbito de su competencia, será el encargado de interpretar los presentes Lineamientos y de resolver cualquier asunto o circunstancia no prevista en los mismos.</w:t>
      </w:r>
    </w:p>
    <w:p w14:paraId="572E9E27" w14:textId="77777777" w:rsidR="000B3E00" w:rsidRPr="00B1071D" w:rsidRDefault="000B3E00" w:rsidP="000B3E00">
      <w:pPr>
        <w:widowControl w:val="0"/>
        <w:autoSpaceDE w:val="0"/>
        <w:autoSpaceDN w:val="0"/>
        <w:rPr>
          <w:rFonts w:ascii="Montserrat" w:eastAsia="Montserrat" w:hAnsi="Montserrat" w:cs="Montserrat"/>
          <w:sz w:val="18"/>
          <w:szCs w:val="20"/>
          <w:lang w:eastAsia="es-MX" w:bidi="es-MX"/>
        </w:rPr>
      </w:pPr>
    </w:p>
    <w:p w14:paraId="32763515" w14:textId="77777777" w:rsidR="000B3E00" w:rsidRPr="00B1071D" w:rsidRDefault="000B3E00" w:rsidP="000B3E00">
      <w:pPr>
        <w:widowControl w:val="0"/>
        <w:autoSpaceDE w:val="0"/>
        <w:autoSpaceDN w:val="0"/>
        <w:spacing w:line="211" w:lineRule="auto"/>
        <w:ind w:left="644" w:right="833"/>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3.- </w:t>
      </w:r>
      <w:r w:rsidRPr="00B1071D">
        <w:rPr>
          <w:rFonts w:ascii="Montserrat" w:eastAsia="Montserrat" w:hAnsi="Montserrat" w:cs="Montserrat"/>
          <w:sz w:val="20"/>
          <w:szCs w:val="20"/>
          <w:lang w:eastAsia="es-MX" w:bidi="es-MX"/>
        </w:rPr>
        <w:t>El Comité de Transparencia de la Secretaría de la Función Pública, las políticas institucionales encaminadas a garantizar y promover la Transparencia y el Acceso a la Información, así como el respeto y salvaguarda de los derechos de acceso a la información y de protección de datos personales y sus actividades conexas.</w:t>
      </w:r>
    </w:p>
    <w:p w14:paraId="7BDF2437" w14:textId="77777777" w:rsidR="000B3E00" w:rsidRPr="00B1071D" w:rsidRDefault="000B3E00" w:rsidP="000B3E00">
      <w:pPr>
        <w:widowControl w:val="0"/>
        <w:autoSpaceDE w:val="0"/>
        <w:autoSpaceDN w:val="0"/>
        <w:spacing w:before="1"/>
        <w:rPr>
          <w:rFonts w:ascii="Montserrat" w:eastAsia="Montserrat" w:hAnsi="Montserrat" w:cs="Montserrat"/>
          <w:sz w:val="18"/>
          <w:szCs w:val="20"/>
          <w:lang w:eastAsia="es-MX" w:bidi="es-MX"/>
        </w:rPr>
      </w:pPr>
    </w:p>
    <w:p w14:paraId="3A7D5E06"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Montserrat"/>
          <w:b/>
          <w:sz w:val="20"/>
          <w:szCs w:val="20"/>
          <w:lang w:eastAsia="es-MX" w:bidi="es-MX"/>
        </w:rPr>
      </w:pPr>
    </w:p>
    <w:p w14:paraId="768CD262"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Montserrat"/>
          <w:b/>
          <w:sz w:val="20"/>
          <w:szCs w:val="20"/>
          <w:lang w:eastAsia="es-MX" w:bidi="es-MX"/>
        </w:rPr>
      </w:pPr>
    </w:p>
    <w:p w14:paraId="13700160"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4.- Glosario. </w:t>
      </w:r>
      <w:r w:rsidRPr="00B1071D">
        <w:rPr>
          <w:rFonts w:ascii="Montserrat" w:eastAsia="Montserrat" w:hAnsi="Montserrat" w:cs="Montserrat"/>
          <w:sz w:val="20"/>
          <w:szCs w:val="20"/>
          <w:lang w:eastAsia="es-MX" w:bidi="es-MX"/>
        </w:rPr>
        <w:t>En adición a los términos que se definen en la normatividad aplicable en materia de acceso a la información y protección de datos personales, para efectos de los presentes lineamientos, se entenderá por:</w:t>
      </w:r>
    </w:p>
    <w:p w14:paraId="4AF17872" w14:textId="77777777" w:rsidR="000B3E00" w:rsidRPr="00B1071D" w:rsidRDefault="000B3E00" w:rsidP="000B3E00">
      <w:pPr>
        <w:widowControl w:val="0"/>
        <w:tabs>
          <w:tab w:val="left" w:pos="709"/>
          <w:tab w:val="left" w:pos="1418"/>
        </w:tabs>
        <w:autoSpaceDE w:val="0"/>
        <w:autoSpaceDN w:val="0"/>
        <w:spacing w:line="228" w:lineRule="auto"/>
        <w:ind w:left="1418" w:right="841"/>
        <w:jc w:val="both"/>
        <w:rPr>
          <w:rFonts w:ascii="Montserrat" w:eastAsia="Montserrat" w:hAnsi="Montserrat" w:cs="Montserrat"/>
          <w:sz w:val="20"/>
          <w:szCs w:val="20"/>
          <w:lang w:eastAsia="es-MX" w:bidi="es-MX"/>
        </w:rPr>
      </w:pPr>
    </w:p>
    <w:p w14:paraId="2CA68C93" w14:textId="77777777" w:rsidR="000B3E00" w:rsidRPr="00B1071D" w:rsidRDefault="000B3E00" w:rsidP="000B3E00">
      <w:pPr>
        <w:widowControl w:val="0"/>
        <w:numPr>
          <w:ilvl w:val="0"/>
          <w:numId w:val="20"/>
        </w:numPr>
        <w:tabs>
          <w:tab w:val="left" w:pos="709"/>
          <w:tab w:val="left" w:pos="1418"/>
        </w:tabs>
        <w:autoSpaceDE w:val="0"/>
        <w:autoSpaceDN w:val="0"/>
        <w:spacing w:line="228" w:lineRule="auto"/>
        <w:ind w:left="1418" w:right="841"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Ausencia</w:t>
      </w:r>
      <w:r w:rsidRPr="00B1071D">
        <w:rPr>
          <w:rFonts w:ascii="Montserrat" w:eastAsia="Montserrat" w:hAnsi="Montserrat" w:cs="Montserrat"/>
          <w:sz w:val="20"/>
          <w:szCs w:val="20"/>
          <w:lang w:eastAsia="es-MX" w:bidi="es-MX"/>
        </w:rPr>
        <w:t>: Situación que impide a una o un integrante del Comité de Transparencia conocer, resolver o votar un asunto, un recurso de revisión o un acuerdo, por no estar presente.</w:t>
      </w:r>
    </w:p>
    <w:p w14:paraId="0C6BB11B" w14:textId="77777777" w:rsidR="000B3E00" w:rsidRPr="00B1071D" w:rsidRDefault="000B3E00" w:rsidP="000B3E00">
      <w:pPr>
        <w:widowControl w:val="0"/>
        <w:numPr>
          <w:ilvl w:val="0"/>
          <w:numId w:val="20"/>
        </w:numPr>
        <w:tabs>
          <w:tab w:val="left" w:pos="1418"/>
        </w:tabs>
        <w:autoSpaceDE w:val="0"/>
        <w:autoSpaceDN w:val="0"/>
        <w:spacing w:line="228" w:lineRule="auto"/>
        <w:ind w:left="1418" w:right="839"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Baja documental: </w:t>
      </w:r>
      <w:r w:rsidRPr="00B1071D">
        <w:rPr>
          <w:rFonts w:ascii="Montserrat" w:eastAsia="Montserrat" w:hAnsi="Montserrat" w:cs="Montserrat"/>
          <w:sz w:val="20"/>
          <w:szCs w:val="20"/>
          <w:lang w:eastAsia="es-MX" w:bidi="es-MX"/>
        </w:rPr>
        <w:t>A la eliminación de aquella documentación que haya prescrito su vigencia, valores documentales y, en su caso, plazos de conservación; y que no posea valores históricos, de acuerdo con la Ley y las disposiciones jurídicas aplicables.</w:t>
      </w:r>
    </w:p>
    <w:p w14:paraId="1A761A26" w14:textId="77777777" w:rsidR="000B3E00" w:rsidRPr="00B1071D" w:rsidRDefault="000B3E00" w:rsidP="000B3E00">
      <w:pPr>
        <w:widowControl w:val="0"/>
        <w:numPr>
          <w:ilvl w:val="0"/>
          <w:numId w:val="20"/>
        </w:numPr>
        <w:tabs>
          <w:tab w:val="left" w:pos="1418"/>
        </w:tabs>
        <w:autoSpaceDE w:val="0"/>
        <w:autoSpaceDN w:val="0"/>
        <w:spacing w:line="228" w:lineRule="auto"/>
        <w:ind w:left="1418" w:right="827"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Búsqueda exhaustiva: </w:t>
      </w:r>
      <w:r w:rsidRPr="00B1071D">
        <w:rPr>
          <w:rFonts w:ascii="Montserrat" w:eastAsia="Montserrat" w:hAnsi="Montserrat" w:cs="Montserrat"/>
          <w:sz w:val="20"/>
          <w:szCs w:val="20"/>
          <w:lang w:eastAsia="es-MX" w:bidi="es-MX"/>
        </w:rPr>
        <w:t>Obligación de la unidad administrativa que cuenta o puede contar con la información solicitada, consistente en localizar toda la información requerida hasta agotar por completo las posibilidades de búsqueda. Esto con independencia de la posible entrega a la o el solicitante o de la clasificación de la</w:t>
      </w:r>
      <w:r w:rsidRPr="00B1071D">
        <w:rPr>
          <w:rFonts w:ascii="Montserrat" w:eastAsia="Montserrat" w:hAnsi="Montserrat" w:cs="Montserrat"/>
          <w:spacing w:val="-3"/>
          <w:sz w:val="20"/>
          <w:szCs w:val="20"/>
          <w:lang w:eastAsia="es-MX" w:bidi="es-MX"/>
        </w:rPr>
        <w:t xml:space="preserve"> </w:t>
      </w:r>
      <w:r w:rsidRPr="00B1071D">
        <w:rPr>
          <w:rFonts w:ascii="Montserrat" w:eastAsia="Montserrat" w:hAnsi="Montserrat" w:cs="Montserrat"/>
          <w:sz w:val="20"/>
          <w:szCs w:val="20"/>
          <w:lang w:eastAsia="es-MX" w:bidi="es-MX"/>
        </w:rPr>
        <w:t>información.</w:t>
      </w:r>
    </w:p>
    <w:p w14:paraId="3FD5E644" w14:textId="77777777" w:rsidR="000B3E00" w:rsidRPr="00B1071D" w:rsidRDefault="000B3E00" w:rsidP="000B3E00">
      <w:pPr>
        <w:widowControl w:val="0"/>
        <w:numPr>
          <w:ilvl w:val="0"/>
          <w:numId w:val="20"/>
        </w:numPr>
        <w:tabs>
          <w:tab w:val="left" w:pos="1418"/>
        </w:tabs>
        <w:autoSpaceDE w:val="0"/>
        <w:autoSpaceDN w:val="0"/>
        <w:spacing w:before="4" w:line="228" w:lineRule="auto"/>
        <w:ind w:left="1418" w:right="830"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Clasificación de la Información: </w:t>
      </w:r>
      <w:r w:rsidRPr="00B1071D">
        <w:rPr>
          <w:rFonts w:ascii="Montserrat" w:eastAsia="Montserrat" w:hAnsi="Montserrat" w:cs="Montserrat"/>
          <w:sz w:val="20"/>
          <w:szCs w:val="20"/>
          <w:lang w:eastAsia="es-MX" w:bidi="es-MX"/>
        </w:rPr>
        <w:t xml:space="preserve">Es el proceso o conjunto de acciones que realizan los sujetos obligados para establecer que determinada información se encuentra en alguno de los supuestos de reserva establecidos en la legislación en materia de transparencia o que contiene información considerada de carácter confidencial. El proceso de clasificación </w:t>
      </w:r>
      <w:r w:rsidRPr="00B1071D">
        <w:rPr>
          <w:rFonts w:ascii="Montserrat" w:eastAsia="Montserrat" w:hAnsi="Montserrat" w:cs="Montserrat"/>
          <w:b/>
          <w:sz w:val="20"/>
          <w:szCs w:val="20"/>
          <w:lang w:eastAsia="es-MX" w:bidi="es-MX"/>
        </w:rPr>
        <w:t xml:space="preserve">puede realizarse en tres momentos: </w:t>
      </w:r>
      <w:r w:rsidRPr="00B1071D">
        <w:rPr>
          <w:rFonts w:ascii="Montserrat" w:eastAsia="Montserrat" w:hAnsi="Montserrat" w:cs="Montserrat"/>
          <w:sz w:val="20"/>
          <w:szCs w:val="20"/>
          <w:lang w:eastAsia="es-MX" w:bidi="es-MX"/>
        </w:rPr>
        <w:t>cuando se recibe una solicitud de acceso a la información; cuando la clasificación se determina con ese carácter mediante resolución de una autoridad competente, o cuando se generan versiones públicas para dar cumplimiento a las obligaciones de</w:t>
      </w:r>
      <w:r w:rsidRPr="00B1071D">
        <w:rPr>
          <w:rFonts w:ascii="Montserrat" w:eastAsia="Montserrat" w:hAnsi="Montserrat" w:cs="Montserrat"/>
          <w:spacing w:val="-3"/>
          <w:sz w:val="20"/>
          <w:szCs w:val="20"/>
          <w:lang w:eastAsia="es-MX" w:bidi="es-MX"/>
        </w:rPr>
        <w:t xml:space="preserve"> </w:t>
      </w:r>
      <w:r w:rsidRPr="00B1071D">
        <w:rPr>
          <w:rFonts w:ascii="Montserrat" w:eastAsia="Montserrat" w:hAnsi="Montserrat" w:cs="Montserrat"/>
          <w:sz w:val="20"/>
          <w:szCs w:val="20"/>
          <w:lang w:eastAsia="es-MX" w:bidi="es-MX"/>
        </w:rPr>
        <w:t>transparencia.</w:t>
      </w:r>
    </w:p>
    <w:p w14:paraId="0BEF9CF7" w14:textId="77777777" w:rsidR="000B3E00" w:rsidRPr="00B1071D" w:rsidRDefault="000B3E00" w:rsidP="000B3E00">
      <w:pPr>
        <w:widowControl w:val="0"/>
        <w:numPr>
          <w:ilvl w:val="0"/>
          <w:numId w:val="20"/>
        </w:numPr>
        <w:tabs>
          <w:tab w:val="left" w:pos="1418"/>
        </w:tabs>
        <w:autoSpaceDE w:val="0"/>
        <w:autoSpaceDN w:val="0"/>
        <w:spacing w:line="268" w:lineRule="exact"/>
        <w:ind w:left="1418"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Comité</w:t>
      </w:r>
      <w:r w:rsidRPr="00B1071D">
        <w:rPr>
          <w:rFonts w:ascii="Montserrat" w:eastAsia="Montserrat" w:hAnsi="Montserrat" w:cs="Montserrat"/>
          <w:sz w:val="20"/>
          <w:szCs w:val="20"/>
          <w:lang w:eastAsia="es-MX" w:bidi="es-MX"/>
        </w:rPr>
        <w:t>: Comité de Transparencia de la Secretaría de la Función</w:t>
      </w:r>
      <w:r w:rsidRPr="00B1071D">
        <w:rPr>
          <w:rFonts w:ascii="Montserrat" w:eastAsia="Montserrat" w:hAnsi="Montserrat" w:cs="Montserrat"/>
          <w:spacing w:val="-10"/>
          <w:sz w:val="20"/>
          <w:szCs w:val="20"/>
          <w:lang w:eastAsia="es-MX" w:bidi="es-MX"/>
        </w:rPr>
        <w:t xml:space="preserve"> </w:t>
      </w:r>
      <w:r w:rsidRPr="00B1071D">
        <w:rPr>
          <w:rFonts w:ascii="Montserrat" w:eastAsia="Montserrat" w:hAnsi="Montserrat" w:cs="Montserrat"/>
          <w:sz w:val="20"/>
          <w:szCs w:val="20"/>
          <w:lang w:eastAsia="es-MX" w:bidi="es-MX"/>
        </w:rPr>
        <w:t>Pública.</w:t>
      </w:r>
    </w:p>
    <w:p w14:paraId="0265768B" w14:textId="77777777" w:rsidR="000B3E00" w:rsidRPr="00B1071D" w:rsidRDefault="000B3E00" w:rsidP="000B3E00">
      <w:pPr>
        <w:widowControl w:val="0"/>
        <w:numPr>
          <w:ilvl w:val="0"/>
          <w:numId w:val="20"/>
        </w:numPr>
        <w:tabs>
          <w:tab w:val="left" w:pos="1418"/>
        </w:tabs>
        <w:autoSpaceDE w:val="0"/>
        <w:autoSpaceDN w:val="0"/>
        <w:spacing w:before="2" w:line="230" w:lineRule="auto"/>
        <w:ind w:left="1418" w:right="839"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Consulta directa: </w:t>
      </w:r>
      <w:r w:rsidRPr="00B1071D">
        <w:rPr>
          <w:rFonts w:ascii="Montserrat" w:eastAsia="Montserrat" w:hAnsi="Montserrat" w:cs="Montserrat"/>
          <w:sz w:val="20"/>
          <w:szCs w:val="20"/>
          <w:lang w:eastAsia="es-MX" w:bidi="es-MX"/>
        </w:rPr>
        <w:t>La prerrogativa que tiene toda persona de allegarse información pública, sin intermediación de terceras</w:t>
      </w:r>
      <w:r w:rsidRPr="00B1071D">
        <w:rPr>
          <w:rFonts w:ascii="Montserrat" w:eastAsia="Montserrat" w:hAnsi="Montserrat" w:cs="Montserrat"/>
          <w:spacing w:val="-3"/>
          <w:sz w:val="20"/>
          <w:szCs w:val="20"/>
          <w:lang w:eastAsia="es-MX" w:bidi="es-MX"/>
        </w:rPr>
        <w:t xml:space="preserve"> </w:t>
      </w:r>
      <w:r w:rsidRPr="00B1071D">
        <w:rPr>
          <w:rFonts w:ascii="Montserrat" w:eastAsia="Montserrat" w:hAnsi="Montserrat" w:cs="Montserrat"/>
          <w:sz w:val="20"/>
          <w:szCs w:val="20"/>
          <w:lang w:eastAsia="es-MX" w:bidi="es-MX"/>
        </w:rPr>
        <w:t>partes.</w:t>
      </w:r>
    </w:p>
    <w:p w14:paraId="09815890" w14:textId="77777777" w:rsidR="000B3E00" w:rsidRPr="00B1071D" w:rsidRDefault="000B3E00" w:rsidP="000B3E00">
      <w:pPr>
        <w:widowControl w:val="0"/>
        <w:numPr>
          <w:ilvl w:val="0"/>
          <w:numId w:val="20"/>
        </w:numPr>
        <w:tabs>
          <w:tab w:val="left" w:pos="1418"/>
        </w:tabs>
        <w:autoSpaceDE w:val="0"/>
        <w:autoSpaceDN w:val="0"/>
        <w:spacing w:line="228" w:lineRule="auto"/>
        <w:ind w:left="1418" w:right="832"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Datos abiertos: </w:t>
      </w:r>
      <w:r w:rsidRPr="00B1071D">
        <w:rPr>
          <w:rFonts w:ascii="Montserrat" w:eastAsia="Montserrat" w:hAnsi="Montserrat" w:cs="Montserrat"/>
          <w:sz w:val="20"/>
          <w:szCs w:val="20"/>
          <w:lang w:eastAsia="es-MX" w:bidi="es-MX"/>
        </w:rPr>
        <w:t>Los datos digitales de carácter público que son accesibles en línea pueden ser usados, reutilizados y redistribuidos por cualquier interesado, de conformidad con el artículo 3, fracción VI, de la Ley</w:t>
      </w:r>
      <w:r w:rsidRPr="00B1071D">
        <w:rPr>
          <w:rFonts w:ascii="Montserrat" w:eastAsia="Montserrat" w:hAnsi="Montserrat" w:cs="Montserrat"/>
          <w:spacing w:val="-6"/>
          <w:sz w:val="20"/>
          <w:szCs w:val="20"/>
          <w:lang w:eastAsia="es-MX" w:bidi="es-MX"/>
        </w:rPr>
        <w:t xml:space="preserve"> </w:t>
      </w:r>
      <w:r w:rsidRPr="00B1071D">
        <w:rPr>
          <w:rFonts w:ascii="Montserrat" w:eastAsia="Montserrat" w:hAnsi="Montserrat" w:cs="Montserrat"/>
          <w:sz w:val="20"/>
          <w:szCs w:val="20"/>
          <w:lang w:eastAsia="es-MX" w:bidi="es-MX"/>
        </w:rPr>
        <w:t>General</w:t>
      </w:r>
    </w:p>
    <w:p w14:paraId="422F4A48" w14:textId="77777777" w:rsidR="000B3E00" w:rsidRPr="00B1071D" w:rsidRDefault="000B3E00" w:rsidP="000B3E00">
      <w:pPr>
        <w:widowControl w:val="0"/>
        <w:numPr>
          <w:ilvl w:val="0"/>
          <w:numId w:val="20"/>
        </w:numPr>
        <w:tabs>
          <w:tab w:val="left" w:pos="1418"/>
        </w:tabs>
        <w:autoSpaceDE w:val="0"/>
        <w:autoSpaceDN w:val="0"/>
        <w:spacing w:before="2" w:line="228" w:lineRule="auto"/>
        <w:ind w:left="1418" w:right="836"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Derecho a la información: </w:t>
      </w:r>
      <w:r w:rsidRPr="00B1071D">
        <w:rPr>
          <w:rFonts w:ascii="Montserrat" w:eastAsia="Montserrat" w:hAnsi="Montserrat" w:cs="Montserrat"/>
          <w:sz w:val="20"/>
          <w:szCs w:val="20"/>
          <w:lang w:eastAsia="es-MX" w:bidi="es-MX"/>
        </w:rPr>
        <w:t>La prerrogativa que tiene toda persona para acceder a la información generada, administrada o en poder de los Entes Públicos. Puede definirse como el conjunto de las normas jurídicas que regulan el acceso ciudadano a la información de interés público, particularmente las que generan los órganos de la Administración Pública Federal. El derecho a la información</w:t>
      </w:r>
      <w:r w:rsidRPr="00B1071D">
        <w:rPr>
          <w:rFonts w:ascii="Montserrat" w:eastAsia="Montserrat" w:hAnsi="Montserrat" w:cs="Montserrat"/>
          <w:spacing w:val="-31"/>
          <w:sz w:val="20"/>
          <w:szCs w:val="20"/>
          <w:lang w:eastAsia="es-MX" w:bidi="es-MX"/>
        </w:rPr>
        <w:t xml:space="preserve"> </w:t>
      </w:r>
      <w:r w:rsidRPr="00B1071D">
        <w:rPr>
          <w:rFonts w:ascii="Montserrat" w:eastAsia="Montserrat" w:hAnsi="Montserrat" w:cs="Montserrat"/>
          <w:sz w:val="20"/>
          <w:szCs w:val="20"/>
          <w:lang w:eastAsia="es-MX" w:bidi="es-MX"/>
        </w:rPr>
        <w:t>tiene relevancia real y práctica, pero para que la información sea útil no debe presentarse en forma agregada y general, sino concreta y</w:t>
      </w:r>
      <w:r w:rsidRPr="00B1071D">
        <w:rPr>
          <w:rFonts w:ascii="Montserrat" w:eastAsia="Montserrat" w:hAnsi="Montserrat" w:cs="Montserrat"/>
          <w:spacing w:val="-9"/>
          <w:sz w:val="20"/>
          <w:szCs w:val="20"/>
          <w:lang w:eastAsia="es-MX" w:bidi="es-MX"/>
        </w:rPr>
        <w:t xml:space="preserve"> </w:t>
      </w:r>
      <w:r w:rsidRPr="00B1071D">
        <w:rPr>
          <w:rFonts w:ascii="Montserrat" w:eastAsia="Montserrat" w:hAnsi="Montserrat" w:cs="Montserrat"/>
          <w:sz w:val="20"/>
          <w:szCs w:val="20"/>
          <w:lang w:eastAsia="es-MX" w:bidi="es-MX"/>
        </w:rPr>
        <w:t>detallada.</w:t>
      </w:r>
    </w:p>
    <w:p w14:paraId="2B417EF2" w14:textId="77777777" w:rsidR="000B3E00" w:rsidRPr="00B1071D" w:rsidRDefault="000B3E00" w:rsidP="000B3E00">
      <w:pPr>
        <w:widowControl w:val="0"/>
        <w:numPr>
          <w:ilvl w:val="0"/>
          <w:numId w:val="20"/>
        </w:numPr>
        <w:tabs>
          <w:tab w:val="left" w:pos="1418"/>
        </w:tabs>
        <w:autoSpaceDE w:val="0"/>
        <w:autoSpaceDN w:val="0"/>
        <w:spacing w:before="6" w:line="228" w:lineRule="auto"/>
        <w:ind w:left="1418" w:right="836"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Días hábiles: </w:t>
      </w:r>
      <w:r w:rsidRPr="00B1071D">
        <w:rPr>
          <w:rFonts w:ascii="Montserrat" w:eastAsia="Montserrat" w:hAnsi="Montserrat" w:cs="Montserrat"/>
          <w:sz w:val="20"/>
          <w:szCs w:val="20"/>
          <w:lang w:eastAsia="es-MX" w:bidi="es-MX"/>
        </w:rPr>
        <w:t>Todos los del año, excepto los considerados como inhábiles por el Artículo 28 de la Ley Federal de Procedimiento Administrativo y, en su caso, aquéllos que la Secretaría de la Función Pública, por conducto de su titular, determine como inhábiles mediante Acuerdo publicado en el Diario Oficial de la Federación.</w:t>
      </w:r>
    </w:p>
    <w:p w14:paraId="0AAFC975" w14:textId="77777777" w:rsidR="000B3E00" w:rsidRPr="00B1071D" w:rsidRDefault="000B3E00" w:rsidP="000B3E00">
      <w:pPr>
        <w:widowControl w:val="0"/>
        <w:numPr>
          <w:ilvl w:val="0"/>
          <w:numId w:val="20"/>
        </w:numPr>
        <w:tabs>
          <w:tab w:val="left" w:pos="1418"/>
        </w:tabs>
        <w:autoSpaceDE w:val="0"/>
        <w:autoSpaceDN w:val="0"/>
        <w:ind w:left="1418" w:right="836"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Enlace de transparencia: </w:t>
      </w:r>
      <w:r w:rsidRPr="00B1071D">
        <w:rPr>
          <w:rFonts w:ascii="Montserrat" w:eastAsia="Montserrat" w:hAnsi="Montserrat" w:cs="Montserrat"/>
          <w:sz w:val="20"/>
          <w:szCs w:val="20"/>
          <w:lang w:eastAsia="es-MX" w:bidi="es-MX"/>
        </w:rPr>
        <w:t>Personas servidoras públicas designadas por las y los titulares de las unidades administrativas, a efecto de atender los requerimientos que formulen la Unidad de Transparencia y/o el Comité de Transparencia de la Secretaría, en las materias de transparencia, acceso a la información y protección de datos personales, y que podrán asistir por invitación a las sesiones del comité. Las designaciones deberán de recaer, preferentemente, en personal de estructura con nivel de Director(a) y que cuente con experiencia en las materias de transparencia, acceso a la información y protección de datos personales.</w:t>
      </w:r>
    </w:p>
    <w:p w14:paraId="14D0422E" w14:textId="77777777" w:rsidR="000B3E00" w:rsidRPr="00B1071D" w:rsidRDefault="000B3E00" w:rsidP="000B3E00">
      <w:pPr>
        <w:widowControl w:val="0"/>
        <w:numPr>
          <w:ilvl w:val="0"/>
          <w:numId w:val="20"/>
        </w:numPr>
        <w:tabs>
          <w:tab w:val="left" w:pos="1418"/>
        </w:tabs>
        <w:autoSpaceDE w:val="0"/>
        <w:autoSpaceDN w:val="0"/>
        <w:spacing w:before="6" w:line="228" w:lineRule="auto"/>
        <w:ind w:left="1418" w:right="836"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Gratuidad del procedimiento: </w:t>
      </w:r>
      <w:r w:rsidRPr="00B1071D">
        <w:rPr>
          <w:rFonts w:ascii="Montserrat" w:eastAsia="Montserrat" w:hAnsi="Montserrat" w:cs="Montserrat"/>
          <w:sz w:val="20"/>
          <w:szCs w:val="20"/>
          <w:lang w:eastAsia="es-MX" w:bidi="es-MX"/>
        </w:rPr>
        <w:t>La exención económica de las autoridades que detentan la información por la asesoría, recepción de solicitud, realización del trámite, búsqueda de la información y entrega de la misma, lo que garantiza que todas las personas estén en posibilidades de ejercer estos</w:t>
      </w:r>
      <w:r w:rsidRPr="00B1071D">
        <w:rPr>
          <w:rFonts w:ascii="Montserrat" w:eastAsia="Montserrat" w:hAnsi="Montserrat" w:cs="Montserrat"/>
          <w:spacing w:val="-4"/>
          <w:sz w:val="20"/>
          <w:szCs w:val="20"/>
          <w:lang w:eastAsia="es-MX" w:bidi="es-MX"/>
        </w:rPr>
        <w:t xml:space="preserve"> </w:t>
      </w:r>
      <w:r w:rsidRPr="00B1071D">
        <w:rPr>
          <w:rFonts w:ascii="Montserrat" w:eastAsia="Montserrat" w:hAnsi="Montserrat" w:cs="Montserrat"/>
          <w:sz w:val="20"/>
          <w:szCs w:val="20"/>
          <w:lang w:eastAsia="es-MX" w:bidi="es-MX"/>
        </w:rPr>
        <w:t>derechos.</w:t>
      </w:r>
    </w:p>
    <w:p w14:paraId="1487ACCA" w14:textId="77777777" w:rsidR="000B3E00" w:rsidRPr="00B1071D" w:rsidRDefault="000B3E00" w:rsidP="000B3E00">
      <w:pPr>
        <w:widowControl w:val="0"/>
        <w:tabs>
          <w:tab w:val="left" w:pos="1418"/>
        </w:tabs>
        <w:autoSpaceDE w:val="0"/>
        <w:autoSpaceDN w:val="0"/>
        <w:spacing w:line="228" w:lineRule="auto"/>
        <w:ind w:left="1418" w:hanging="709"/>
        <w:jc w:val="both"/>
        <w:rPr>
          <w:rFonts w:ascii="Montserrat" w:eastAsia="Montserrat" w:hAnsi="Montserrat" w:cs="Montserrat"/>
          <w:sz w:val="20"/>
          <w:szCs w:val="20"/>
          <w:lang w:eastAsia="es-MX" w:bidi="es-MX"/>
        </w:rPr>
        <w:sectPr w:rsidR="000B3E00" w:rsidRPr="00B1071D" w:rsidSect="000B3E00">
          <w:headerReference w:type="default" r:id="rId21"/>
          <w:footerReference w:type="default" r:id="rId22"/>
          <w:pgSz w:w="12240" w:h="15840"/>
          <w:pgMar w:top="1400" w:right="780" w:bottom="1120" w:left="1060" w:header="0" w:footer="927" w:gutter="0"/>
          <w:pgNumType w:start="3"/>
          <w:cols w:space="720"/>
        </w:sectPr>
      </w:pPr>
    </w:p>
    <w:p w14:paraId="33FC7F33" w14:textId="77777777" w:rsidR="000B3E00" w:rsidRPr="00B1071D" w:rsidRDefault="000B3E00" w:rsidP="000B3E00">
      <w:pPr>
        <w:widowControl w:val="0"/>
        <w:tabs>
          <w:tab w:val="left" w:pos="1418"/>
        </w:tabs>
        <w:autoSpaceDE w:val="0"/>
        <w:autoSpaceDN w:val="0"/>
        <w:spacing w:before="7"/>
        <w:ind w:left="1418" w:hanging="709"/>
        <w:jc w:val="both"/>
        <w:rPr>
          <w:rFonts w:ascii="Montserrat" w:eastAsia="Montserrat" w:hAnsi="Montserrat" w:cs="Montserrat"/>
          <w:sz w:val="20"/>
          <w:szCs w:val="20"/>
          <w:lang w:eastAsia="es-MX" w:bidi="es-MX"/>
        </w:rPr>
      </w:pPr>
    </w:p>
    <w:p w14:paraId="78A89BBE" w14:textId="77777777" w:rsidR="000B3E00" w:rsidRPr="00B1071D" w:rsidRDefault="000B3E00" w:rsidP="000B3E00">
      <w:pPr>
        <w:widowControl w:val="0"/>
        <w:numPr>
          <w:ilvl w:val="0"/>
          <w:numId w:val="20"/>
        </w:numPr>
        <w:tabs>
          <w:tab w:val="left" w:pos="1418"/>
        </w:tabs>
        <w:autoSpaceDE w:val="0"/>
        <w:autoSpaceDN w:val="0"/>
        <w:spacing w:before="84" w:line="228" w:lineRule="auto"/>
        <w:ind w:left="1418" w:right="832"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INAI: </w:t>
      </w:r>
      <w:r w:rsidRPr="00B1071D">
        <w:rPr>
          <w:rFonts w:ascii="Montserrat" w:eastAsia="Montserrat" w:hAnsi="Montserrat" w:cs="Montserrat"/>
          <w:sz w:val="20"/>
          <w:szCs w:val="20"/>
          <w:lang w:eastAsia="es-MX" w:bidi="es-MX"/>
        </w:rPr>
        <w:t>Instituto Nacional de Transparencia, Acceso a la Información y Protección de Datos</w:t>
      </w:r>
      <w:r w:rsidRPr="00B1071D">
        <w:rPr>
          <w:rFonts w:ascii="Montserrat" w:eastAsia="Montserrat" w:hAnsi="Montserrat" w:cs="Montserrat"/>
          <w:spacing w:val="-2"/>
          <w:sz w:val="20"/>
          <w:szCs w:val="20"/>
          <w:lang w:eastAsia="es-MX" w:bidi="es-MX"/>
        </w:rPr>
        <w:t xml:space="preserve"> </w:t>
      </w:r>
      <w:r w:rsidRPr="00B1071D">
        <w:rPr>
          <w:rFonts w:ascii="Montserrat" w:eastAsia="Montserrat" w:hAnsi="Montserrat" w:cs="Montserrat"/>
          <w:sz w:val="20"/>
          <w:szCs w:val="20"/>
          <w:lang w:eastAsia="es-MX" w:bidi="es-MX"/>
        </w:rPr>
        <w:t>Personales.</w:t>
      </w:r>
    </w:p>
    <w:p w14:paraId="776BCE84" w14:textId="77777777" w:rsidR="000B3E00" w:rsidRPr="00B1071D" w:rsidRDefault="000B3E00" w:rsidP="000B3E00">
      <w:pPr>
        <w:widowControl w:val="0"/>
        <w:numPr>
          <w:ilvl w:val="0"/>
          <w:numId w:val="20"/>
        </w:numPr>
        <w:tabs>
          <w:tab w:val="left" w:pos="1418"/>
        </w:tabs>
        <w:autoSpaceDE w:val="0"/>
        <w:autoSpaceDN w:val="0"/>
        <w:spacing w:before="1" w:line="228" w:lineRule="auto"/>
        <w:ind w:left="1418" w:right="834"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Información: </w:t>
      </w:r>
      <w:r w:rsidRPr="00B1071D">
        <w:rPr>
          <w:rFonts w:ascii="Montserrat" w:eastAsia="Montserrat" w:hAnsi="Montserrat" w:cs="Montserrat"/>
          <w:sz w:val="20"/>
          <w:szCs w:val="20"/>
          <w:lang w:eastAsia="es-MX" w:bidi="es-MX"/>
        </w:rPr>
        <w:t>Aquélla contenida en los documentos que los sujetos obligados generen, obtengan, adquieran, transformen o conserven por cualquier</w:t>
      </w:r>
      <w:r w:rsidRPr="00B1071D">
        <w:rPr>
          <w:rFonts w:ascii="Montserrat" w:eastAsia="Montserrat" w:hAnsi="Montserrat" w:cs="Montserrat"/>
          <w:spacing w:val="-9"/>
          <w:sz w:val="20"/>
          <w:szCs w:val="20"/>
          <w:lang w:eastAsia="es-MX" w:bidi="es-MX"/>
        </w:rPr>
        <w:t xml:space="preserve"> </w:t>
      </w:r>
      <w:r w:rsidRPr="00B1071D">
        <w:rPr>
          <w:rFonts w:ascii="Montserrat" w:eastAsia="Montserrat" w:hAnsi="Montserrat" w:cs="Montserrat"/>
          <w:sz w:val="20"/>
          <w:szCs w:val="20"/>
          <w:lang w:eastAsia="es-MX" w:bidi="es-MX"/>
        </w:rPr>
        <w:t>título.</w:t>
      </w:r>
    </w:p>
    <w:p w14:paraId="7DDE9FF3" w14:textId="77777777" w:rsidR="000B3E00" w:rsidRPr="00B1071D" w:rsidRDefault="000B3E00" w:rsidP="000B3E00">
      <w:pPr>
        <w:widowControl w:val="0"/>
        <w:numPr>
          <w:ilvl w:val="0"/>
          <w:numId w:val="20"/>
        </w:numPr>
        <w:tabs>
          <w:tab w:val="left" w:pos="1418"/>
        </w:tabs>
        <w:autoSpaceDE w:val="0"/>
        <w:autoSpaceDN w:val="0"/>
        <w:spacing w:before="2" w:line="228" w:lineRule="auto"/>
        <w:ind w:left="1418" w:right="834"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Información confidencial: </w:t>
      </w:r>
      <w:r w:rsidRPr="00B1071D">
        <w:rPr>
          <w:rFonts w:ascii="Montserrat" w:eastAsia="Montserrat" w:hAnsi="Montserrat" w:cs="Montserrat"/>
          <w:sz w:val="20"/>
          <w:szCs w:val="20"/>
          <w:lang w:eastAsia="es-MX" w:bidi="es-MX"/>
        </w:rPr>
        <w:t>Toda información en poder de los Entes Públicos cuya divulgación haya sido circunscrita únicamente al funcionariado que la debe conocer en razón de sus funciones, así como la información relativa a las personas, protegida por el derecho fundamental a la privacidad, de acuerdo a lo establecido en el artículo 113 de la Ley Federal y artículo 116 de la Ley General de Transparencia y Acceso a la Información</w:t>
      </w:r>
      <w:r w:rsidRPr="00B1071D">
        <w:rPr>
          <w:rFonts w:ascii="Montserrat" w:eastAsia="Montserrat" w:hAnsi="Montserrat" w:cs="Montserrat"/>
          <w:spacing w:val="-3"/>
          <w:sz w:val="20"/>
          <w:szCs w:val="20"/>
          <w:lang w:eastAsia="es-MX" w:bidi="es-MX"/>
        </w:rPr>
        <w:t xml:space="preserve"> </w:t>
      </w:r>
      <w:r w:rsidRPr="00B1071D">
        <w:rPr>
          <w:rFonts w:ascii="Montserrat" w:eastAsia="Montserrat" w:hAnsi="Montserrat" w:cs="Montserrat"/>
          <w:sz w:val="20"/>
          <w:szCs w:val="20"/>
          <w:lang w:eastAsia="es-MX" w:bidi="es-MX"/>
        </w:rPr>
        <w:t>Pública.</w:t>
      </w:r>
    </w:p>
    <w:p w14:paraId="60AB332C" w14:textId="77777777" w:rsidR="000B3E00" w:rsidRPr="00B1071D" w:rsidRDefault="000B3E00" w:rsidP="000B3E00">
      <w:pPr>
        <w:widowControl w:val="0"/>
        <w:numPr>
          <w:ilvl w:val="0"/>
          <w:numId w:val="20"/>
        </w:numPr>
        <w:tabs>
          <w:tab w:val="left" w:pos="1418"/>
        </w:tabs>
        <w:autoSpaceDE w:val="0"/>
        <w:autoSpaceDN w:val="0"/>
        <w:spacing w:before="6" w:line="228" w:lineRule="auto"/>
        <w:ind w:left="1418" w:right="840"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Información pública: </w:t>
      </w:r>
      <w:r w:rsidRPr="00B1071D">
        <w:rPr>
          <w:rFonts w:ascii="Montserrat" w:eastAsia="Montserrat" w:hAnsi="Montserrat" w:cs="Montserrat"/>
          <w:sz w:val="20"/>
          <w:szCs w:val="20"/>
          <w:lang w:eastAsia="es-MX" w:bidi="es-MX"/>
        </w:rPr>
        <w:t>Todo archivo, registro o dato contenido en cualquier medio, documento o registro impreso, óptico, electrónico, magnético, químico, físico o biológico que se encuentre en poder de los Sujetos Obligados y que no haya sido previamente clasificada como de acceso restringido.</w:t>
      </w:r>
    </w:p>
    <w:p w14:paraId="22D70F9B" w14:textId="77777777" w:rsidR="000B3E00" w:rsidRPr="00B1071D" w:rsidRDefault="000B3E00" w:rsidP="000B3E00">
      <w:pPr>
        <w:widowControl w:val="0"/>
        <w:numPr>
          <w:ilvl w:val="0"/>
          <w:numId w:val="20"/>
        </w:numPr>
        <w:tabs>
          <w:tab w:val="left" w:pos="1418"/>
        </w:tabs>
        <w:autoSpaceDE w:val="0"/>
        <w:autoSpaceDN w:val="0"/>
        <w:spacing w:before="4" w:line="228" w:lineRule="auto"/>
        <w:ind w:left="1418" w:right="836"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Información reservada: </w:t>
      </w:r>
      <w:r w:rsidRPr="00B1071D">
        <w:rPr>
          <w:rFonts w:ascii="Montserrat" w:eastAsia="Montserrat" w:hAnsi="Montserrat" w:cs="Montserrat"/>
          <w:sz w:val="20"/>
          <w:szCs w:val="20"/>
          <w:lang w:eastAsia="es-MX" w:bidi="es-MX"/>
        </w:rPr>
        <w:t>La información pública que se encuentre temporalmente sujeta a alguna de las excepciones previstas en el artículo 110 de la Ley Federal y 113 de la Ley General de Transparencia y Acceso a la Información Pública.</w:t>
      </w:r>
    </w:p>
    <w:p w14:paraId="2F7E6103" w14:textId="77777777" w:rsidR="000B3E00" w:rsidRPr="00B1071D" w:rsidRDefault="000B3E00" w:rsidP="000B3E00">
      <w:pPr>
        <w:widowControl w:val="0"/>
        <w:numPr>
          <w:ilvl w:val="0"/>
          <w:numId w:val="20"/>
        </w:numPr>
        <w:tabs>
          <w:tab w:val="left" w:pos="1418"/>
        </w:tabs>
        <w:autoSpaceDE w:val="0"/>
        <w:autoSpaceDN w:val="0"/>
        <w:spacing w:before="4" w:line="228" w:lineRule="auto"/>
        <w:ind w:left="1418" w:right="840"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Ley de Datos: </w:t>
      </w:r>
      <w:r w:rsidRPr="00B1071D">
        <w:rPr>
          <w:rFonts w:ascii="Montserrat" w:eastAsia="Montserrat" w:hAnsi="Montserrat" w:cs="Montserrat"/>
          <w:sz w:val="20"/>
          <w:szCs w:val="20"/>
          <w:lang w:eastAsia="es-MX" w:bidi="es-MX"/>
        </w:rPr>
        <w:t>Ley General de Protección de Datos Personales en Posesión de Sujetos</w:t>
      </w:r>
      <w:r w:rsidRPr="00B1071D">
        <w:rPr>
          <w:rFonts w:ascii="Montserrat" w:eastAsia="Montserrat" w:hAnsi="Montserrat" w:cs="Montserrat"/>
          <w:spacing w:val="-2"/>
          <w:sz w:val="20"/>
          <w:szCs w:val="20"/>
          <w:lang w:eastAsia="es-MX" w:bidi="es-MX"/>
        </w:rPr>
        <w:t xml:space="preserve"> </w:t>
      </w:r>
      <w:r w:rsidRPr="00B1071D">
        <w:rPr>
          <w:rFonts w:ascii="Montserrat" w:eastAsia="Montserrat" w:hAnsi="Montserrat" w:cs="Montserrat"/>
          <w:sz w:val="20"/>
          <w:szCs w:val="20"/>
          <w:lang w:eastAsia="es-MX" w:bidi="es-MX"/>
        </w:rPr>
        <w:t>Obligados.</w:t>
      </w:r>
    </w:p>
    <w:p w14:paraId="1E5C704E" w14:textId="77777777" w:rsidR="000B3E00" w:rsidRPr="00B1071D" w:rsidRDefault="000B3E00" w:rsidP="000B3E00">
      <w:pPr>
        <w:widowControl w:val="0"/>
        <w:numPr>
          <w:ilvl w:val="0"/>
          <w:numId w:val="20"/>
        </w:numPr>
        <w:tabs>
          <w:tab w:val="left" w:pos="426"/>
          <w:tab w:val="left" w:pos="1418"/>
        </w:tabs>
        <w:autoSpaceDE w:val="0"/>
        <w:autoSpaceDN w:val="0"/>
        <w:spacing w:line="260" w:lineRule="exact"/>
        <w:ind w:left="1418" w:right="1128"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Ley General: </w:t>
      </w:r>
      <w:r w:rsidRPr="00B1071D">
        <w:rPr>
          <w:rFonts w:ascii="Montserrat" w:eastAsia="Montserrat" w:hAnsi="Montserrat" w:cs="Montserrat"/>
          <w:sz w:val="20"/>
          <w:szCs w:val="20"/>
          <w:lang w:eastAsia="es-MX" w:bidi="es-MX"/>
        </w:rPr>
        <w:t>La Ley General de Transparencia y Acceso a la Información</w:t>
      </w:r>
      <w:r w:rsidRPr="00B1071D">
        <w:rPr>
          <w:rFonts w:ascii="Montserrat" w:eastAsia="Montserrat" w:hAnsi="Montserrat" w:cs="Montserrat"/>
          <w:spacing w:val="-34"/>
          <w:sz w:val="20"/>
          <w:szCs w:val="20"/>
          <w:lang w:eastAsia="es-MX" w:bidi="es-MX"/>
        </w:rPr>
        <w:t xml:space="preserve"> </w:t>
      </w:r>
      <w:r w:rsidRPr="00B1071D">
        <w:rPr>
          <w:rFonts w:ascii="Montserrat" w:eastAsia="Montserrat" w:hAnsi="Montserrat" w:cs="Montserrat"/>
          <w:sz w:val="20"/>
          <w:szCs w:val="20"/>
          <w:lang w:eastAsia="es-MX" w:bidi="es-MX"/>
        </w:rPr>
        <w:t>Pública</w:t>
      </w:r>
      <w:r w:rsidRPr="00B1071D">
        <w:rPr>
          <w:rFonts w:ascii="Montserrat" w:eastAsia="Montserrat" w:hAnsi="Montserrat" w:cs="Montserrat"/>
          <w:b/>
          <w:sz w:val="20"/>
          <w:szCs w:val="20"/>
          <w:lang w:eastAsia="es-MX" w:bidi="es-MX"/>
        </w:rPr>
        <w:t xml:space="preserve"> Ley Federal: </w:t>
      </w:r>
      <w:r w:rsidRPr="00B1071D">
        <w:rPr>
          <w:rFonts w:ascii="Montserrat" w:eastAsia="Montserrat" w:hAnsi="Montserrat" w:cs="Montserrat"/>
          <w:sz w:val="20"/>
          <w:szCs w:val="20"/>
          <w:lang w:eastAsia="es-MX" w:bidi="es-MX"/>
        </w:rPr>
        <w:t>La Ley Federal de Transparencia y Acceso a la Información</w:t>
      </w:r>
      <w:r w:rsidRPr="00B1071D">
        <w:rPr>
          <w:rFonts w:ascii="Montserrat" w:eastAsia="Montserrat" w:hAnsi="Montserrat" w:cs="Montserrat"/>
          <w:spacing w:val="-34"/>
          <w:sz w:val="20"/>
          <w:szCs w:val="20"/>
          <w:lang w:eastAsia="es-MX" w:bidi="es-MX"/>
        </w:rPr>
        <w:t xml:space="preserve"> </w:t>
      </w:r>
      <w:r w:rsidRPr="00B1071D">
        <w:rPr>
          <w:rFonts w:ascii="Montserrat" w:eastAsia="Montserrat" w:hAnsi="Montserrat" w:cs="Montserrat"/>
          <w:sz w:val="20"/>
          <w:szCs w:val="20"/>
          <w:lang w:eastAsia="es-MX" w:bidi="es-MX"/>
        </w:rPr>
        <w:t>Pública.</w:t>
      </w:r>
    </w:p>
    <w:p w14:paraId="5B4D2D5C" w14:textId="77777777" w:rsidR="000B3E00" w:rsidRPr="00B1071D" w:rsidRDefault="000B3E00" w:rsidP="000B3E00">
      <w:pPr>
        <w:widowControl w:val="0"/>
        <w:numPr>
          <w:ilvl w:val="0"/>
          <w:numId w:val="20"/>
        </w:numPr>
        <w:tabs>
          <w:tab w:val="left" w:pos="426"/>
          <w:tab w:val="left" w:pos="1418"/>
        </w:tabs>
        <w:autoSpaceDE w:val="0"/>
        <w:autoSpaceDN w:val="0"/>
        <w:spacing w:line="260" w:lineRule="exact"/>
        <w:ind w:left="1418" w:right="1128"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Órgano Interno de Control (OIC): </w:t>
      </w:r>
      <w:r w:rsidRPr="00B1071D">
        <w:rPr>
          <w:rFonts w:ascii="Montserrat" w:eastAsia="Montserrat" w:hAnsi="Montserrat" w:cs="Montserrat"/>
          <w:sz w:val="20"/>
          <w:szCs w:val="20"/>
          <w:lang w:eastAsia="es-MX" w:bidi="es-MX"/>
        </w:rPr>
        <w:t>Órgano Interno de Control de la Secretaría de la Función Pública, integrante del</w:t>
      </w:r>
      <w:r w:rsidRPr="00B1071D">
        <w:rPr>
          <w:rFonts w:ascii="Montserrat" w:eastAsia="Montserrat" w:hAnsi="Montserrat" w:cs="Montserrat"/>
          <w:spacing w:val="-3"/>
          <w:sz w:val="20"/>
          <w:szCs w:val="20"/>
          <w:lang w:eastAsia="es-MX" w:bidi="es-MX"/>
        </w:rPr>
        <w:t xml:space="preserve"> </w:t>
      </w:r>
      <w:r w:rsidRPr="00B1071D">
        <w:rPr>
          <w:rFonts w:ascii="Montserrat" w:eastAsia="Montserrat" w:hAnsi="Montserrat" w:cs="Montserrat"/>
          <w:sz w:val="20"/>
          <w:szCs w:val="20"/>
          <w:lang w:eastAsia="es-MX" w:bidi="es-MX"/>
        </w:rPr>
        <w:t>Comité.</w:t>
      </w:r>
    </w:p>
    <w:p w14:paraId="3AD21823" w14:textId="77777777" w:rsidR="000B3E00" w:rsidRPr="00B1071D" w:rsidRDefault="000B3E00" w:rsidP="000B3E00">
      <w:pPr>
        <w:widowControl w:val="0"/>
        <w:numPr>
          <w:ilvl w:val="0"/>
          <w:numId w:val="20"/>
        </w:numPr>
        <w:tabs>
          <w:tab w:val="left" w:pos="1418"/>
        </w:tabs>
        <w:autoSpaceDE w:val="0"/>
        <w:autoSpaceDN w:val="0"/>
        <w:spacing w:before="1" w:line="228" w:lineRule="auto"/>
        <w:ind w:left="1418" w:right="832"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Participación de la ciudadanía: </w:t>
      </w:r>
      <w:r w:rsidRPr="00B1071D">
        <w:rPr>
          <w:rFonts w:ascii="Montserrat" w:eastAsia="Montserrat" w:hAnsi="Montserrat" w:cs="Montserrat"/>
          <w:sz w:val="20"/>
          <w:szCs w:val="20"/>
          <w:lang w:eastAsia="es-MX" w:bidi="es-MX"/>
        </w:rPr>
        <w:t>Prerrogativa de acceder y conocer la información que está en poder del gobierno para mejorar la relación entre gobierno y sociedad para generar una cultura de rendición de cuentas y vigilar la actividad</w:t>
      </w:r>
      <w:r w:rsidRPr="00B1071D">
        <w:rPr>
          <w:rFonts w:ascii="Montserrat" w:eastAsia="Montserrat" w:hAnsi="Montserrat" w:cs="Montserrat"/>
          <w:spacing w:val="-19"/>
          <w:sz w:val="20"/>
          <w:szCs w:val="20"/>
          <w:lang w:eastAsia="es-MX" w:bidi="es-MX"/>
        </w:rPr>
        <w:t xml:space="preserve"> </w:t>
      </w:r>
      <w:r w:rsidRPr="00B1071D">
        <w:rPr>
          <w:rFonts w:ascii="Montserrat" w:eastAsia="Montserrat" w:hAnsi="Montserrat" w:cs="Montserrat"/>
          <w:sz w:val="20"/>
          <w:szCs w:val="20"/>
          <w:lang w:eastAsia="es-MX" w:bidi="es-MX"/>
        </w:rPr>
        <w:t>pública</w:t>
      </w:r>
    </w:p>
    <w:p w14:paraId="28F4B7E7" w14:textId="77777777" w:rsidR="000B3E00" w:rsidRPr="00B1071D" w:rsidRDefault="000B3E00" w:rsidP="000B3E00">
      <w:pPr>
        <w:widowControl w:val="0"/>
        <w:numPr>
          <w:ilvl w:val="0"/>
          <w:numId w:val="20"/>
        </w:numPr>
        <w:tabs>
          <w:tab w:val="left" w:pos="1418"/>
        </w:tabs>
        <w:autoSpaceDE w:val="0"/>
        <w:autoSpaceDN w:val="0"/>
        <w:spacing w:line="230" w:lineRule="auto"/>
        <w:ind w:left="1418" w:right="838"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Pre-comité: </w:t>
      </w:r>
      <w:r w:rsidRPr="00B1071D">
        <w:rPr>
          <w:rFonts w:ascii="Montserrat" w:eastAsia="Montserrat" w:hAnsi="Montserrat" w:cs="Montserrat"/>
          <w:sz w:val="20"/>
          <w:szCs w:val="20"/>
          <w:lang w:eastAsia="es-MX" w:bidi="es-MX"/>
        </w:rPr>
        <w:t>Procedimiento interno del Comité de Transparencia que tiene como objetivo asegurar la mayor eficacia en la gestión de solicitudes, facilitar la obtención y el ejercicio del derecho de acceso a la información y protección de datos personales, por el que los integrantes podrán realizar recomendaciones o sugerencias de carácter orientador, en términos de los artículos 44, fracciones I y IV de la Ley General; 65, fracciones I y IV de la Ley Federal; y 84 fracciones I y II de la Ley de Datos.</w:t>
      </w:r>
    </w:p>
    <w:p w14:paraId="4F3FF3CE" w14:textId="77777777" w:rsidR="000B3E00" w:rsidRPr="00B1071D" w:rsidRDefault="000B3E00" w:rsidP="000B3E00">
      <w:pPr>
        <w:widowControl w:val="0"/>
        <w:numPr>
          <w:ilvl w:val="0"/>
          <w:numId w:val="20"/>
        </w:numPr>
        <w:tabs>
          <w:tab w:val="left" w:pos="1418"/>
        </w:tabs>
        <w:autoSpaceDE w:val="0"/>
        <w:autoSpaceDN w:val="0"/>
        <w:spacing w:line="230" w:lineRule="auto"/>
        <w:ind w:left="1418" w:right="838"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Presidente/Presidenta: </w:t>
      </w:r>
      <w:r w:rsidRPr="00B1071D">
        <w:rPr>
          <w:rFonts w:ascii="Montserrat" w:eastAsia="Montserrat" w:hAnsi="Montserrat" w:cs="Montserrat"/>
          <w:sz w:val="20"/>
          <w:szCs w:val="20"/>
          <w:lang w:eastAsia="es-MX" w:bidi="es-MX"/>
        </w:rPr>
        <w:t>Titular de la Unidad de Transparencia e integrante del Comité de Transparencia de la Secretaría de la Función</w:t>
      </w:r>
      <w:r w:rsidRPr="00B1071D">
        <w:rPr>
          <w:rFonts w:ascii="Montserrat" w:eastAsia="Montserrat" w:hAnsi="Montserrat" w:cs="Montserrat"/>
          <w:spacing w:val="-10"/>
          <w:sz w:val="20"/>
          <w:szCs w:val="20"/>
          <w:lang w:eastAsia="es-MX" w:bidi="es-MX"/>
        </w:rPr>
        <w:t xml:space="preserve"> </w:t>
      </w:r>
      <w:r w:rsidRPr="00B1071D">
        <w:rPr>
          <w:rFonts w:ascii="Montserrat" w:eastAsia="Montserrat" w:hAnsi="Montserrat" w:cs="Montserrat"/>
          <w:sz w:val="20"/>
          <w:szCs w:val="20"/>
          <w:lang w:eastAsia="es-MX" w:bidi="es-MX"/>
        </w:rPr>
        <w:t>Pública.</w:t>
      </w:r>
    </w:p>
    <w:p w14:paraId="63790C56" w14:textId="77777777" w:rsidR="000B3E00" w:rsidRPr="00B1071D" w:rsidRDefault="000B3E00" w:rsidP="000B3E00">
      <w:pPr>
        <w:widowControl w:val="0"/>
        <w:numPr>
          <w:ilvl w:val="0"/>
          <w:numId w:val="20"/>
        </w:numPr>
        <w:tabs>
          <w:tab w:val="left" w:pos="1418"/>
        </w:tabs>
        <w:autoSpaceDE w:val="0"/>
        <w:autoSpaceDN w:val="0"/>
        <w:spacing w:line="228" w:lineRule="auto"/>
        <w:ind w:left="1418" w:right="833"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Principio de celeridad: </w:t>
      </w:r>
      <w:r w:rsidRPr="00B1071D">
        <w:rPr>
          <w:rFonts w:ascii="Montserrat" w:eastAsia="Montserrat" w:hAnsi="Montserrat" w:cs="Montserrat"/>
          <w:sz w:val="20"/>
          <w:szCs w:val="20"/>
          <w:lang w:eastAsia="es-MX" w:bidi="es-MX"/>
        </w:rPr>
        <w:t>Los procedimientos de acceso a la información pública deben ser sencillos y expeditos. La expeditez implica que la atención de los procedimientos debe ser breve (lo más pronto posible), cumpliendo con las formalidades y garantías que debe seguir todo</w:t>
      </w:r>
      <w:r w:rsidRPr="00B1071D">
        <w:rPr>
          <w:rFonts w:ascii="Montserrat" w:eastAsia="Montserrat" w:hAnsi="Montserrat" w:cs="Montserrat"/>
          <w:spacing w:val="-4"/>
          <w:sz w:val="20"/>
          <w:szCs w:val="20"/>
          <w:lang w:eastAsia="es-MX" w:bidi="es-MX"/>
        </w:rPr>
        <w:t xml:space="preserve"> </w:t>
      </w:r>
      <w:r w:rsidRPr="00B1071D">
        <w:rPr>
          <w:rFonts w:ascii="Montserrat" w:eastAsia="Montserrat" w:hAnsi="Montserrat" w:cs="Montserrat"/>
          <w:sz w:val="20"/>
          <w:szCs w:val="20"/>
          <w:lang w:eastAsia="es-MX" w:bidi="es-MX"/>
        </w:rPr>
        <w:t>proceso.</w:t>
      </w:r>
    </w:p>
    <w:p w14:paraId="35DB2BAA" w14:textId="77777777" w:rsidR="000B3E00" w:rsidRPr="00B1071D" w:rsidRDefault="000B3E00" w:rsidP="000B3E00">
      <w:pPr>
        <w:widowControl w:val="0"/>
        <w:numPr>
          <w:ilvl w:val="0"/>
          <w:numId w:val="20"/>
        </w:numPr>
        <w:tabs>
          <w:tab w:val="left" w:pos="1418"/>
        </w:tabs>
        <w:autoSpaceDE w:val="0"/>
        <w:autoSpaceDN w:val="0"/>
        <w:spacing w:before="3" w:line="228" w:lineRule="auto"/>
        <w:ind w:left="1418" w:right="836"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Principio de publicidad: </w:t>
      </w:r>
      <w:r w:rsidRPr="00B1071D">
        <w:rPr>
          <w:rFonts w:ascii="Montserrat" w:eastAsia="Montserrat" w:hAnsi="Montserrat" w:cs="Montserrat"/>
          <w:sz w:val="20"/>
          <w:szCs w:val="20"/>
          <w:lang w:eastAsia="es-MX" w:bidi="es-MX"/>
        </w:rPr>
        <w:t>Se traduce en la obligación de documentar y preservar toda la información generada por los sujetos obligados, de manera que la ciudadanía tenga la posibilidad de acceder con facilidad a la información pública y pueda, además, utilizarla para tomar decisiones respecto de sus representantes, su participación en la vida pública o exigir cuentas. En este principio quedan preservadas todas las obligaciones relativas a la forma en que deben generarse, archivarse y conservarse los documentos públicos, a fin de que se pueda garantizar de forma adecuada su publicación. Este principio tiene como finalidad evitar la práctica generalizada en los últimos años de declarar la inexistencia de la información por parte de la autoridad. Con ello se busca garantizar que la información pública sea siempre accesible sin importar el sujeto obligado o las condiciones en que se dieron las actuaciones de los órganos de la Administración Pública</w:t>
      </w:r>
      <w:r w:rsidRPr="00B1071D">
        <w:rPr>
          <w:rFonts w:ascii="Montserrat" w:eastAsia="Montserrat" w:hAnsi="Montserrat" w:cs="Montserrat"/>
          <w:spacing w:val="-2"/>
          <w:sz w:val="20"/>
          <w:szCs w:val="20"/>
          <w:lang w:eastAsia="es-MX" w:bidi="es-MX"/>
        </w:rPr>
        <w:t xml:space="preserve"> </w:t>
      </w:r>
      <w:r w:rsidRPr="00B1071D">
        <w:rPr>
          <w:rFonts w:ascii="Montserrat" w:eastAsia="Montserrat" w:hAnsi="Montserrat" w:cs="Montserrat"/>
          <w:sz w:val="20"/>
          <w:szCs w:val="20"/>
          <w:lang w:eastAsia="es-MX" w:bidi="es-MX"/>
        </w:rPr>
        <w:t>Federal.</w:t>
      </w:r>
    </w:p>
    <w:p w14:paraId="3426EC3B" w14:textId="77777777" w:rsidR="000B3E00" w:rsidRPr="00B1071D" w:rsidRDefault="000B3E00" w:rsidP="000B3E00">
      <w:pPr>
        <w:widowControl w:val="0"/>
        <w:tabs>
          <w:tab w:val="left" w:pos="1418"/>
        </w:tabs>
        <w:autoSpaceDE w:val="0"/>
        <w:autoSpaceDN w:val="0"/>
        <w:spacing w:before="14" w:line="228" w:lineRule="auto"/>
        <w:ind w:left="1418" w:right="834"/>
        <w:jc w:val="both"/>
        <w:rPr>
          <w:rFonts w:ascii="Montserrat" w:eastAsia="Montserrat" w:hAnsi="Montserrat" w:cs="Montserrat"/>
          <w:sz w:val="20"/>
          <w:szCs w:val="20"/>
          <w:lang w:eastAsia="es-MX" w:bidi="es-MX"/>
        </w:rPr>
      </w:pPr>
    </w:p>
    <w:p w14:paraId="5441543F" w14:textId="77777777" w:rsidR="000B3E00" w:rsidRPr="00B1071D" w:rsidRDefault="000B3E00" w:rsidP="000B3E00">
      <w:pPr>
        <w:widowControl w:val="0"/>
        <w:tabs>
          <w:tab w:val="left" w:pos="1418"/>
        </w:tabs>
        <w:autoSpaceDE w:val="0"/>
        <w:autoSpaceDN w:val="0"/>
        <w:spacing w:before="14" w:line="228" w:lineRule="auto"/>
        <w:ind w:left="1418" w:right="834"/>
        <w:jc w:val="both"/>
        <w:rPr>
          <w:rFonts w:ascii="Montserrat" w:eastAsia="Montserrat" w:hAnsi="Montserrat" w:cs="Montserrat"/>
          <w:sz w:val="20"/>
          <w:szCs w:val="20"/>
          <w:lang w:eastAsia="es-MX" w:bidi="es-MX"/>
        </w:rPr>
      </w:pPr>
    </w:p>
    <w:p w14:paraId="6949D34B" w14:textId="77777777" w:rsidR="000B3E00" w:rsidRPr="00B1071D" w:rsidRDefault="000B3E00" w:rsidP="000B3E00">
      <w:pPr>
        <w:widowControl w:val="0"/>
        <w:tabs>
          <w:tab w:val="left" w:pos="1418"/>
        </w:tabs>
        <w:autoSpaceDE w:val="0"/>
        <w:autoSpaceDN w:val="0"/>
        <w:spacing w:before="14" w:line="228" w:lineRule="auto"/>
        <w:ind w:left="1418" w:right="834"/>
        <w:jc w:val="both"/>
        <w:rPr>
          <w:rFonts w:ascii="Montserrat" w:eastAsia="Montserrat" w:hAnsi="Montserrat" w:cs="Montserrat"/>
          <w:sz w:val="20"/>
          <w:szCs w:val="20"/>
          <w:lang w:eastAsia="es-MX" w:bidi="es-MX"/>
        </w:rPr>
      </w:pPr>
    </w:p>
    <w:p w14:paraId="503BDF5A" w14:textId="77777777" w:rsidR="000B3E00" w:rsidRPr="00B1071D" w:rsidRDefault="000B3E00" w:rsidP="000B3E00">
      <w:pPr>
        <w:widowControl w:val="0"/>
        <w:tabs>
          <w:tab w:val="left" w:pos="1418"/>
        </w:tabs>
        <w:autoSpaceDE w:val="0"/>
        <w:autoSpaceDN w:val="0"/>
        <w:spacing w:before="14" w:line="228" w:lineRule="auto"/>
        <w:ind w:left="1418" w:right="834"/>
        <w:jc w:val="both"/>
        <w:rPr>
          <w:rFonts w:ascii="Montserrat" w:eastAsia="Montserrat" w:hAnsi="Montserrat" w:cs="Montserrat"/>
          <w:sz w:val="20"/>
          <w:szCs w:val="20"/>
          <w:lang w:eastAsia="es-MX" w:bidi="es-MX"/>
        </w:rPr>
      </w:pPr>
    </w:p>
    <w:p w14:paraId="23F46A3F" w14:textId="77777777" w:rsidR="000B3E00" w:rsidRPr="00B1071D" w:rsidRDefault="000B3E00" w:rsidP="000B3E00">
      <w:pPr>
        <w:widowControl w:val="0"/>
        <w:numPr>
          <w:ilvl w:val="0"/>
          <w:numId w:val="20"/>
        </w:numPr>
        <w:tabs>
          <w:tab w:val="left" w:pos="1418"/>
        </w:tabs>
        <w:autoSpaceDE w:val="0"/>
        <w:autoSpaceDN w:val="0"/>
        <w:spacing w:before="14" w:line="228" w:lineRule="auto"/>
        <w:ind w:left="1418" w:right="834"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Principio de legalidad: </w:t>
      </w:r>
      <w:r w:rsidRPr="00B1071D">
        <w:rPr>
          <w:rFonts w:ascii="Montserrat" w:eastAsia="Montserrat" w:hAnsi="Montserrat" w:cs="Montserrat"/>
          <w:sz w:val="20"/>
          <w:szCs w:val="20"/>
          <w:lang w:eastAsia="es-MX" w:bidi="es-MX"/>
        </w:rPr>
        <w:t>Los actos de los sujetos obligados deben estar debidamente</w:t>
      </w:r>
      <w:r w:rsidRPr="00B1071D">
        <w:rPr>
          <w:rFonts w:ascii="Montserrat" w:eastAsia="Montserrat" w:hAnsi="Montserrat" w:cs="Montserrat"/>
          <w:spacing w:val="36"/>
          <w:sz w:val="20"/>
          <w:szCs w:val="20"/>
          <w:lang w:eastAsia="es-MX" w:bidi="es-MX"/>
        </w:rPr>
        <w:t xml:space="preserve"> </w:t>
      </w:r>
      <w:r w:rsidRPr="00B1071D">
        <w:rPr>
          <w:rFonts w:ascii="Montserrat" w:eastAsia="Montserrat" w:hAnsi="Montserrat" w:cs="Montserrat"/>
          <w:sz w:val="20"/>
          <w:szCs w:val="20"/>
          <w:lang w:eastAsia="es-MX" w:bidi="es-MX"/>
        </w:rPr>
        <w:t>fundados</w:t>
      </w:r>
      <w:r w:rsidRPr="00B1071D">
        <w:rPr>
          <w:rFonts w:ascii="Montserrat" w:eastAsia="Montserrat" w:hAnsi="Montserrat" w:cs="Montserrat"/>
          <w:spacing w:val="36"/>
          <w:sz w:val="20"/>
          <w:szCs w:val="20"/>
          <w:lang w:eastAsia="es-MX" w:bidi="es-MX"/>
        </w:rPr>
        <w:t xml:space="preserve"> </w:t>
      </w:r>
      <w:r w:rsidRPr="00B1071D">
        <w:rPr>
          <w:rFonts w:ascii="Montserrat" w:eastAsia="Montserrat" w:hAnsi="Montserrat" w:cs="Montserrat"/>
          <w:sz w:val="20"/>
          <w:szCs w:val="20"/>
          <w:lang w:eastAsia="es-MX" w:bidi="es-MX"/>
        </w:rPr>
        <w:t>y</w:t>
      </w:r>
      <w:r w:rsidRPr="00B1071D">
        <w:rPr>
          <w:rFonts w:ascii="Montserrat" w:eastAsia="Montserrat" w:hAnsi="Montserrat" w:cs="Montserrat"/>
          <w:spacing w:val="36"/>
          <w:sz w:val="20"/>
          <w:szCs w:val="20"/>
          <w:lang w:eastAsia="es-MX" w:bidi="es-MX"/>
        </w:rPr>
        <w:t xml:space="preserve"> </w:t>
      </w:r>
      <w:r w:rsidRPr="00B1071D">
        <w:rPr>
          <w:rFonts w:ascii="Montserrat" w:eastAsia="Montserrat" w:hAnsi="Montserrat" w:cs="Montserrat"/>
          <w:sz w:val="20"/>
          <w:szCs w:val="20"/>
          <w:lang w:eastAsia="es-MX" w:bidi="es-MX"/>
        </w:rPr>
        <w:t>motivados.</w:t>
      </w:r>
      <w:r w:rsidRPr="00B1071D">
        <w:rPr>
          <w:rFonts w:ascii="Montserrat" w:eastAsia="Montserrat" w:hAnsi="Montserrat" w:cs="Montserrat"/>
          <w:spacing w:val="37"/>
          <w:sz w:val="20"/>
          <w:szCs w:val="20"/>
          <w:lang w:eastAsia="es-MX" w:bidi="es-MX"/>
        </w:rPr>
        <w:t xml:space="preserve"> </w:t>
      </w:r>
      <w:r w:rsidRPr="00B1071D">
        <w:rPr>
          <w:rFonts w:ascii="Montserrat" w:eastAsia="Montserrat" w:hAnsi="Montserrat" w:cs="Montserrat"/>
          <w:sz w:val="20"/>
          <w:szCs w:val="20"/>
          <w:lang w:eastAsia="es-MX" w:bidi="es-MX"/>
        </w:rPr>
        <w:t>El</w:t>
      </w:r>
      <w:r w:rsidRPr="00B1071D">
        <w:rPr>
          <w:rFonts w:ascii="Montserrat" w:eastAsia="Montserrat" w:hAnsi="Montserrat" w:cs="Montserrat"/>
          <w:spacing w:val="35"/>
          <w:sz w:val="20"/>
          <w:szCs w:val="20"/>
          <w:lang w:eastAsia="es-MX" w:bidi="es-MX"/>
        </w:rPr>
        <w:t xml:space="preserve"> </w:t>
      </w:r>
      <w:r w:rsidRPr="00B1071D">
        <w:rPr>
          <w:rFonts w:ascii="Montserrat" w:eastAsia="Montserrat" w:hAnsi="Montserrat" w:cs="Montserrat"/>
          <w:sz w:val="20"/>
          <w:szCs w:val="20"/>
          <w:lang w:eastAsia="es-MX" w:bidi="es-MX"/>
        </w:rPr>
        <w:t>actuar</w:t>
      </w:r>
      <w:r w:rsidRPr="00B1071D">
        <w:rPr>
          <w:rFonts w:ascii="Montserrat" w:eastAsia="Montserrat" w:hAnsi="Montserrat" w:cs="Montserrat"/>
          <w:spacing w:val="35"/>
          <w:sz w:val="20"/>
          <w:szCs w:val="20"/>
          <w:lang w:eastAsia="es-MX" w:bidi="es-MX"/>
        </w:rPr>
        <w:t xml:space="preserve"> </w:t>
      </w:r>
      <w:r w:rsidRPr="00B1071D">
        <w:rPr>
          <w:rFonts w:ascii="Montserrat" w:eastAsia="Montserrat" w:hAnsi="Montserrat" w:cs="Montserrat"/>
          <w:sz w:val="20"/>
          <w:szCs w:val="20"/>
          <w:lang w:eastAsia="es-MX" w:bidi="es-MX"/>
        </w:rPr>
        <w:t>de</w:t>
      </w:r>
      <w:r w:rsidRPr="00B1071D">
        <w:rPr>
          <w:rFonts w:ascii="Montserrat" w:eastAsia="Montserrat" w:hAnsi="Montserrat" w:cs="Montserrat"/>
          <w:spacing w:val="37"/>
          <w:sz w:val="20"/>
          <w:szCs w:val="20"/>
          <w:lang w:eastAsia="es-MX" w:bidi="es-MX"/>
        </w:rPr>
        <w:t xml:space="preserve"> </w:t>
      </w:r>
      <w:r w:rsidRPr="00B1071D">
        <w:rPr>
          <w:rFonts w:ascii="Montserrat" w:eastAsia="Montserrat" w:hAnsi="Montserrat" w:cs="Montserrat"/>
          <w:sz w:val="20"/>
          <w:szCs w:val="20"/>
          <w:lang w:eastAsia="es-MX" w:bidi="es-MX"/>
        </w:rPr>
        <w:t>los</w:t>
      </w:r>
      <w:r w:rsidRPr="00B1071D">
        <w:rPr>
          <w:rFonts w:ascii="Montserrat" w:eastAsia="Montserrat" w:hAnsi="Montserrat" w:cs="Montserrat"/>
          <w:spacing w:val="35"/>
          <w:sz w:val="20"/>
          <w:szCs w:val="20"/>
          <w:lang w:eastAsia="es-MX" w:bidi="es-MX"/>
        </w:rPr>
        <w:t xml:space="preserve"> </w:t>
      </w:r>
      <w:r w:rsidRPr="00B1071D">
        <w:rPr>
          <w:rFonts w:ascii="Montserrat" w:eastAsia="Montserrat" w:hAnsi="Montserrat" w:cs="Montserrat"/>
          <w:sz w:val="20"/>
          <w:szCs w:val="20"/>
          <w:lang w:eastAsia="es-MX" w:bidi="es-MX"/>
        </w:rPr>
        <w:t>Entes</w:t>
      </w:r>
      <w:r w:rsidRPr="00B1071D">
        <w:rPr>
          <w:rFonts w:ascii="Montserrat" w:eastAsia="Montserrat" w:hAnsi="Montserrat" w:cs="Montserrat"/>
          <w:spacing w:val="36"/>
          <w:sz w:val="20"/>
          <w:szCs w:val="20"/>
          <w:lang w:eastAsia="es-MX" w:bidi="es-MX"/>
        </w:rPr>
        <w:t xml:space="preserve"> </w:t>
      </w:r>
      <w:r w:rsidRPr="00B1071D">
        <w:rPr>
          <w:rFonts w:ascii="Montserrat" w:eastAsia="Montserrat" w:hAnsi="Montserrat" w:cs="Montserrat"/>
          <w:sz w:val="20"/>
          <w:szCs w:val="20"/>
          <w:lang w:eastAsia="es-MX" w:bidi="es-MX"/>
        </w:rPr>
        <w:t>debe</w:t>
      </w:r>
      <w:r w:rsidRPr="00B1071D">
        <w:rPr>
          <w:rFonts w:ascii="Montserrat" w:eastAsia="Montserrat" w:hAnsi="Montserrat" w:cs="Montserrat"/>
          <w:spacing w:val="36"/>
          <w:sz w:val="20"/>
          <w:szCs w:val="20"/>
          <w:lang w:eastAsia="es-MX" w:bidi="es-MX"/>
        </w:rPr>
        <w:t xml:space="preserve"> </w:t>
      </w:r>
      <w:r w:rsidRPr="00B1071D">
        <w:rPr>
          <w:rFonts w:ascii="Montserrat" w:eastAsia="Montserrat" w:hAnsi="Montserrat" w:cs="Montserrat"/>
          <w:sz w:val="20"/>
          <w:szCs w:val="20"/>
          <w:lang w:eastAsia="es-MX" w:bidi="es-MX"/>
        </w:rPr>
        <w:t>apegarse</w:t>
      </w:r>
      <w:r w:rsidRPr="00B1071D">
        <w:rPr>
          <w:rFonts w:ascii="Montserrat" w:eastAsia="Montserrat" w:hAnsi="Montserrat" w:cs="Montserrat"/>
          <w:spacing w:val="35"/>
          <w:sz w:val="20"/>
          <w:szCs w:val="20"/>
          <w:lang w:eastAsia="es-MX" w:bidi="es-MX"/>
        </w:rPr>
        <w:t xml:space="preserve"> </w:t>
      </w:r>
      <w:r w:rsidRPr="00B1071D">
        <w:rPr>
          <w:rFonts w:ascii="Montserrat" w:eastAsia="Montserrat" w:hAnsi="Montserrat" w:cs="Montserrat"/>
          <w:sz w:val="20"/>
          <w:szCs w:val="20"/>
          <w:lang w:eastAsia="es-MX" w:bidi="es-MX"/>
        </w:rPr>
        <w:t>a</w:t>
      </w:r>
      <w:r w:rsidRPr="00B1071D">
        <w:rPr>
          <w:rFonts w:ascii="Montserrat" w:eastAsia="Montserrat" w:hAnsi="Montserrat" w:cs="Montserrat"/>
          <w:spacing w:val="35"/>
          <w:sz w:val="20"/>
          <w:szCs w:val="20"/>
          <w:lang w:eastAsia="es-MX" w:bidi="es-MX"/>
        </w:rPr>
        <w:t xml:space="preserve"> </w:t>
      </w:r>
      <w:r w:rsidRPr="00B1071D">
        <w:rPr>
          <w:rFonts w:ascii="Montserrat" w:eastAsia="Montserrat" w:hAnsi="Montserrat" w:cs="Montserrat"/>
          <w:sz w:val="20"/>
          <w:szCs w:val="20"/>
          <w:lang w:eastAsia="es-MX" w:bidi="es-MX"/>
        </w:rPr>
        <w:t>lo dispuesto en la normativa vigente; por lo que sólo pueden hacer aquello que la norma expresamente les faculte.</w:t>
      </w:r>
    </w:p>
    <w:p w14:paraId="729CB199" w14:textId="77777777" w:rsidR="000B3E00" w:rsidRPr="00B1071D" w:rsidRDefault="000B3E00" w:rsidP="000B3E00">
      <w:pPr>
        <w:widowControl w:val="0"/>
        <w:numPr>
          <w:ilvl w:val="0"/>
          <w:numId w:val="20"/>
        </w:numPr>
        <w:tabs>
          <w:tab w:val="left" w:pos="1418"/>
        </w:tabs>
        <w:autoSpaceDE w:val="0"/>
        <w:autoSpaceDN w:val="0"/>
        <w:spacing w:line="228" w:lineRule="auto"/>
        <w:ind w:left="1418" w:right="837"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Principio de imparcialidad: </w:t>
      </w:r>
      <w:r w:rsidRPr="00B1071D">
        <w:rPr>
          <w:rFonts w:ascii="Montserrat" w:eastAsia="Montserrat" w:hAnsi="Montserrat" w:cs="Montserrat"/>
          <w:sz w:val="20"/>
          <w:szCs w:val="20"/>
          <w:lang w:eastAsia="es-MX" w:bidi="es-MX"/>
        </w:rPr>
        <w:t>Toda persona está en posibilidad de someterse a las normas que rigen el procedimiento de acceso a la información pública en igualdad de condiciones. Las autoridades deben actuar sin ninguna clase de discriminación entre las personas, otorgándoles tratamiento y tutela igualitarios frente al procedimiento, resolviendo de manera objetiva y conforme a la normatividad.</w:t>
      </w:r>
    </w:p>
    <w:p w14:paraId="00563C10" w14:textId="77777777" w:rsidR="000B3E00" w:rsidRPr="00B1071D" w:rsidRDefault="000B3E00" w:rsidP="000B3E00">
      <w:pPr>
        <w:widowControl w:val="0"/>
        <w:numPr>
          <w:ilvl w:val="0"/>
          <w:numId w:val="20"/>
        </w:numPr>
        <w:tabs>
          <w:tab w:val="left" w:pos="1418"/>
        </w:tabs>
        <w:autoSpaceDE w:val="0"/>
        <w:autoSpaceDN w:val="0"/>
        <w:spacing w:line="228" w:lineRule="auto"/>
        <w:ind w:left="1418" w:right="835"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Principio de máxima publicidad: </w:t>
      </w:r>
      <w:r w:rsidRPr="00B1071D">
        <w:rPr>
          <w:rFonts w:ascii="Montserrat" w:eastAsia="Montserrat" w:hAnsi="Montserrat" w:cs="Montserrat"/>
          <w:sz w:val="20"/>
          <w:szCs w:val="20"/>
          <w:lang w:eastAsia="es-MX" w:bidi="es-MX"/>
        </w:rPr>
        <w:t>Consiste en que los sujetos obligados expongan la información que poseen al escrutinio público y, en caso de duda razonable respecto a restricción a la información, se optará por la publicidad de la</w:t>
      </w:r>
      <w:r w:rsidRPr="00B1071D">
        <w:rPr>
          <w:rFonts w:ascii="Montserrat" w:eastAsia="Montserrat" w:hAnsi="Montserrat" w:cs="Montserrat"/>
          <w:spacing w:val="-21"/>
          <w:sz w:val="20"/>
          <w:szCs w:val="20"/>
          <w:lang w:eastAsia="es-MX" w:bidi="es-MX"/>
        </w:rPr>
        <w:t xml:space="preserve"> </w:t>
      </w:r>
      <w:r w:rsidRPr="00B1071D">
        <w:rPr>
          <w:rFonts w:ascii="Montserrat" w:eastAsia="Montserrat" w:hAnsi="Montserrat" w:cs="Montserrat"/>
          <w:sz w:val="20"/>
          <w:szCs w:val="20"/>
          <w:lang w:eastAsia="es-MX" w:bidi="es-MX"/>
        </w:rPr>
        <w:t>misma.</w:t>
      </w:r>
    </w:p>
    <w:p w14:paraId="074AE07F" w14:textId="77777777" w:rsidR="000B3E00" w:rsidRPr="00B1071D" w:rsidRDefault="000B3E00" w:rsidP="000B3E00">
      <w:pPr>
        <w:widowControl w:val="0"/>
        <w:numPr>
          <w:ilvl w:val="0"/>
          <w:numId w:val="20"/>
        </w:numPr>
        <w:tabs>
          <w:tab w:val="left" w:pos="1418"/>
        </w:tabs>
        <w:autoSpaceDE w:val="0"/>
        <w:autoSpaceDN w:val="0"/>
        <w:spacing w:line="228" w:lineRule="auto"/>
        <w:ind w:left="1418" w:right="834"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Protección de datos personales: </w:t>
      </w:r>
      <w:r w:rsidRPr="00B1071D">
        <w:rPr>
          <w:rFonts w:ascii="Montserrat" w:eastAsia="Montserrat" w:hAnsi="Montserrat" w:cs="Montserrat"/>
          <w:sz w:val="20"/>
          <w:szCs w:val="20"/>
          <w:lang w:eastAsia="es-MX" w:bidi="es-MX"/>
        </w:rPr>
        <w:t>La garantía que tutela la privacidad de datos personales en poder de los Entes</w:t>
      </w:r>
      <w:r w:rsidRPr="00B1071D">
        <w:rPr>
          <w:rFonts w:ascii="Montserrat" w:eastAsia="Montserrat" w:hAnsi="Montserrat" w:cs="Montserrat"/>
          <w:spacing w:val="-2"/>
          <w:sz w:val="20"/>
          <w:szCs w:val="20"/>
          <w:lang w:eastAsia="es-MX" w:bidi="es-MX"/>
        </w:rPr>
        <w:t xml:space="preserve"> </w:t>
      </w:r>
      <w:r w:rsidRPr="00B1071D">
        <w:rPr>
          <w:rFonts w:ascii="Montserrat" w:eastAsia="Montserrat" w:hAnsi="Montserrat" w:cs="Montserrat"/>
          <w:sz w:val="20"/>
          <w:szCs w:val="20"/>
          <w:lang w:eastAsia="es-MX" w:bidi="es-MX"/>
        </w:rPr>
        <w:t>Públicos.</w:t>
      </w:r>
    </w:p>
    <w:p w14:paraId="5E9321D5" w14:textId="77777777" w:rsidR="000B3E00" w:rsidRPr="00B1071D" w:rsidRDefault="000B3E00" w:rsidP="000B3E00">
      <w:pPr>
        <w:widowControl w:val="0"/>
        <w:numPr>
          <w:ilvl w:val="0"/>
          <w:numId w:val="20"/>
        </w:numPr>
        <w:tabs>
          <w:tab w:val="left" w:pos="1418"/>
        </w:tabs>
        <w:autoSpaceDE w:val="0"/>
        <w:autoSpaceDN w:val="0"/>
        <w:spacing w:line="228" w:lineRule="auto"/>
        <w:ind w:left="1418" w:right="837"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Prueba de interés público: </w:t>
      </w:r>
      <w:r w:rsidRPr="00B1071D">
        <w:rPr>
          <w:rFonts w:ascii="Montserrat" w:eastAsia="Montserrat" w:hAnsi="Montserrat" w:cs="Montserrat"/>
          <w:sz w:val="20"/>
          <w:szCs w:val="20"/>
          <w:lang w:eastAsia="es-MX" w:bidi="es-MX"/>
        </w:rPr>
        <w:t>Se define como la obligación que recae en el INAI de fundar y motivar, objetiva, cuantitativa y cualitativamente, el beneficio que representa la publicidad de la información de acceso restringido, por motivos de interés público; esto es que los beneficios sociales de divulgar la información son mayores al daño que se pudiera generar por su</w:t>
      </w:r>
      <w:r w:rsidRPr="00B1071D">
        <w:rPr>
          <w:rFonts w:ascii="Montserrat" w:eastAsia="Montserrat" w:hAnsi="Montserrat" w:cs="Montserrat"/>
          <w:spacing w:val="-5"/>
          <w:sz w:val="20"/>
          <w:szCs w:val="20"/>
          <w:lang w:eastAsia="es-MX" w:bidi="es-MX"/>
        </w:rPr>
        <w:t xml:space="preserve"> </w:t>
      </w:r>
      <w:r w:rsidRPr="00B1071D">
        <w:rPr>
          <w:rFonts w:ascii="Montserrat" w:eastAsia="Montserrat" w:hAnsi="Montserrat" w:cs="Montserrat"/>
          <w:sz w:val="20"/>
          <w:szCs w:val="20"/>
          <w:lang w:eastAsia="es-MX" w:bidi="es-MX"/>
        </w:rPr>
        <w:t>publicación</w:t>
      </w:r>
    </w:p>
    <w:p w14:paraId="4D85CB59" w14:textId="77777777" w:rsidR="000B3E00" w:rsidRPr="00B1071D" w:rsidRDefault="000B3E00" w:rsidP="000B3E00">
      <w:pPr>
        <w:widowControl w:val="0"/>
        <w:numPr>
          <w:ilvl w:val="0"/>
          <w:numId w:val="20"/>
        </w:numPr>
        <w:tabs>
          <w:tab w:val="left" w:pos="1418"/>
        </w:tabs>
        <w:autoSpaceDE w:val="0"/>
        <w:autoSpaceDN w:val="0"/>
        <w:spacing w:before="4" w:line="228" w:lineRule="auto"/>
        <w:ind w:left="1418" w:right="836"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Prueba de daño: </w:t>
      </w:r>
      <w:r w:rsidRPr="00B1071D">
        <w:rPr>
          <w:rFonts w:ascii="Montserrat" w:eastAsia="Montserrat" w:hAnsi="Montserrat" w:cs="Montserrat"/>
          <w:sz w:val="20"/>
          <w:szCs w:val="20"/>
          <w:lang w:eastAsia="es-MX" w:bidi="es-MX"/>
        </w:rPr>
        <w:t>Es el procedimiento por medio del cual los sujetos obligados deberán justificar que la divulgación de la información reservada solicitada, lesiona el interés jurídicamente protegido por la ley y que su publicidad puede producir un daño mayor al interés de conocerla. Es importante destacar que la clasificación debe ser aprobada por el Comité de Transparencia y que esta figura jurídica solamente procederá cuando se trate de información considerada como reservada, más no confidencial.</w:t>
      </w:r>
    </w:p>
    <w:p w14:paraId="20D7043A" w14:textId="77777777" w:rsidR="000B3E00" w:rsidRPr="00B1071D" w:rsidRDefault="000B3E00" w:rsidP="000B3E00">
      <w:pPr>
        <w:widowControl w:val="0"/>
        <w:numPr>
          <w:ilvl w:val="0"/>
          <w:numId w:val="20"/>
        </w:numPr>
        <w:tabs>
          <w:tab w:val="left" w:pos="1418"/>
        </w:tabs>
        <w:autoSpaceDE w:val="0"/>
        <w:autoSpaceDN w:val="0"/>
        <w:spacing w:before="8" w:line="228" w:lineRule="auto"/>
        <w:ind w:left="1418" w:right="838"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Quórum: </w:t>
      </w:r>
      <w:r w:rsidRPr="00B1071D">
        <w:rPr>
          <w:rFonts w:ascii="Montserrat" w:eastAsia="Montserrat" w:hAnsi="Montserrat" w:cs="Montserrat"/>
          <w:sz w:val="20"/>
          <w:szCs w:val="20"/>
          <w:lang w:eastAsia="es-MX" w:bidi="es-MX"/>
        </w:rPr>
        <w:t>Número de integrantes del Comité de Transparencia que deben estar presentes para sesionar de manera válida, de conformidad al artículo 27 de los presentes</w:t>
      </w:r>
      <w:r w:rsidRPr="00B1071D">
        <w:rPr>
          <w:rFonts w:ascii="Montserrat" w:eastAsia="Montserrat" w:hAnsi="Montserrat" w:cs="Montserrat"/>
          <w:spacing w:val="-2"/>
          <w:sz w:val="20"/>
          <w:szCs w:val="20"/>
          <w:lang w:eastAsia="es-MX" w:bidi="es-MX"/>
        </w:rPr>
        <w:t xml:space="preserve"> </w:t>
      </w:r>
      <w:r w:rsidRPr="00B1071D">
        <w:rPr>
          <w:rFonts w:ascii="Montserrat" w:eastAsia="Montserrat" w:hAnsi="Montserrat" w:cs="Montserrat"/>
          <w:sz w:val="20"/>
          <w:szCs w:val="20"/>
          <w:lang w:eastAsia="es-MX" w:bidi="es-MX"/>
        </w:rPr>
        <w:t>Lineamientos.</w:t>
      </w:r>
    </w:p>
    <w:p w14:paraId="73C9F850" w14:textId="77777777" w:rsidR="000B3E00" w:rsidRPr="00B1071D" w:rsidRDefault="000B3E00" w:rsidP="000B3E00">
      <w:pPr>
        <w:widowControl w:val="0"/>
        <w:numPr>
          <w:ilvl w:val="0"/>
          <w:numId w:val="20"/>
        </w:numPr>
        <w:tabs>
          <w:tab w:val="left" w:pos="1418"/>
        </w:tabs>
        <w:autoSpaceDE w:val="0"/>
        <w:autoSpaceDN w:val="0"/>
        <w:spacing w:before="2" w:line="228" w:lineRule="auto"/>
        <w:ind w:left="1418" w:right="836"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Recurso de revisión: </w:t>
      </w:r>
      <w:r w:rsidRPr="00B1071D">
        <w:rPr>
          <w:rFonts w:ascii="Montserrat" w:eastAsia="Montserrat" w:hAnsi="Montserrat" w:cs="Montserrat"/>
          <w:sz w:val="20"/>
          <w:szCs w:val="20"/>
          <w:lang w:eastAsia="es-MX" w:bidi="es-MX"/>
        </w:rPr>
        <w:t>Medio de impugnación ante el INAI con el que cuenta la ciudadanía, si estiman antijurídica, infundada o inmotivada la resolución de un organismo que niegue o limite el acceso a la información pública. En materia de datos personales, también se puede presentar el recurso de revisión si a una persona le fue negado el acceso a sus datos personales, o bien si se los entregaron incompletos o le negaron la posibilidad de</w:t>
      </w:r>
      <w:r w:rsidRPr="00B1071D">
        <w:rPr>
          <w:rFonts w:ascii="Montserrat" w:eastAsia="Montserrat" w:hAnsi="Montserrat" w:cs="Montserrat"/>
          <w:spacing w:val="-3"/>
          <w:sz w:val="20"/>
          <w:szCs w:val="20"/>
          <w:lang w:eastAsia="es-MX" w:bidi="es-MX"/>
        </w:rPr>
        <w:t xml:space="preserve"> </w:t>
      </w:r>
      <w:r w:rsidRPr="00B1071D">
        <w:rPr>
          <w:rFonts w:ascii="Montserrat" w:eastAsia="Montserrat" w:hAnsi="Montserrat" w:cs="Montserrat"/>
          <w:sz w:val="20"/>
          <w:szCs w:val="20"/>
          <w:lang w:eastAsia="es-MX" w:bidi="es-MX"/>
        </w:rPr>
        <w:t>rectificarlos.</w:t>
      </w:r>
    </w:p>
    <w:p w14:paraId="26480DB3" w14:textId="77777777" w:rsidR="000B3E00" w:rsidRPr="00B1071D" w:rsidRDefault="000B3E00" w:rsidP="000B3E00">
      <w:pPr>
        <w:widowControl w:val="0"/>
        <w:numPr>
          <w:ilvl w:val="0"/>
          <w:numId w:val="20"/>
        </w:numPr>
        <w:tabs>
          <w:tab w:val="left" w:pos="1418"/>
        </w:tabs>
        <w:autoSpaceDE w:val="0"/>
        <w:autoSpaceDN w:val="0"/>
        <w:spacing w:before="6" w:line="228" w:lineRule="auto"/>
        <w:ind w:left="1418" w:right="827"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Retiro: </w:t>
      </w:r>
      <w:r w:rsidRPr="00B1071D">
        <w:rPr>
          <w:rFonts w:ascii="Montserrat" w:eastAsia="Montserrat" w:hAnsi="Montserrat" w:cs="Montserrat"/>
          <w:sz w:val="20"/>
          <w:szCs w:val="20"/>
          <w:lang w:eastAsia="es-MX" w:bidi="es-MX"/>
        </w:rPr>
        <w:t>Propuesta que realiza un integrante del Comité de Transparencia, para eliminar un asunto listado en el orden del día, toda vez que no existen los elementos suficientes para su resolución o hayan surgido elementos supervinientes que requieren un nuevo análisis del asunto.</w:t>
      </w:r>
    </w:p>
    <w:p w14:paraId="35425096" w14:textId="77777777" w:rsidR="000B3E00" w:rsidRPr="00B1071D" w:rsidRDefault="000B3E00" w:rsidP="000B3E00">
      <w:pPr>
        <w:widowControl w:val="0"/>
        <w:numPr>
          <w:ilvl w:val="0"/>
          <w:numId w:val="20"/>
        </w:numPr>
        <w:tabs>
          <w:tab w:val="left" w:pos="1418"/>
        </w:tabs>
        <w:autoSpaceDE w:val="0"/>
        <w:autoSpaceDN w:val="0"/>
        <w:spacing w:line="263" w:lineRule="exact"/>
        <w:ind w:left="1418"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Secretaría: </w:t>
      </w:r>
      <w:r w:rsidRPr="00B1071D">
        <w:rPr>
          <w:rFonts w:ascii="Montserrat" w:eastAsia="Montserrat" w:hAnsi="Montserrat" w:cs="Montserrat"/>
          <w:sz w:val="20"/>
          <w:szCs w:val="20"/>
          <w:lang w:eastAsia="es-MX" w:bidi="es-MX"/>
        </w:rPr>
        <w:t>Secretaría de la Función</w:t>
      </w:r>
      <w:r w:rsidRPr="00B1071D">
        <w:rPr>
          <w:rFonts w:ascii="Montserrat" w:eastAsia="Montserrat" w:hAnsi="Montserrat" w:cs="Montserrat"/>
          <w:spacing w:val="-8"/>
          <w:sz w:val="20"/>
          <w:szCs w:val="20"/>
          <w:lang w:eastAsia="es-MX" w:bidi="es-MX"/>
        </w:rPr>
        <w:t xml:space="preserve"> </w:t>
      </w:r>
      <w:r w:rsidRPr="00B1071D">
        <w:rPr>
          <w:rFonts w:ascii="Montserrat" w:eastAsia="Montserrat" w:hAnsi="Montserrat" w:cs="Montserrat"/>
          <w:sz w:val="20"/>
          <w:szCs w:val="20"/>
          <w:lang w:eastAsia="es-MX" w:bidi="es-MX"/>
        </w:rPr>
        <w:t>Pública.</w:t>
      </w:r>
    </w:p>
    <w:p w14:paraId="4C1A6C0C" w14:textId="77777777" w:rsidR="000B3E00" w:rsidRPr="00B1071D" w:rsidRDefault="000B3E00" w:rsidP="000B3E00">
      <w:pPr>
        <w:widowControl w:val="0"/>
        <w:numPr>
          <w:ilvl w:val="0"/>
          <w:numId w:val="20"/>
        </w:numPr>
        <w:tabs>
          <w:tab w:val="left" w:pos="1418"/>
        </w:tabs>
        <w:autoSpaceDE w:val="0"/>
        <w:autoSpaceDN w:val="0"/>
        <w:spacing w:before="5" w:line="228" w:lineRule="auto"/>
        <w:ind w:left="1418" w:right="831"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Secretario Técnico/Secretaria Técnica: </w:t>
      </w:r>
      <w:r w:rsidRPr="00B1071D">
        <w:rPr>
          <w:rFonts w:ascii="Montserrat" w:eastAsia="Montserrat" w:hAnsi="Montserrat" w:cs="Montserrat"/>
          <w:sz w:val="20"/>
          <w:szCs w:val="20"/>
          <w:lang w:eastAsia="es-MX" w:bidi="es-MX"/>
        </w:rPr>
        <w:t>Persona servidora pública designada por el Presidente o la Presidenta del Comité de Transparencia, con un nivel mínimo de subdirección.</w:t>
      </w:r>
    </w:p>
    <w:p w14:paraId="2CAFF53B" w14:textId="77777777" w:rsidR="000B3E00" w:rsidRPr="00B1071D" w:rsidRDefault="000B3E00" w:rsidP="000B3E00">
      <w:pPr>
        <w:widowControl w:val="0"/>
        <w:numPr>
          <w:ilvl w:val="0"/>
          <w:numId w:val="20"/>
        </w:numPr>
        <w:tabs>
          <w:tab w:val="left" w:pos="1418"/>
        </w:tabs>
        <w:autoSpaceDE w:val="0"/>
        <w:autoSpaceDN w:val="0"/>
        <w:spacing w:line="261" w:lineRule="exact"/>
        <w:ind w:left="1418" w:right="831"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SIPOT: </w:t>
      </w:r>
      <w:r w:rsidRPr="00B1071D">
        <w:rPr>
          <w:rFonts w:ascii="Montserrat" w:eastAsia="Montserrat" w:hAnsi="Montserrat" w:cs="Montserrat"/>
          <w:sz w:val="20"/>
          <w:szCs w:val="20"/>
          <w:lang w:eastAsia="es-MX" w:bidi="es-MX"/>
        </w:rPr>
        <w:t>Sistema de Portales de Obligaciones de</w:t>
      </w:r>
      <w:r w:rsidRPr="00B1071D">
        <w:rPr>
          <w:rFonts w:ascii="Montserrat" w:eastAsia="Montserrat" w:hAnsi="Montserrat" w:cs="Montserrat"/>
          <w:spacing w:val="-11"/>
          <w:sz w:val="20"/>
          <w:szCs w:val="20"/>
          <w:lang w:eastAsia="es-MX" w:bidi="es-MX"/>
        </w:rPr>
        <w:t xml:space="preserve"> </w:t>
      </w:r>
      <w:r w:rsidRPr="00B1071D">
        <w:rPr>
          <w:rFonts w:ascii="Montserrat" w:eastAsia="Montserrat" w:hAnsi="Montserrat" w:cs="Montserrat"/>
          <w:sz w:val="20"/>
          <w:szCs w:val="20"/>
          <w:lang w:eastAsia="es-MX" w:bidi="es-MX"/>
        </w:rPr>
        <w:t>Transparencia.</w:t>
      </w:r>
    </w:p>
    <w:p w14:paraId="755FAF59" w14:textId="77777777" w:rsidR="000B3E00" w:rsidRPr="00B1071D" w:rsidRDefault="000B3E00" w:rsidP="000B3E00">
      <w:pPr>
        <w:widowControl w:val="0"/>
        <w:numPr>
          <w:ilvl w:val="0"/>
          <w:numId w:val="20"/>
        </w:numPr>
        <w:tabs>
          <w:tab w:val="left" w:pos="1418"/>
        </w:tabs>
        <w:autoSpaceDE w:val="0"/>
        <w:autoSpaceDN w:val="0"/>
        <w:spacing w:line="261" w:lineRule="exact"/>
        <w:ind w:left="1418" w:right="831"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SIT: </w:t>
      </w:r>
      <w:r w:rsidRPr="00B1071D">
        <w:rPr>
          <w:rFonts w:ascii="Montserrat" w:eastAsia="Montserrat" w:hAnsi="Montserrat" w:cs="Montserrat"/>
          <w:sz w:val="20"/>
          <w:szCs w:val="20"/>
          <w:lang w:eastAsia="es-MX" w:bidi="es-MX"/>
        </w:rPr>
        <w:t>Sistema de Transparencia a través del cual se realiza la gestión de solicitudes de acceso a la información y de ejercicio de derechos ARCO.</w:t>
      </w:r>
    </w:p>
    <w:p w14:paraId="72D6DE24" w14:textId="77777777" w:rsidR="000B3E00" w:rsidRPr="00B1071D" w:rsidRDefault="000B3E00" w:rsidP="000B3E00">
      <w:pPr>
        <w:widowControl w:val="0"/>
        <w:numPr>
          <w:ilvl w:val="0"/>
          <w:numId w:val="20"/>
        </w:numPr>
        <w:tabs>
          <w:tab w:val="left" w:pos="1418"/>
        </w:tabs>
        <w:autoSpaceDE w:val="0"/>
        <w:autoSpaceDN w:val="0"/>
        <w:spacing w:before="6" w:line="228" w:lineRule="auto"/>
        <w:ind w:left="1418" w:right="831"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Solicitudes: </w:t>
      </w:r>
      <w:r w:rsidRPr="00B1071D">
        <w:rPr>
          <w:rFonts w:ascii="Montserrat" w:eastAsia="Montserrat" w:hAnsi="Montserrat" w:cs="Montserrat"/>
          <w:sz w:val="20"/>
          <w:szCs w:val="20"/>
          <w:lang w:eastAsia="es-MX" w:bidi="es-MX"/>
        </w:rPr>
        <w:t>Petición que realizan las personas a la Secretaría sobre información pública o para ejercer su derecho de acceso, rectificación, cancelación, oposición o portabilidad de datos</w:t>
      </w:r>
      <w:r w:rsidRPr="00B1071D">
        <w:rPr>
          <w:rFonts w:ascii="Montserrat" w:eastAsia="Montserrat" w:hAnsi="Montserrat" w:cs="Montserrat"/>
          <w:spacing w:val="-3"/>
          <w:sz w:val="20"/>
          <w:szCs w:val="20"/>
          <w:lang w:eastAsia="es-MX" w:bidi="es-MX"/>
        </w:rPr>
        <w:t xml:space="preserve"> </w:t>
      </w:r>
      <w:r w:rsidRPr="00B1071D">
        <w:rPr>
          <w:rFonts w:ascii="Montserrat" w:eastAsia="Montserrat" w:hAnsi="Montserrat" w:cs="Montserrat"/>
          <w:sz w:val="20"/>
          <w:szCs w:val="20"/>
          <w:lang w:eastAsia="es-MX" w:bidi="es-MX"/>
        </w:rPr>
        <w:t>personales.</w:t>
      </w:r>
    </w:p>
    <w:p w14:paraId="3815122D" w14:textId="77777777" w:rsidR="000B3E00" w:rsidRPr="00B1071D" w:rsidRDefault="000B3E00" w:rsidP="000B3E00">
      <w:pPr>
        <w:widowControl w:val="0"/>
        <w:numPr>
          <w:ilvl w:val="0"/>
          <w:numId w:val="20"/>
        </w:numPr>
        <w:tabs>
          <w:tab w:val="left" w:pos="1418"/>
        </w:tabs>
        <w:autoSpaceDE w:val="0"/>
        <w:autoSpaceDN w:val="0"/>
        <w:spacing w:before="1" w:line="228" w:lineRule="auto"/>
        <w:ind w:left="1418" w:right="834"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Suplente: </w:t>
      </w:r>
      <w:r w:rsidRPr="00B1071D">
        <w:rPr>
          <w:rFonts w:ascii="Montserrat" w:eastAsia="Montserrat" w:hAnsi="Montserrat" w:cs="Montserrat"/>
          <w:sz w:val="20"/>
          <w:szCs w:val="20"/>
          <w:lang w:eastAsia="es-MX" w:bidi="es-MX"/>
        </w:rPr>
        <w:t>Persona servidora pública designada por algún miembro propietario del Comité de Transparencia y por el Secretario Técnico o la Secretaria Técnica, a fin de que asista en su</w:t>
      </w:r>
      <w:r w:rsidRPr="00B1071D">
        <w:rPr>
          <w:rFonts w:ascii="Montserrat" w:eastAsia="Montserrat" w:hAnsi="Montserrat" w:cs="Montserrat"/>
          <w:spacing w:val="-2"/>
          <w:sz w:val="20"/>
          <w:szCs w:val="20"/>
          <w:lang w:eastAsia="es-MX" w:bidi="es-MX"/>
        </w:rPr>
        <w:t xml:space="preserve"> </w:t>
      </w:r>
      <w:r w:rsidRPr="00B1071D">
        <w:rPr>
          <w:rFonts w:ascii="Montserrat" w:eastAsia="Montserrat" w:hAnsi="Montserrat" w:cs="Montserrat"/>
          <w:sz w:val="20"/>
          <w:szCs w:val="20"/>
          <w:lang w:eastAsia="es-MX" w:bidi="es-MX"/>
        </w:rPr>
        <w:t>ausencia.</w:t>
      </w:r>
    </w:p>
    <w:p w14:paraId="1B670F02" w14:textId="77777777" w:rsidR="000B3E00" w:rsidRPr="00B1071D" w:rsidRDefault="000B3E00" w:rsidP="000B3E00">
      <w:pPr>
        <w:widowControl w:val="0"/>
        <w:tabs>
          <w:tab w:val="left" w:pos="1418"/>
        </w:tabs>
        <w:autoSpaceDE w:val="0"/>
        <w:autoSpaceDN w:val="0"/>
        <w:spacing w:line="228" w:lineRule="auto"/>
        <w:ind w:left="1418" w:hanging="709"/>
        <w:jc w:val="both"/>
        <w:rPr>
          <w:rFonts w:ascii="Montserrat" w:eastAsia="Montserrat" w:hAnsi="Montserrat" w:cs="Montserrat"/>
          <w:sz w:val="20"/>
          <w:szCs w:val="20"/>
          <w:lang w:eastAsia="es-MX" w:bidi="es-MX"/>
        </w:rPr>
        <w:sectPr w:rsidR="000B3E00" w:rsidRPr="00B1071D">
          <w:pgSz w:w="12240" w:h="15840"/>
          <w:pgMar w:top="1400" w:right="780" w:bottom="1120" w:left="1060" w:header="0" w:footer="927" w:gutter="0"/>
          <w:cols w:space="720"/>
        </w:sectPr>
      </w:pPr>
    </w:p>
    <w:p w14:paraId="5BB77E37" w14:textId="77777777" w:rsidR="000B3E00" w:rsidRPr="00B1071D" w:rsidRDefault="000B3E00" w:rsidP="000B3E00">
      <w:pPr>
        <w:widowControl w:val="0"/>
        <w:tabs>
          <w:tab w:val="left" w:pos="1418"/>
        </w:tabs>
        <w:autoSpaceDE w:val="0"/>
        <w:autoSpaceDN w:val="0"/>
        <w:spacing w:line="230" w:lineRule="auto"/>
        <w:ind w:left="1418" w:right="832"/>
        <w:jc w:val="both"/>
        <w:rPr>
          <w:rFonts w:ascii="Montserrat" w:eastAsia="Montserrat" w:hAnsi="Montserrat" w:cs="Montserrat"/>
          <w:sz w:val="20"/>
          <w:szCs w:val="20"/>
          <w:lang w:eastAsia="es-MX" w:bidi="es-MX"/>
        </w:rPr>
      </w:pPr>
    </w:p>
    <w:p w14:paraId="2971F08E" w14:textId="77777777" w:rsidR="000B3E00" w:rsidRPr="00B1071D" w:rsidRDefault="000B3E00" w:rsidP="000B3E00">
      <w:pPr>
        <w:widowControl w:val="0"/>
        <w:numPr>
          <w:ilvl w:val="0"/>
          <w:numId w:val="20"/>
        </w:numPr>
        <w:tabs>
          <w:tab w:val="left" w:pos="1418"/>
        </w:tabs>
        <w:autoSpaceDE w:val="0"/>
        <w:autoSpaceDN w:val="0"/>
        <w:spacing w:line="230" w:lineRule="auto"/>
        <w:ind w:left="1418" w:right="832"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Unidades Administrativas: </w:t>
      </w:r>
      <w:r w:rsidRPr="00B1071D">
        <w:rPr>
          <w:rFonts w:ascii="Montserrat" w:eastAsia="Montserrat" w:hAnsi="Montserrat" w:cs="Montserrat"/>
          <w:sz w:val="20"/>
          <w:szCs w:val="20"/>
          <w:lang w:eastAsia="es-MX" w:bidi="es-MX"/>
        </w:rPr>
        <w:t>Las señaladas en el artículo 7 del Reglamento Interior de la Secretaría de la Función</w:t>
      </w:r>
      <w:r w:rsidRPr="00B1071D">
        <w:rPr>
          <w:rFonts w:ascii="Montserrat" w:eastAsia="Montserrat" w:hAnsi="Montserrat" w:cs="Montserrat"/>
          <w:spacing w:val="-6"/>
          <w:sz w:val="20"/>
          <w:szCs w:val="20"/>
          <w:lang w:eastAsia="es-MX" w:bidi="es-MX"/>
        </w:rPr>
        <w:t xml:space="preserve"> </w:t>
      </w:r>
      <w:r w:rsidRPr="00B1071D">
        <w:rPr>
          <w:rFonts w:ascii="Montserrat" w:eastAsia="Montserrat" w:hAnsi="Montserrat" w:cs="Montserrat"/>
          <w:sz w:val="20"/>
          <w:szCs w:val="20"/>
          <w:lang w:eastAsia="es-MX" w:bidi="es-MX"/>
        </w:rPr>
        <w:t>Pública.</w:t>
      </w:r>
    </w:p>
    <w:p w14:paraId="132632A2" w14:textId="77777777" w:rsidR="000B3E00" w:rsidRPr="00B1071D" w:rsidRDefault="000B3E00" w:rsidP="000B3E00">
      <w:pPr>
        <w:widowControl w:val="0"/>
        <w:numPr>
          <w:ilvl w:val="0"/>
          <w:numId w:val="20"/>
        </w:numPr>
        <w:tabs>
          <w:tab w:val="left" w:pos="1418"/>
        </w:tabs>
        <w:autoSpaceDE w:val="0"/>
        <w:autoSpaceDN w:val="0"/>
        <w:spacing w:line="230" w:lineRule="auto"/>
        <w:ind w:left="1418" w:right="832"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Unidad de Transparencia (UT): </w:t>
      </w:r>
      <w:r w:rsidRPr="00B1071D">
        <w:rPr>
          <w:rFonts w:ascii="Montserrat" w:eastAsia="Montserrat" w:hAnsi="Montserrat" w:cs="Montserrat"/>
          <w:sz w:val="20"/>
          <w:szCs w:val="20"/>
          <w:lang w:eastAsia="es-MX" w:bidi="es-MX"/>
        </w:rPr>
        <w:t>Unidad</w:t>
      </w:r>
      <w:r w:rsidRPr="00B1071D">
        <w:rPr>
          <w:rFonts w:ascii="Montserrat" w:eastAsia="Montserrat" w:hAnsi="Montserrat" w:cs="Montserrat"/>
          <w:spacing w:val="52"/>
          <w:sz w:val="20"/>
          <w:szCs w:val="20"/>
          <w:lang w:eastAsia="es-MX" w:bidi="es-MX"/>
        </w:rPr>
        <w:t xml:space="preserve"> </w:t>
      </w:r>
      <w:r w:rsidRPr="00B1071D">
        <w:rPr>
          <w:rFonts w:ascii="Montserrat" w:eastAsia="Montserrat" w:hAnsi="Montserrat" w:cs="Montserrat"/>
          <w:sz w:val="20"/>
          <w:szCs w:val="20"/>
          <w:lang w:eastAsia="es-MX" w:bidi="es-MX"/>
        </w:rPr>
        <w:t>de Transparencia de la Secretaría de la Función Pública, cuya persona titular es designada de conformidad al artículo 24, fracción II de la Ley General. Sus funciones y atribuciones se encuentran previstas en el artículo 61 de la Ley Federal y en el artículo 186, fracción III, inciso b) del Reglamento Interior de la Secretaría de la Función Pública, respectivamente.</w:t>
      </w:r>
    </w:p>
    <w:p w14:paraId="3B71296C" w14:textId="77777777" w:rsidR="000B3E00" w:rsidRPr="00B1071D" w:rsidRDefault="000B3E00" w:rsidP="000B3E00">
      <w:pPr>
        <w:widowControl w:val="0"/>
        <w:numPr>
          <w:ilvl w:val="0"/>
          <w:numId w:val="20"/>
        </w:numPr>
        <w:tabs>
          <w:tab w:val="left" w:pos="1418"/>
        </w:tabs>
        <w:autoSpaceDE w:val="0"/>
        <w:autoSpaceDN w:val="0"/>
        <w:spacing w:line="230" w:lineRule="auto"/>
        <w:ind w:left="1418" w:right="832"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Voto de calidad: </w:t>
      </w:r>
      <w:r w:rsidRPr="00B1071D">
        <w:rPr>
          <w:rFonts w:ascii="Montserrat" w:eastAsia="Montserrat" w:hAnsi="Montserrat" w:cs="Montserrat"/>
          <w:sz w:val="20"/>
          <w:szCs w:val="20"/>
          <w:lang w:eastAsia="es-MX" w:bidi="es-MX"/>
        </w:rPr>
        <w:t>Voto dado por la Presidencia del Comité de Transparencia para resolver un empate y que solamente puede ser ejercido cuando tal empate se produce.</w:t>
      </w:r>
    </w:p>
    <w:p w14:paraId="7F4EF364" w14:textId="77777777" w:rsidR="000B3E00" w:rsidRPr="00B1071D" w:rsidRDefault="000B3E00" w:rsidP="000B3E00">
      <w:pPr>
        <w:widowControl w:val="0"/>
        <w:numPr>
          <w:ilvl w:val="0"/>
          <w:numId w:val="20"/>
        </w:numPr>
        <w:tabs>
          <w:tab w:val="left" w:pos="1418"/>
        </w:tabs>
        <w:autoSpaceDE w:val="0"/>
        <w:autoSpaceDN w:val="0"/>
        <w:spacing w:line="230" w:lineRule="auto"/>
        <w:ind w:left="1418" w:right="832"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Voto disidente: </w:t>
      </w:r>
      <w:r w:rsidRPr="00B1071D">
        <w:rPr>
          <w:rFonts w:ascii="Montserrat" w:eastAsia="Montserrat" w:hAnsi="Montserrat" w:cs="Montserrat"/>
          <w:sz w:val="20"/>
          <w:szCs w:val="20"/>
          <w:lang w:eastAsia="es-MX" w:bidi="es-MX"/>
        </w:rPr>
        <w:t>Las razones, los motivos o las circunstancias manifestados por escrito, expresados por un o una integrante del Comité cuando disienta con la totalidad de la resolución o acuerdo adoptado por la</w:t>
      </w:r>
      <w:r w:rsidRPr="00B1071D">
        <w:rPr>
          <w:rFonts w:ascii="Montserrat" w:eastAsia="Montserrat" w:hAnsi="Montserrat" w:cs="Montserrat"/>
          <w:spacing w:val="-7"/>
          <w:sz w:val="20"/>
          <w:szCs w:val="20"/>
          <w:lang w:eastAsia="es-MX" w:bidi="es-MX"/>
        </w:rPr>
        <w:t xml:space="preserve"> </w:t>
      </w:r>
      <w:r w:rsidRPr="00B1071D">
        <w:rPr>
          <w:rFonts w:ascii="Montserrat" w:eastAsia="Montserrat" w:hAnsi="Montserrat" w:cs="Montserrat"/>
          <w:sz w:val="20"/>
          <w:szCs w:val="20"/>
          <w:lang w:eastAsia="es-MX" w:bidi="es-MX"/>
        </w:rPr>
        <w:t>mayoría.</w:t>
      </w:r>
    </w:p>
    <w:p w14:paraId="12DC3765" w14:textId="77777777" w:rsidR="000B3E00" w:rsidRPr="00B1071D" w:rsidRDefault="000B3E00" w:rsidP="000B3E00">
      <w:pPr>
        <w:widowControl w:val="0"/>
        <w:numPr>
          <w:ilvl w:val="0"/>
          <w:numId w:val="20"/>
        </w:numPr>
        <w:tabs>
          <w:tab w:val="left" w:pos="1418"/>
        </w:tabs>
        <w:autoSpaceDE w:val="0"/>
        <w:autoSpaceDN w:val="0"/>
        <w:spacing w:line="230" w:lineRule="auto"/>
        <w:ind w:left="1418" w:right="832" w:hanging="70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Voto particular: </w:t>
      </w:r>
      <w:r w:rsidRPr="00B1071D">
        <w:rPr>
          <w:rFonts w:ascii="Montserrat" w:eastAsia="Montserrat" w:hAnsi="Montserrat" w:cs="Montserrat"/>
          <w:sz w:val="20"/>
          <w:szCs w:val="20"/>
          <w:lang w:eastAsia="es-MX" w:bidi="es-MX"/>
        </w:rPr>
        <w:t>Las razones, los motivos o las circunstancias manifestados por escrito, expresados por un o una integrante del Comité cuando está a favor de la resolución o acuerdo adoptado por la mayoría, pero no está de acuerdo con algún punto específico que no cambia el sentido general de la resolución, o bien, sólo con la parte argumentativa.</w:t>
      </w:r>
    </w:p>
    <w:p w14:paraId="2545DF1B" w14:textId="77777777" w:rsidR="000B3E00" w:rsidRPr="00B1071D" w:rsidRDefault="000B3E00" w:rsidP="000B3E00">
      <w:pPr>
        <w:widowControl w:val="0"/>
        <w:autoSpaceDE w:val="0"/>
        <w:autoSpaceDN w:val="0"/>
        <w:rPr>
          <w:rFonts w:ascii="Montserrat" w:eastAsia="Montserrat" w:hAnsi="Montserrat" w:cs="Montserrat"/>
          <w:sz w:val="12"/>
          <w:szCs w:val="20"/>
          <w:lang w:eastAsia="es-MX" w:bidi="es-MX"/>
        </w:rPr>
      </w:pPr>
    </w:p>
    <w:p w14:paraId="048CD83E" w14:textId="77777777" w:rsidR="000B3E00" w:rsidRPr="00B1071D" w:rsidRDefault="000B3E00" w:rsidP="000B3E00">
      <w:pPr>
        <w:widowControl w:val="0"/>
        <w:autoSpaceDE w:val="0"/>
        <w:autoSpaceDN w:val="0"/>
        <w:spacing w:before="70" w:line="286" w:lineRule="exact"/>
        <w:ind w:left="2491" w:right="2673"/>
        <w:jc w:val="center"/>
        <w:outlineLvl w:val="0"/>
        <w:rPr>
          <w:rFonts w:ascii="Montserrat" w:eastAsia="Montserrat" w:hAnsi="Montserrat" w:cs="Montserrat"/>
          <w:b/>
          <w:bCs/>
          <w:sz w:val="22"/>
          <w:szCs w:val="22"/>
          <w:lang w:eastAsia="es-MX" w:bidi="es-MX"/>
        </w:rPr>
      </w:pPr>
      <w:r w:rsidRPr="00B1071D">
        <w:rPr>
          <w:rFonts w:ascii="Montserrat" w:eastAsia="Montserrat" w:hAnsi="Montserrat" w:cs="Montserrat"/>
          <w:b/>
          <w:bCs/>
          <w:sz w:val="22"/>
          <w:szCs w:val="22"/>
          <w:lang w:eastAsia="es-MX" w:bidi="es-MX"/>
        </w:rPr>
        <w:t>CAPÍTULO II</w:t>
      </w:r>
    </w:p>
    <w:p w14:paraId="2A50764D" w14:textId="77777777" w:rsidR="000B3E00" w:rsidRPr="00B1071D" w:rsidRDefault="000B3E00" w:rsidP="000B3E00">
      <w:pPr>
        <w:widowControl w:val="0"/>
        <w:autoSpaceDE w:val="0"/>
        <w:autoSpaceDN w:val="0"/>
        <w:spacing w:line="286" w:lineRule="exact"/>
        <w:ind w:left="2491" w:right="2676"/>
        <w:jc w:val="center"/>
        <w:rPr>
          <w:rFonts w:ascii="Montserrat" w:eastAsia="Montserrat" w:hAnsi="Montserrat" w:cs="Montserrat"/>
          <w:b/>
          <w:sz w:val="22"/>
          <w:szCs w:val="22"/>
          <w:lang w:eastAsia="es-MX" w:bidi="es-MX"/>
        </w:rPr>
      </w:pPr>
      <w:r w:rsidRPr="00B1071D">
        <w:rPr>
          <w:rFonts w:ascii="Montserrat" w:eastAsia="Montserrat" w:hAnsi="Montserrat" w:cs="Montserrat"/>
          <w:b/>
          <w:sz w:val="22"/>
          <w:szCs w:val="22"/>
          <w:lang w:eastAsia="es-MX" w:bidi="es-MX"/>
        </w:rPr>
        <w:t>Integración del Comité de Transparencia</w:t>
      </w:r>
    </w:p>
    <w:p w14:paraId="6BD72F27" w14:textId="77777777" w:rsidR="000B3E00" w:rsidRPr="00B1071D" w:rsidRDefault="000B3E00" w:rsidP="000B3E00">
      <w:pPr>
        <w:widowControl w:val="0"/>
        <w:autoSpaceDE w:val="0"/>
        <w:autoSpaceDN w:val="0"/>
        <w:spacing w:before="4"/>
        <w:rPr>
          <w:rFonts w:ascii="Montserrat" w:eastAsia="Montserrat" w:hAnsi="Montserrat" w:cs="Montserrat"/>
          <w:b/>
          <w:sz w:val="17"/>
          <w:szCs w:val="20"/>
          <w:lang w:eastAsia="es-MX" w:bidi="es-MX"/>
        </w:rPr>
      </w:pPr>
    </w:p>
    <w:p w14:paraId="3938DA70" w14:textId="77777777" w:rsidR="000B3E00" w:rsidRPr="00B1071D" w:rsidRDefault="000B3E00" w:rsidP="000B3E00">
      <w:pPr>
        <w:widowControl w:val="0"/>
        <w:autoSpaceDE w:val="0"/>
        <w:autoSpaceDN w:val="0"/>
        <w:spacing w:before="1" w:line="211" w:lineRule="auto"/>
        <w:ind w:left="644" w:right="846"/>
        <w:jc w:val="both"/>
        <w:rPr>
          <w:rFonts w:ascii="Montserrat" w:eastAsia="Montserrat" w:hAnsi="Montserrat" w:cs="Montserrat"/>
          <w:b/>
          <w:sz w:val="20"/>
          <w:szCs w:val="22"/>
          <w:lang w:eastAsia="es-MX" w:bidi="es-MX"/>
        </w:rPr>
      </w:pPr>
      <w:r w:rsidRPr="00B1071D">
        <w:rPr>
          <w:rFonts w:ascii="Montserrat" w:eastAsia="Montserrat" w:hAnsi="Montserrat" w:cs="Montserrat"/>
          <w:b/>
          <w:sz w:val="20"/>
          <w:szCs w:val="22"/>
          <w:lang w:eastAsia="es-MX" w:bidi="es-MX"/>
        </w:rPr>
        <w:t xml:space="preserve">Artículo 5.- </w:t>
      </w:r>
      <w:r w:rsidRPr="00B1071D">
        <w:rPr>
          <w:rFonts w:ascii="Montserrat" w:eastAsia="Montserrat" w:hAnsi="Montserrat" w:cs="Montserrat"/>
          <w:sz w:val="20"/>
          <w:szCs w:val="22"/>
          <w:lang w:eastAsia="es-MX" w:bidi="es-MX"/>
        </w:rPr>
        <w:t xml:space="preserve">Con fundamento en el artículo 64 de la Ley Federal, así como las demás disposiciones aplicables, este </w:t>
      </w:r>
      <w:r w:rsidRPr="00B1071D">
        <w:rPr>
          <w:rFonts w:ascii="Montserrat" w:eastAsia="Montserrat" w:hAnsi="Montserrat" w:cs="Montserrat"/>
          <w:b/>
          <w:sz w:val="20"/>
          <w:szCs w:val="22"/>
          <w:lang w:eastAsia="es-MX" w:bidi="es-MX"/>
        </w:rPr>
        <w:t>Comité de Transparencia se integra por:</w:t>
      </w:r>
    </w:p>
    <w:p w14:paraId="5520CA7C" w14:textId="77777777" w:rsidR="000B3E00" w:rsidRPr="00B1071D" w:rsidRDefault="000B3E00" w:rsidP="000B3E00">
      <w:pPr>
        <w:widowControl w:val="0"/>
        <w:autoSpaceDE w:val="0"/>
        <w:autoSpaceDN w:val="0"/>
        <w:spacing w:before="11"/>
        <w:rPr>
          <w:rFonts w:ascii="Montserrat" w:eastAsia="Montserrat" w:hAnsi="Montserrat" w:cs="Montserrat"/>
          <w:b/>
          <w:sz w:val="17"/>
          <w:szCs w:val="20"/>
          <w:lang w:eastAsia="es-MX" w:bidi="es-MX"/>
        </w:rPr>
      </w:pPr>
    </w:p>
    <w:p w14:paraId="6604E20B" w14:textId="77777777" w:rsidR="000B3E00" w:rsidRPr="00B1071D" w:rsidRDefault="000B3E00" w:rsidP="000B3E00">
      <w:pPr>
        <w:widowControl w:val="0"/>
        <w:numPr>
          <w:ilvl w:val="1"/>
          <w:numId w:val="18"/>
        </w:numPr>
        <w:tabs>
          <w:tab w:val="left" w:pos="1210"/>
        </w:tabs>
        <w:autoSpaceDE w:val="0"/>
        <w:autoSpaceDN w:val="0"/>
        <w:spacing w:before="1" w:line="211" w:lineRule="auto"/>
        <w:ind w:right="847"/>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La persona Titular de la Dirección General de Recursos Materiales y Servicios Generales, en su calidad de Titular del Área Coordinadora de Archivos, en términos de lo dispuesto en el artículo 183, fracciones XIII del Reglamento Interior de la Secretaría de la Función</w:t>
      </w:r>
      <w:r w:rsidRPr="00B1071D">
        <w:rPr>
          <w:rFonts w:ascii="Montserrat" w:eastAsia="Montserrat" w:hAnsi="Montserrat" w:cs="Montserrat"/>
          <w:spacing w:val="-4"/>
          <w:sz w:val="20"/>
          <w:szCs w:val="22"/>
          <w:lang w:eastAsia="es-MX" w:bidi="es-MX"/>
        </w:rPr>
        <w:t xml:space="preserve"> </w:t>
      </w:r>
      <w:r w:rsidRPr="00B1071D">
        <w:rPr>
          <w:rFonts w:ascii="Montserrat" w:eastAsia="Montserrat" w:hAnsi="Montserrat" w:cs="Montserrat"/>
          <w:sz w:val="20"/>
          <w:szCs w:val="22"/>
          <w:lang w:eastAsia="es-MX" w:bidi="es-MX"/>
        </w:rPr>
        <w:t>Pública.</w:t>
      </w:r>
    </w:p>
    <w:p w14:paraId="6460A885" w14:textId="77777777" w:rsidR="000B3E00" w:rsidRPr="00B1071D" w:rsidRDefault="000B3E00" w:rsidP="000B3E00">
      <w:pPr>
        <w:widowControl w:val="0"/>
        <w:numPr>
          <w:ilvl w:val="1"/>
          <w:numId w:val="18"/>
        </w:numPr>
        <w:tabs>
          <w:tab w:val="left" w:pos="1210"/>
        </w:tabs>
        <w:autoSpaceDE w:val="0"/>
        <w:autoSpaceDN w:val="0"/>
        <w:spacing w:line="228" w:lineRule="auto"/>
        <w:ind w:right="834"/>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La persona Titular de la Unidad Políticas de Anticorrupción, como Presidente o Presidenta de dicho Órgano Colegiado, en términos de lo dispuesto en el artículo 186, fracción III, inciso b) del Reglamento Interior de la Secretaría de la Función</w:t>
      </w:r>
      <w:r w:rsidRPr="00B1071D">
        <w:rPr>
          <w:rFonts w:ascii="Montserrat" w:eastAsia="Montserrat" w:hAnsi="Montserrat" w:cs="Montserrat"/>
          <w:spacing w:val="-1"/>
          <w:sz w:val="20"/>
          <w:szCs w:val="22"/>
          <w:lang w:eastAsia="es-MX" w:bidi="es-MX"/>
        </w:rPr>
        <w:t xml:space="preserve"> </w:t>
      </w:r>
      <w:r w:rsidRPr="00B1071D">
        <w:rPr>
          <w:rFonts w:ascii="Montserrat" w:eastAsia="Montserrat" w:hAnsi="Montserrat" w:cs="Montserrat"/>
          <w:sz w:val="20"/>
          <w:szCs w:val="22"/>
          <w:lang w:eastAsia="es-MX" w:bidi="es-MX"/>
        </w:rPr>
        <w:t>Pública.</w:t>
      </w:r>
    </w:p>
    <w:p w14:paraId="6B2DDF10" w14:textId="77777777" w:rsidR="000B3E00" w:rsidRPr="00B1071D" w:rsidRDefault="000B3E00" w:rsidP="000B3E00">
      <w:pPr>
        <w:widowControl w:val="0"/>
        <w:numPr>
          <w:ilvl w:val="1"/>
          <w:numId w:val="18"/>
        </w:numPr>
        <w:tabs>
          <w:tab w:val="left" w:pos="1210"/>
        </w:tabs>
        <w:autoSpaceDE w:val="0"/>
        <w:autoSpaceDN w:val="0"/>
        <w:spacing w:line="228" w:lineRule="auto"/>
        <w:ind w:right="837"/>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La persona Titular del Órgano Interno de Control, en términos de lo dispuesto por el artículo 205, fracción XXV del Reglamento Interior de la Secretaría de la Función Pública.</w:t>
      </w:r>
    </w:p>
    <w:p w14:paraId="59D36677" w14:textId="77777777" w:rsidR="000B3E00" w:rsidRPr="00B1071D" w:rsidRDefault="000B3E00" w:rsidP="000B3E00">
      <w:pPr>
        <w:widowControl w:val="0"/>
        <w:autoSpaceDE w:val="0"/>
        <w:autoSpaceDN w:val="0"/>
        <w:spacing w:before="13"/>
        <w:rPr>
          <w:rFonts w:ascii="Montserrat" w:eastAsia="Montserrat" w:hAnsi="Montserrat" w:cs="Montserrat"/>
          <w:sz w:val="19"/>
          <w:szCs w:val="20"/>
          <w:lang w:eastAsia="es-MX" w:bidi="es-MX"/>
        </w:rPr>
      </w:pPr>
    </w:p>
    <w:p w14:paraId="1E0ED499" w14:textId="77777777" w:rsidR="000B3E00" w:rsidRPr="00B1071D" w:rsidRDefault="000B3E00" w:rsidP="000B3E00">
      <w:pPr>
        <w:widowControl w:val="0"/>
        <w:autoSpaceDE w:val="0"/>
        <w:autoSpaceDN w:val="0"/>
        <w:spacing w:line="211" w:lineRule="auto"/>
        <w:ind w:left="644" w:right="838"/>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Las y los miembros propietarios podrán designar suplentes que tendrán las mismas funciones y obligaciones, de conformidad con lo dispuesto en el artículo 9, fracción III, inciso b) del Reglamento Interior de la Secretaría de la Función Pública.</w:t>
      </w:r>
    </w:p>
    <w:p w14:paraId="39FEC49A" w14:textId="77777777" w:rsidR="000B3E00" w:rsidRPr="00B1071D" w:rsidRDefault="000B3E00" w:rsidP="000B3E00">
      <w:pPr>
        <w:widowControl w:val="0"/>
        <w:autoSpaceDE w:val="0"/>
        <w:autoSpaceDN w:val="0"/>
        <w:spacing w:before="2"/>
        <w:rPr>
          <w:rFonts w:ascii="Montserrat" w:eastAsia="Montserrat" w:hAnsi="Montserrat" w:cs="Montserrat"/>
          <w:sz w:val="18"/>
          <w:szCs w:val="20"/>
          <w:lang w:eastAsia="es-MX" w:bidi="es-MX"/>
        </w:rPr>
      </w:pPr>
    </w:p>
    <w:p w14:paraId="7DC92BAC" w14:textId="77777777" w:rsidR="000B3E00" w:rsidRPr="00B1071D" w:rsidRDefault="000B3E00" w:rsidP="000B3E00">
      <w:pPr>
        <w:widowControl w:val="0"/>
        <w:autoSpaceDE w:val="0"/>
        <w:autoSpaceDN w:val="0"/>
        <w:spacing w:line="211" w:lineRule="auto"/>
        <w:ind w:left="644" w:right="838"/>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6.- </w:t>
      </w:r>
      <w:r w:rsidRPr="00B1071D">
        <w:rPr>
          <w:rFonts w:ascii="Montserrat" w:eastAsia="Montserrat" w:hAnsi="Montserrat" w:cs="Montserrat"/>
          <w:sz w:val="20"/>
          <w:szCs w:val="20"/>
          <w:lang w:eastAsia="es-MX" w:bidi="es-MX"/>
        </w:rPr>
        <w:t>Para el ejercicio de sus atribuciones, el Comité se apoyará de un Secretario Técnico o Secretaria Técnica, mediante designación del Presidente o Presidenta y a quien se le asignarán funciones estrictamente adjetivas, por lo que tendrá derecho a voz, pero no a voto.</w:t>
      </w:r>
    </w:p>
    <w:p w14:paraId="299D5C9F" w14:textId="77777777" w:rsidR="000B3E00" w:rsidRPr="00B1071D" w:rsidRDefault="000B3E00" w:rsidP="000B3E00">
      <w:pPr>
        <w:widowControl w:val="0"/>
        <w:autoSpaceDE w:val="0"/>
        <w:autoSpaceDN w:val="0"/>
        <w:spacing w:before="8" w:line="211" w:lineRule="auto"/>
        <w:ind w:left="644" w:right="695"/>
        <w:jc w:val="both"/>
        <w:rPr>
          <w:rFonts w:ascii="Montserrat" w:eastAsia="Montserrat" w:hAnsi="Montserrat" w:cs="Montserrat"/>
          <w:sz w:val="20"/>
          <w:szCs w:val="20"/>
          <w:lang w:eastAsia="es-MX" w:bidi="es-MX"/>
        </w:rPr>
      </w:pPr>
    </w:p>
    <w:p w14:paraId="14F71269" w14:textId="77777777" w:rsidR="000B3E00" w:rsidRPr="00B1071D" w:rsidRDefault="000B3E00" w:rsidP="000B3E00">
      <w:pPr>
        <w:widowControl w:val="0"/>
        <w:autoSpaceDE w:val="0"/>
        <w:autoSpaceDN w:val="0"/>
        <w:spacing w:before="8" w:line="211" w:lineRule="auto"/>
        <w:ind w:left="644" w:right="695"/>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La persona que ocupe la Secretaría Técnica se auxiliará en el desempeño de sus funciones del personal a su cargo; y en sus ausencias, la persona que lo supla deberá, al menos, tener el cargo de jefatura de departamento.</w:t>
      </w:r>
    </w:p>
    <w:p w14:paraId="658A0708" w14:textId="77777777" w:rsidR="000B3E00" w:rsidRPr="00B1071D" w:rsidRDefault="000B3E00" w:rsidP="000B3E00">
      <w:pPr>
        <w:widowControl w:val="0"/>
        <w:autoSpaceDE w:val="0"/>
        <w:autoSpaceDN w:val="0"/>
        <w:spacing w:before="13"/>
        <w:rPr>
          <w:rFonts w:ascii="Montserrat" w:eastAsia="Montserrat" w:hAnsi="Montserrat" w:cs="Montserrat"/>
          <w:sz w:val="17"/>
          <w:szCs w:val="20"/>
          <w:lang w:eastAsia="es-MX" w:bidi="es-MX"/>
        </w:rPr>
      </w:pPr>
    </w:p>
    <w:p w14:paraId="7B3CA348" w14:textId="77777777" w:rsidR="000B3E00" w:rsidRPr="00B1071D" w:rsidRDefault="000B3E00" w:rsidP="000B3E00">
      <w:pPr>
        <w:widowControl w:val="0"/>
        <w:autoSpaceDE w:val="0"/>
        <w:autoSpaceDN w:val="0"/>
        <w:spacing w:line="211" w:lineRule="auto"/>
        <w:ind w:left="644" w:right="831"/>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7.- </w:t>
      </w:r>
      <w:r w:rsidRPr="00B1071D">
        <w:rPr>
          <w:rFonts w:ascii="Montserrat" w:eastAsia="Montserrat" w:hAnsi="Montserrat" w:cs="Montserrat"/>
          <w:sz w:val="20"/>
          <w:szCs w:val="20"/>
          <w:lang w:eastAsia="es-MX" w:bidi="es-MX"/>
        </w:rPr>
        <w:t xml:space="preserve">En términos de la fracción V del artículo 188 del Reglamento Interior de la Secretaría de la Función Pública, es facultad de la Dirección General de Transparencia y Gobierno Abierto, proponer al Presidente o Presidenta la designación o nombramiento y en su caso la remoción del </w:t>
      </w:r>
      <w:r w:rsidRPr="00B1071D">
        <w:rPr>
          <w:rFonts w:ascii="Montserrat" w:eastAsia="Montserrat" w:hAnsi="Montserrat" w:cs="Montserrat"/>
          <w:b/>
          <w:sz w:val="20"/>
          <w:szCs w:val="20"/>
          <w:lang w:eastAsia="es-MX" w:bidi="es-MX"/>
        </w:rPr>
        <w:t xml:space="preserve">Secretario Técnico o Secretaria Técnica del Comité de Transparencia </w:t>
      </w:r>
      <w:r w:rsidRPr="00B1071D">
        <w:rPr>
          <w:rFonts w:ascii="Montserrat" w:eastAsia="Montserrat" w:hAnsi="Montserrat" w:cs="Montserrat"/>
          <w:sz w:val="20"/>
          <w:szCs w:val="20"/>
          <w:lang w:eastAsia="es-MX" w:bidi="es-MX"/>
        </w:rPr>
        <w:t>de la Secretaría de la Función Pública.</w:t>
      </w:r>
    </w:p>
    <w:p w14:paraId="6050F824" w14:textId="77777777" w:rsidR="000B3E00" w:rsidRPr="00B1071D" w:rsidRDefault="000B3E00" w:rsidP="000B3E00">
      <w:pPr>
        <w:widowControl w:val="0"/>
        <w:autoSpaceDE w:val="0"/>
        <w:autoSpaceDN w:val="0"/>
        <w:spacing w:before="2"/>
        <w:rPr>
          <w:rFonts w:ascii="Montserrat" w:eastAsia="Montserrat" w:hAnsi="Montserrat" w:cs="Montserrat"/>
          <w:sz w:val="18"/>
          <w:szCs w:val="20"/>
          <w:lang w:eastAsia="es-MX" w:bidi="es-MX"/>
        </w:rPr>
      </w:pPr>
    </w:p>
    <w:p w14:paraId="1D4C6801" w14:textId="77777777" w:rsidR="000B3E00" w:rsidRPr="00B1071D" w:rsidRDefault="000B3E00" w:rsidP="000B3E00">
      <w:pPr>
        <w:widowControl w:val="0"/>
        <w:autoSpaceDE w:val="0"/>
        <w:autoSpaceDN w:val="0"/>
        <w:spacing w:line="211" w:lineRule="auto"/>
        <w:ind w:left="644" w:right="838"/>
        <w:jc w:val="both"/>
        <w:rPr>
          <w:rFonts w:ascii="Montserrat" w:eastAsia="Montserrat" w:hAnsi="Montserrat" w:cs="Montserrat"/>
          <w:b/>
          <w:sz w:val="20"/>
          <w:szCs w:val="20"/>
          <w:lang w:eastAsia="es-MX" w:bidi="es-MX"/>
        </w:rPr>
      </w:pPr>
    </w:p>
    <w:p w14:paraId="173EA98F" w14:textId="77777777" w:rsidR="000B3E00" w:rsidRPr="00B1071D" w:rsidRDefault="000B3E00" w:rsidP="000B3E00">
      <w:pPr>
        <w:widowControl w:val="0"/>
        <w:autoSpaceDE w:val="0"/>
        <w:autoSpaceDN w:val="0"/>
        <w:spacing w:line="211" w:lineRule="auto"/>
        <w:ind w:left="644" w:right="838"/>
        <w:jc w:val="both"/>
        <w:rPr>
          <w:rFonts w:ascii="Montserrat" w:eastAsia="Montserrat" w:hAnsi="Montserrat" w:cs="Montserrat"/>
          <w:b/>
          <w:sz w:val="20"/>
          <w:szCs w:val="20"/>
          <w:lang w:eastAsia="es-MX" w:bidi="es-MX"/>
        </w:rPr>
      </w:pPr>
    </w:p>
    <w:p w14:paraId="59FB9975" w14:textId="77777777" w:rsidR="000B3E00" w:rsidRPr="00B1071D" w:rsidRDefault="000B3E00" w:rsidP="000B3E00">
      <w:pPr>
        <w:widowControl w:val="0"/>
        <w:autoSpaceDE w:val="0"/>
        <w:autoSpaceDN w:val="0"/>
        <w:spacing w:line="211" w:lineRule="auto"/>
        <w:ind w:left="644" w:right="838"/>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8.- </w:t>
      </w:r>
      <w:r w:rsidRPr="00B1071D">
        <w:rPr>
          <w:rFonts w:ascii="Montserrat" w:eastAsia="Montserrat" w:hAnsi="Montserrat" w:cs="Montserrat"/>
          <w:sz w:val="20"/>
          <w:szCs w:val="20"/>
          <w:lang w:eastAsia="es-MX" w:bidi="es-MX"/>
        </w:rPr>
        <w:t>Quienes integren el Comité tendrán derecho a voz y voto y no podrán depender jerárquicamente entre sí y tampoco podrán reunirse dos o más integrantes en una sola persona. De igual manera, el Comité podrá, a través de la Secretaría Técnica, convocar a las personas que considere necesarias bajo invitación por la relevancia del tema, quienes tendrán voz, pero no voto.</w:t>
      </w:r>
    </w:p>
    <w:p w14:paraId="243AF46C" w14:textId="77777777" w:rsidR="000B3E00" w:rsidRPr="00B1071D" w:rsidRDefault="000B3E00" w:rsidP="000B3E00">
      <w:pPr>
        <w:widowControl w:val="0"/>
        <w:autoSpaceDE w:val="0"/>
        <w:autoSpaceDN w:val="0"/>
        <w:spacing w:before="2"/>
        <w:rPr>
          <w:rFonts w:ascii="Montserrat" w:eastAsia="Montserrat" w:hAnsi="Montserrat" w:cs="Montserrat"/>
          <w:sz w:val="18"/>
          <w:szCs w:val="20"/>
          <w:lang w:eastAsia="es-MX" w:bidi="es-MX"/>
        </w:rPr>
      </w:pPr>
    </w:p>
    <w:p w14:paraId="04BFA1B0" w14:textId="77777777" w:rsidR="000B3E00" w:rsidRPr="00B1071D" w:rsidRDefault="000B3E00" w:rsidP="000B3E00">
      <w:pPr>
        <w:widowControl w:val="0"/>
        <w:autoSpaceDE w:val="0"/>
        <w:autoSpaceDN w:val="0"/>
        <w:spacing w:line="211" w:lineRule="auto"/>
        <w:ind w:left="644" w:right="834"/>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9.- </w:t>
      </w:r>
      <w:r w:rsidRPr="00B1071D">
        <w:rPr>
          <w:rFonts w:ascii="Montserrat" w:eastAsia="Montserrat" w:hAnsi="Montserrat" w:cs="Montserrat"/>
          <w:sz w:val="20"/>
          <w:szCs w:val="20"/>
          <w:lang w:eastAsia="es-MX" w:bidi="es-MX"/>
        </w:rPr>
        <w:t>Las y los miembros del Comité, designarán a las personas servidoras públicas que deban suplir sus ausencias en las sesiones, quienes deberán ocupar cargos de la jerarquía inmediata inferior a la de aquellos.</w:t>
      </w:r>
    </w:p>
    <w:p w14:paraId="46AA973B" w14:textId="77777777" w:rsidR="000B3E00" w:rsidRPr="00B1071D" w:rsidRDefault="000B3E00" w:rsidP="000B3E00">
      <w:pPr>
        <w:widowControl w:val="0"/>
        <w:autoSpaceDE w:val="0"/>
        <w:autoSpaceDN w:val="0"/>
        <w:rPr>
          <w:rFonts w:ascii="Montserrat" w:eastAsia="Montserrat" w:hAnsi="Montserrat" w:cs="Montserrat"/>
          <w:sz w:val="18"/>
          <w:szCs w:val="20"/>
          <w:lang w:eastAsia="es-MX" w:bidi="es-MX"/>
        </w:rPr>
      </w:pPr>
    </w:p>
    <w:p w14:paraId="1978986A" w14:textId="77777777" w:rsidR="000B3E00" w:rsidRPr="00B1071D" w:rsidRDefault="000B3E00" w:rsidP="000B3E00">
      <w:pPr>
        <w:widowControl w:val="0"/>
        <w:autoSpaceDE w:val="0"/>
        <w:autoSpaceDN w:val="0"/>
        <w:spacing w:line="211" w:lineRule="auto"/>
        <w:ind w:left="644" w:right="836"/>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Las designaciones para miembros suplentes se realizarán o ratificarán por la o el miembro propietario a más tardar en la Primera Sesión Ordinaria del Comité del ejercicio fiscal que se inicie, debiendo informar cuando así lo amerite la existencia de algún impedimento de dicha persona sustituta, en cuyo caso deberá nombrar a otra persona sustituta para la sesión posterior.</w:t>
      </w:r>
    </w:p>
    <w:p w14:paraId="427BD627" w14:textId="77777777" w:rsidR="000B3E00" w:rsidRPr="00B1071D" w:rsidRDefault="000B3E00" w:rsidP="000B3E00">
      <w:pPr>
        <w:widowControl w:val="0"/>
        <w:autoSpaceDE w:val="0"/>
        <w:autoSpaceDN w:val="0"/>
        <w:spacing w:before="2"/>
        <w:rPr>
          <w:rFonts w:ascii="Montserrat" w:eastAsia="Montserrat" w:hAnsi="Montserrat" w:cs="Montserrat"/>
          <w:sz w:val="18"/>
          <w:szCs w:val="20"/>
          <w:lang w:eastAsia="es-MX" w:bidi="es-MX"/>
        </w:rPr>
      </w:pPr>
    </w:p>
    <w:p w14:paraId="23D36020" w14:textId="77777777" w:rsidR="000B3E00" w:rsidRPr="00B1071D" w:rsidRDefault="000B3E00" w:rsidP="000B3E00">
      <w:pPr>
        <w:widowControl w:val="0"/>
        <w:autoSpaceDE w:val="0"/>
        <w:autoSpaceDN w:val="0"/>
        <w:spacing w:line="211" w:lineRule="auto"/>
        <w:ind w:left="644" w:right="841"/>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El Comité realizará de común acuerdo la designación del servidor público sustituto del Secretario Técnico a propuesta del Presidente, sin que sea necesario acreditar la suplencia de cada una de las sesiones en que se participe con tal carácter.</w:t>
      </w:r>
    </w:p>
    <w:p w14:paraId="7F1B69D0" w14:textId="77777777" w:rsidR="000B3E00" w:rsidRPr="00B1071D" w:rsidRDefault="000B3E00" w:rsidP="000B3E00">
      <w:pPr>
        <w:widowControl w:val="0"/>
        <w:autoSpaceDE w:val="0"/>
        <w:autoSpaceDN w:val="0"/>
        <w:spacing w:before="12"/>
        <w:rPr>
          <w:rFonts w:ascii="Montserrat" w:eastAsia="Montserrat" w:hAnsi="Montserrat" w:cs="Montserrat"/>
          <w:sz w:val="15"/>
          <w:szCs w:val="20"/>
          <w:lang w:eastAsia="es-MX" w:bidi="es-MX"/>
        </w:rPr>
      </w:pPr>
    </w:p>
    <w:p w14:paraId="59B7479F" w14:textId="77777777" w:rsidR="000B3E00" w:rsidRPr="00B1071D" w:rsidRDefault="000B3E00" w:rsidP="000B3E00">
      <w:pPr>
        <w:widowControl w:val="0"/>
        <w:autoSpaceDE w:val="0"/>
        <w:autoSpaceDN w:val="0"/>
        <w:spacing w:before="1" w:line="286" w:lineRule="exact"/>
        <w:ind w:left="2491" w:right="2674"/>
        <w:jc w:val="center"/>
        <w:outlineLvl w:val="0"/>
        <w:rPr>
          <w:rFonts w:ascii="Montserrat" w:eastAsia="Montserrat" w:hAnsi="Montserrat" w:cs="Montserrat"/>
          <w:b/>
          <w:bCs/>
          <w:sz w:val="22"/>
          <w:szCs w:val="22"/>
          <w:lang w:eastAsia="es-MX" w:bidi="es-MX"/>
        </w:rPr>
      </w:pPr>
      <w:r w:rsidRPr="00B1071D">
        <w:rPr>
          <w:rFonts w:ascii="Montserrat" w:eastAsia="Montserrat" w:hAnsi="Montserrat" w:cs="Montserrat"/>
          <w:b/>
          <w:bCs/>
          <w:sz w:val="22"/>
          <w:szCs w:val="22"/>
          <w:lang w:eastAsia="es-MX" w:bidi="es-MX"/>
        </w:rPr>
        <w:t>CAPÍTULO III</w:t>
      </w:r>
    </w:p>
    <w:p w14:paraId="674390BA" w14:textId="77777777" w:rsidR="000B3E00" w:rsidRPr="00B1071D" w:rsidRDefault="000B3E00" w:rsidP="000B3E00">
      <w:pPr>
        <w:widowControl w:val="0"/>
        <w:autoSpaceDE w:val="0"/>
        <w:autoSpaceDN w:val="0"/>
        <w:spacing w:line="286" w:lineRule="exact"/>
        <w:ind w:left="2491" w:right="2677"/>
        <w:jc w:val="center"/>
        <w:rPr>
          <w:rFonts w:ascii="Montserrat" w:eastAsia="Montserrat" w:hAnsi="Montserrat" w:cs="Montserrat"/>
          <w:b/>
          <w:sz w:val="22"/>
          <w:szCs w:val="22"/>
          <w:lang w:eastAsia="es-MX" w:bidi="es-MX"/>
        </w:rPr>
      </w:pPr>
      <w:r w:rsidRPr="00B1071D">
        <w:rPr>
          <w:rFonts w:ascii="Montserrat" w:eastAsia="Montserrat" w:hAnsi="Montserrat" w:cs="Montserrat"/>
          <w:b/>
          <w:sz w:val="22"/>
          <w:szCs w:val="22"/>
          <w:lang w:eastAsia="es-MX" w:bidi="es-MX"/>
        </w:rPr>
        <w:t>Atribuciones del Comité y de sus integrantes</w:t>
      </w:r>
    </w:p>
    <w:p w14:paraId="261413FA" w14:textId="77777777" w:rsidR="000B3E00" w:rsidRPr="00B1071D" w:rsidRDefault="000B3E00" w:rsidP="000B3E00">
      <w:pPr>
        <w:widowControl w:val="0"/>
        <w:autoSpaceDE w:val="0"/>
        <w:autoSpaceDN w:val="0"/>
        <w:spacing w:before="2"/>
        <w:rPr>
          <w:rFonts w:ascii="Montserrat" w:eastAsia="Montserrat" w:hAnsi="Montserrat" w:cs="Montserrat"/>
          <w:b/>
          <w:sz w:val="17"/>
          <w:szCs w:val="20"/>
          <w:lang w:eastAsia="es-MX" w:bidi="es-MX"/>
        </w:rPr>
      </w:pPr>
    </w:p>
    <w:p w14:paraId="6B4F2094" w14:textId="77777777" w:rsidR="000B3E00" w:rsidRPr="00B1071D" w:rsidRDefault="000B3E00" w:rsidP="000B3E00">
      <w:pPr>
        <w:widowControl w:val="0"/>
        <w:autoSpaceDE w:val="0"/>
        <w:autoSpaceDN w:val="0"/>
        <w:spacing w:before="1" w:line="211" w:lineRule="auto"/>
        <w:ind w:left="644" w:right="838"/>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10.- </w:t>
      </w:r>
      <w:r w:rsidRPr="00B1071D">
        <w:rPr>
          <w:rFonts w:ascii="Montserrat" w:eastAsia="Montserrat" w:hAnsi="Montserrat" w:cs="Montserrat"/>
          <w:sz w:val="20"/>
          <w:szCs w:val="20"/>
          <w:lang w:eastAsia="es-MX" w:bidi="es-MX"/>
        </w:rPr>
        <w:t>Además de las atribuciones que tiene conferidas el Comité de Transparencia en términos de la Ley Federal, dicho Comité de Transparencia tendrá las atribuciones siguientes:</w:t>
      </w:r>
    </w:p>
    <w:p w14:paraId="55A1C7E6" w14:textId="77777777" w:rsidR="000B3E00" w:rsidRPr="00B1071D" w:rsidRDefault="000B3E00" w:rsidP="000B3E00">
      <w:pPr>
        <w:widowControl w:val="0"/>
        <w:autoSpaceDE w:val="0"/>
        <w:autoSpaceDN w:val="0"/>
        <w:spacing w:before="11"/>
        <w:rPr>
          <w:rFonts w:ascii="Montserrat" w:eastAsia="Montserrat" w:hAnsi="Montserrat" w:cs="Montserrat"/>
          <w:sz w:val="16"/>
          <w:szCs w:val="20"/>
          <w:lang w:eastAsia="es-MX" w:bidi="es-MX"/>
        </w:rPr>
      </w:pPr>
    </w:p>
    <w:p w14:paraId="3A7E9F64" w14:textId="77777777" w:rsidR="000B3E00" w:rsidRPr="00B1071D" w:rsidRDefault="000B3E00" w:rsidP="000B3E00">
      <w:pPr>
        <w:widowControl w:val="0"/>
        <w:numPr>
          <w:ilvl w:val="0"/>
          <w:numId w:val="21"/>
        </w:numPr>
        <w:tabs>
          <w:tab w:val="left" w:pos="1364"/>
        </w:tabs>
        <w:autoSpaceDE w:val="0"/>
        <w:autoSpaceDN w:val="0"/>
        <w:spacing w:line="228" w:lineRule="auto"/>
        <w:ind w:right="835" w:hanging="655"/>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Solicitar a través del Secretario Técnico del Comité, la colaboración de las instituciones especializadas, para atender las solicitudes de acceso a la información y entregar las respuestas en formatos accesibles y/o en las lenguas indígenas que corresponda, cuando así lo requiera quien</w:t>
      </w:r>
      <w:r w:rsidRPr="00B1071D">
        <w:rPr>
          <w:rFonts w:ascii="Montserrat" w:eastAsia="Montserrat" w:hAnsi="Montserrat" w:cs="Montserrat"/>
          <w:spacing w:val="-5"/>
          <w:sz w:val="20"/>
          <w:szCs w:val="22"/>
          <w:lang w:eastAsia="es-MX" w:bidi="es-MX"/>
        </w:rPr>
        <w:t xml:space="preserve"> </w:t>
      </w:r>
      <w:r w:rsidRPr="00B1071D">
        <w:rPr>
          <w:rFonts w:ascii="Montserrat" w:eastAsia="Montserrat" w:hAnsi="Montserrat" w:cs="Montserrat"/>
          <w:sz w:val="20"/>
          <w:szCs w:val="22"/>
          <w:lang w:eastAsia="es-MX" w:bidi="es-MX"/>
        </w:rPr>
        <w:t>solicita.</w:t>
      </w:r>
    </w:p>
    <w:p w14:paraId="26B59B31" w14:textId="77777777" w:rsidR="000B3E00" w:rsidRPr="00B1071D" w:rsidRDefault="000B3E00" w:rsidP="000B3E00">
      <w:pPr>
        <w:widowControl w:val="0"/>
        <w:numPr>
          <w:ilvl w:val="0"/>
          <w:numId w:val="21"/>
        </w:numPr>
        <w:tabs>
          <w:tab w:val="left" w:pos="1364"/>
        </w:tabs>
        <w:autoSpaceDE w:val="0"/>
        <w:autoSpaceDN w:val="0"/>
        <w:spacing w:before="4" w:line="228" w:lineRule="auto"/>
        <w:ind w:right="836" w:hanging="655"/>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Requerir la asistencia de cualquier persona servidora pública de la Secretaría, a efecto de que exhiban al Comité la información clasificada o por clasificarse, así como aclarar aspectos técnicos o administrativos vinculados con dicha determinación.</w:t>
      </w:r>
    </w:p>
    <w:p w14:paraId="200F74CE" w14:textId="77777777" w:rsidR="000B3E00" w:rsidRPr="00B1071D" w:rsidRDefault="000B3E00" w:rsidP="000B3E00">
      <w:pPr>
        <w:widowControl w:val="0"/>
        <w:numPr>
          <w:ilvl w:val="0"/>
          <w:numId w:val="21"/>
        </w:numPr>
        <w:tabs>
          <w:tab w:val="left" w:pos="1364"/>
        </w:tabs>
        <w:autoSpaceDE w:val="0"/>
        <w:autoSpaceDN w:val="0"/>
        <w:spacing w:before="4" w:line="228" w:lineRule="auto"/>
        <w:ind w:right="837" w:hanging="655"/>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Compilar y verificar semestralmente el Índice de los Expedientes Clasificados como Reservados que haya clasificado e instruir su publicación en formatos abiertos.</w:t>
      </w:r>
    </w:p>
    <w:p w14:paraId="0C00B9B0" w14:textId="77777777" w:rsidR="000B3E00" w:rsidRPr="00B1071D" w:rsidRDefault="000B3E00" w:rsidP="000B3E00">
      <w:pPr>
        <w:widowControl w:val="0"/>
        <w:numPr>
          <w:ilvl w:val="0"/>
          <w:numId w:val="21"/>
        </w:numPr>
        <w:tabs>
          <w:tab w:val="left" w:pos="1364"/>
        </w:tabs>
        <w:autoSpaceDE w:val="0"/>
        <w:autoSpaceDN w:val="0"/>
        <w:spacing w:before="4" w:line="228" w:lineRule="auto"/>
        <w:ind w:right="838" w:hanging="655"/>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Vigilar e impulsar el cumplimiento de los dictámenes emitidos por el INAI respecto de la verificación de las Obligaciones de Transparencia en el Sistema de Portales de Obligaciones de</w:t>
      </w:r>
      <w:r w:rsidRPr="00B1071D">
        <w:rPr>
          <w:rFonts w:ascii="Montserrat" w:eastAsia="Montserrat" w:hAnsi="Montserrat" w:cs="Montserrat"/>
          <w:spacing w:val="-5"/>
          <w:sz w:val="20"/>
          <w:szCs w:val="22"/>
          <w:lang w:eastAsia="es-MX" w:bidi="es-MX"/>
        </w:rPr>
        <w:t xml:space="preserve"> </w:t>
      </w:r>
      <w:r w:rsidRPr="00B1071D">
        <w:rPr>
          <w:rFonts w:ascii="Montserrat" w:eastAsia="Montserrat" w:hAnsi="Montserrat" w:cs="Montserrat"/>
          <w:sz w:val="20"/>
          <w:szCs w:val="22"/>
          <w:lang w:eastAsia="es-MX" w:bidi="es-MX"/>
        </w:rPr>
        <w:t>Transparencia.</w:t>
      </w:r>
    </w:p>
    <w:p w14:paraId="12E046EB" w14:textId="77777777" w:rsidR="000B3E00" w:rsidRPr="00B1071D" w:rsidRDefault="000B3E00" w:rsidP="000B3E00">
      <w:pPr>
        <w:widowControl w:val="0"/>
        <w:numPr>
          <w:ilvl w:val="0"/>
          <w:numId w:val="21"/>
        </w:numPr>
        <w:tabs>
          <w:tab w:val="left" w:pos="1364"/>
        </w:tabs>
        <w:autoSpaceDE w:val="0"/>
        <w:autoSpaceDN w:val="0"/>
        <w:spacing w:line="230" w:lineRule="auto"/>
        <w:ind w:right="841" w:hanging="655"/>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Verificar que la Unidad de Transparencia implemente políticas de transparencia proactiva o información socialmente</w:t>
      </w:r>
      <w:r w:rsidRPr="00B1071D">
        <w:rPr>
          <w:rFonts w:ascii="Montserrat" w:eastAsia="Montserrat" w:hAnsi="Montserrat" w:cs="Montserrat"/>
          <w:spacing w:val="-2"/>
          <w:sz w:val="20"/>
          <w:szCs w:val="22"/>
          <w:lang w:eastAsia="es-MX" w:bidi="es-MX"/>
        </w:rPr>
        <w:t xml:space="preserve"> </w:t>
      </w:r>
      <w:r w:rsidRPr="00B1071D">
        <w:rPr>
          <w:rFonts w:ascii="Montserrat" w:eastAsia="Montserrat" w:hAnsi="Montserrat" w:cs="Montserrat"/>
          <w:sz w:val="20"/>
          <w:szCs w:val="22"/>
          <w:lang w:eastAsia="es-MX" w:bidi="es-MX"/>
        </w:rPr>
        <w:t>útil.</w:t>
      </w:r>
    </w:p>
    <w:p w14:paraId="410D5EC4" w14:textId="77777777" w:rsidR="000B3E00" w:rsidRPr="00B1071D" w:rsidRDefault="000B3E00" w:rsidP="000B3E00">
      <w:pPr>
        <w:widowControl w:val="0"/>
        <w:numPr>
          <w:ilvl w:val="0"/>
          <w:numId w:val="21"/>
        </w:numPr>
        <w:tabs>
          <w:tab w:val="left" w:pos="1364"/>
        </w:tabs>
        <w:autoSpaceDE w:val="0"/>
        <w:autoSpaceDN w:val="0"/>
        <w:spacing w:line="228" w:lineRule="auto"/>
        <w:ind w:right="835" w:hanging="655"/>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Exhortar a los y las enlaces de transparencia de las unidades administrativas de la Secretaría de la Función Pública a que cumplan con los principios de máxima publicidad y disponibilidad de la información, sencillez y celeridad en la gestión de las solicitudes que rigen el procedimiento de acceso a la información y protección de datos personales, así como la documentación de los actos</w:t>
      </w:r>
      <w:r w:rsidRPr="00B1071D">
        <w:rPr>
          <w:rFonts w:ascii="Montserrat" w:eastAsia="Montserrat" w:hAnsi="Montserrat" w:cs="Montserrat"/>
          <w:spacing w:val="-25"/>
          <w:sz w:val="20"/>
          <w:szCs w:val="22"/>
          <w:lang w:eastAsia="es-MX" w:bidi="es-MX"/>
        </w:rPr>
        <w:t xml:space="preserve"> </w:t>
      </w:r>
      <w:r w:rsidRPr="00B1071D">
        <w:rPr>
          <w:rFonts w:ascii="Montserrat" w:eastAsia="Montserrat" w:hAnsi="Montserrat" w:cs="Montserrat"/>
          <w:sz w:val="20"/>
          <w:szCs w:val="22"/>
          <w:lang w:eastAsia="es-MX" w:bidi="es-MX"/>
        </w:rPr>
        <w:t>públicos.</w:t>
      </w:r>
    </w:p>
    <w:p w14:paraId="38F9644A" w14:textId="77777777" w:rsidR="000B3E00" w:rsidRPr="00B1071D" w:rsidRDefault="000B3E00" w:rsidP="000B3E00">
      <w:pPr>
        <w:widowControl w:val="0"/>
        <w:numPr>
          <w:ilvl w:val="0"/>
          <w:numId w:val="21"/>
        </w:numPr>
        <w:tabs>
          <w:tab w:val="left" w:pos="1364"/>
        </w:tabs>
        <w:autoSpaceDE w:val="0"/>
        <w:autoSpaceDN w:val="0"/>
        <w:spacing w:line="228" w:lineRule="auto"/>
        <w:ind w:right="836" w:hanging="655"/>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Atender, en coordinación con la Unidad de Transparencia, los recursos de revisión que se interpongan ante el Instituto, en contra de las respuestas a las solicitudes de acceso a la información derivadas de clasificación de información, declaración de inexistencia, declaración de incompetencia y protección de datos</w:t>
      </w:r>
      <w:r w:rsidRPr="00B1071D">
        <w:rPr>
          <w:rFonts w:ascii="Montserrat" w:eastAsia="Montserrat" w:hAnsi="Montserrat" w:cs="Montserrat"/>
          <w:spacing w:val="-21"/>
          <w:sz w:val="20"/>
          <w:szCs w:val="22"/>
          <w:lang w:eastAsia="es-MX" w:bidi="es-MX"/>
        </w:rPr>
        <w:t xml:space="preserve"> </w:t>
      </w:r>
      <w:r w:rsidRPr="00B1071D">
        <w:rPr>
          <w:rFonts w:ascii="Montserrat" w:eastAsia="Montserrat" w:hAnsi="Montserrat" w:cs="Montserrat"/>
          <w:sz w:val="20"/>
          <w:szCs w:val="22"/>
          <w:lang w:eastAsia="es-MX" w:bidi="es-MX"/>
        </w:rPr>
        <w:t>personales.</w:t>
      </w:r>
    </w:p>
    <w:p w14:paraId="5289319D" w14:textId="77777777" w:rsidR="000B3E00" w:rsidRPr="00B1071D" w:rsidRDefault="000B3E00" w:rsidP="000B3E00">
      <w:pPr>
        <w:widowControl w:val="0"/>
        <w:numPr>
          <w:ilvl w:val="0"/>
          <w:numId w:val="21"/>
        </w:numPr>
        <w:tabs>
          <w:tab w:val="left" w:pos="1364"/>
        </w:tabs>
        <w:autoSpaceDE w:val="0"/>
        <w:autoSpaceDN w:val="0"/>
        <w:spacing w:line="228" w:lineRule="auto"/>
        <w:ind w:right="836" w:hanging="655"/>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Emitir criterios generales de interpretación, por economía procesal en la resolución de los asuntos y asegurar la mayor eficacia en la gestión de</w:t>
      </w:r>
      <w:r w:rsidRPr="00B1071D">
        <w:rPr>
          <w:rFonts w:ascii="Montserrat" w:eastAsia="Montserrat" w:hAnsi="Montserrat" w:cs="Montserrat"/>
          <w:spacing w:val="-16"/>
          <w:sz w:val="20"/>
          <w:szCs w:val="22"/>
          <w:lang w:eastAsia="es-MX" w:bidi="es-MX"/>
        </w:rPr>
        <w:t xml:space="preserve"> </w:t>
      </w:r>
      <w:r w:rsidRPr="00B1071D">
        <w:rPr>
          <w:rFonts w:ascii="Montserrat" w:eastAsia="Montserrat" w:hAnsi="Montserrat" w:cs="Montserrat"/>
          <w:sz w:val="20"/>
          <w:szCs w:val="22"/>
          <w:lang w:eastAsia="es-MX" w:bidi="es-MX"/>
        </w:rPr>
        <w:t>solicitudes.</w:t>
      </w:r>
    </w:p>
    <w:p w14:paraId="74413FDB" w14:textId="77777777" w:rsidR="000B3E00" w:rsidRPr="00B1071D" w:rsidRDefault="000B3E00" w:rsidP="000B3E00">
      <w:pPr>
        <w:widowControl w:val="0"/>
        <w:numPr>
          <w:ilvl w:val="0"/>
          <w:numId w:val="21"/>
        </w:numPr>
        <w:tabs>
          <w:tab w:val="left" w:pos="1364"/>
        </w:tabs>
        <w:autoSpaceDE w:val="0"/>
        <w:autoSpaceDN w:val="0"/>
        <w:spacing w:line="228" w:lineRule="auto"/>
        <w:ind w:right="835" w:hanging="655"/>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2"/>
          <w:lang w:eastAsia="es-MX" w:bidi="es-MX"/>
        </w:rPr>
        <w:t xml:space="preserve">Vigilar la implementación de programas de capacitación en materia de </w:t>
      </w:r>
      <w:r w:rsidRPr="00B1071D">
        <w:rPr>
          <w:rFonts w:ascii="Montserrat" w:eastAsia="Montserrat" w:hAnsi="Montserrat" w:cs="Montserrat"/>
          <w:sz w:val="20"/>
          <w:szCs w:val="20"/>
          <w:lang w:eastAsia="es-MX" w:bidi="es-MX"/>
        </w:rPr>
        <w:t>archivos, acceso a la información y protección de datos</w:t>
      </w:r>
      <w:r w:rsidRPr="00B1071D">
        <w:rPr>
          <w:rFonts w:ascii="Montserrat" w:eastAsia="Montserrat" w:hAnsi="Montserrat" w:cs="Montserrat"/>
          <w:spacing w:val="-5"/>
          <w:sz w:val="20"/>
          <w:szCs w:val="20"/>
          <w:lang w:eastAsia="es-MX" w:bidi="es-MX"/>
        </w:rPr>
        <w:t xml:space="preserve"> </w:t>
      </w:r>
      <w:r w:rsidRPr="00B1071D">
        <w:rPr>
          <w:rFonts w:ascii="Montserrat" w:eastAsia="Montserrat" w:hAnsi="Montserrat" w:cs="Montserrat"/>
          <w:sz w:val="20"/>
          <w:szCs w:val="20"/>
          <w:lang w:eastAsia="es-MX" w:bidi="es-MX"/>
        </w:rPr>
        <w:t>personales.</w:t>
      </w:r>
    </w:p>
    <w:p w14:paraId="063B9D03" w14:textId="77777777" w:rsidR="000B3E00" w:rsidRPr="00B1071D" w:rsidRDefault="000B3E00" w:rsidP="000B3E00">
      <w:pPr>
        <w:widowControl w:val="0"/>
        <w:numPr>
          <w:ilvl w:val="0"/>
          <w:numId w:val="21"/>
        </w:numPr>
        <w:tabs>
          <w:tab w:val="left" w:pos="1364"/>
        </w:tabs>
        <w:autoSpaceDE w:val="0"/>
        <w:autoSpaceDN w:val="0"/>
        <w:spacing w:before="2" w:line="228" w:lineRule="auto"/>
        <w:ind w:right="835" w:hanging="655"/>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Aprobar en la última sesión ordinaria de cada año, el calendario de sesiones ordinarias para el ejercicio fiscal siguiente.</w:t>
      </w:r>
    </w:p>
    <w:p w14:paraId="380337A9" w14:textId="77777777" w:rsidR="000B3E00" w:rsidRPr="00B1071D" w:rsidRDefault="000B3E00" w:rsidP="000B3E00">
      <w:pPr>
        <w:widowControl w:val="0"/>
        <w:tabs>
          <w:tab w:val="left" w:pos="1364"/>
        </w:tabs>
        <w:autoSpaceDE w:val="0"/>
        <w:autoSpaceDN w:val="0"/>
        <w:spacing w:line="260" w:lineRule="exact"/>
        <w:ind w:left="1364" w:right="835"/>
        <w:jc w:val="both"/>
        <w:rPr>
          <w:rFonts w:ascii="Montserrat" w:eastAsia="Montserrat" w:hAnsi="Montserrat" w:cs="Montserrat"/>
          <w:sz w:val="20"/>
          <w:szCs w:val="20"/>
          <w:lang w:eastAsia="es-MX" w:bidi="es-MX"/>
        </w:rPr>
      </w:pPr>
    </w:p>
    <w:p w14:paraId="6E7B1161" w14:textId="77777777" w:rsidR="000B3E00" w:rsidRPr="00B1071D" w:rsidRDefault="000B3E00" w:rsidP="000B3E00">
      <w:pPr>
        <w:widowControl w:val="0"/>
        <w:numPr>
          <w:ilvl w:val="0"/>
          <w:numId w:val="21"/>
        </w:numPr>
        <w:tabs>
          <w:tab w:val="left" w:pos="1364"/>
        </w:tabs>
        <w:autoSpaceDE w:val="0"/>
        <w:autoSpaceDN w:val="0"/>
        <w:spacing w:line="260" w:lineRule="exact"/>
        <w:ind w:right="835" w:hanging="655"/>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Autorizar y dar seguimiento</w:t>
      </w:r>
      <w:r w:rsidRPr="00B1071D">
        <w:rPr>
          <w:rFonts w:ascii="Montserrat" w:eastAsia="Montserrat" w:hAnsi="Montserrat" w:cs="Montserrat"/>
          <w:spacing w:val="-2"/>
          <w:sz w:val="20"/>
          <w:szCs w:val="20"/>
          <w:lang w:eastAsia="es-MX" w:bidi="es-MX"/>
        </w:rPr>
        <w:t xml:space="preserve"> </w:t>
      </w:r>
      <w:r w:rsidRPr="00B1071D">
        <w:rPr>
          <w:rFonts w:ascii="Montserrat" w:eastAsia="Montserrat" w:hAnsi="Montserrat" w:cs="Montserrat"/>
          <w:sz w:val="20"/>
          <w:szCs w:val="20"/>
          <w:lang w:eastAsia="es-MX" w:bidi="es-MX"/>
        </w:rPr>
        <w:t>a:</w:t>
      </w:r>
    </w:p>
    <w:p w14:paraId="02569EEB" w14:textId="77777777" w:rsidR="000B3E00" w:rsidRPr="00B1071D" w:rsidRDefault="000B3E00" w:rsidP="000B3E00">
      <w:pPr>
        <w:widowControl w:val="0"/>
        <w:numPr>
          <w:ilvl w:val="1"/>
          <w:numId w:val="21"/>
        </w:numPr>
        <w:tabs>
          <w:tab w:val="left" w:pos="1930"/>
          <w:tab w:val="left" w:pos="2521"/>
          <w:tab w:val="left" w:pos="4361"/>
          <w:tab w:val="left" w:pos="4720"/>
          <w:tab w:val="left" w:pos="5869"/>
          <w:tab w:val="left" w:pos="6573"/>
          <w:tab w:val="left" w:pos="7987"/>
          <w:tab w:val="left" w:pos="8347"/>
          <w:tab w:val="left" w:pos="9390"/>
        </w:tabs>
        <w:autoSpaceDE w:val="0"/>
        <w:autoSpaceDN w:val="0"/>
        <w:spacing w:before="20" w:line="211" w:lineRule="auto"/>
        <w:ind w:right="835" w:hanging="447"/>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Los</w:t>
      </w:r>
      <w:r w:rsidRPr="00B1071D">
        <w:rPr>
          <w:rFonts w:ascii="Montserrat" w:eastAsia="Montserrat" w:hAnsi="Montserrat" w:cs="Montserrat"/>
          <w:sz w:val="20"/>
          <w:szCs w:val="20"/>
          <w:lang w:eastAsia="es-MX" w:bidi="es-MX"/>
        </w:rPr>
        <w:tab/>
        <w:t>procedimientos</w:t>
      </w:r>
      <w:r w:rsidRPr="00B1071D">
        <w:rPr>
          <w:rFonts w:ascii="Montserrat" w:eastAsia="Montserrat" w:hAnsi="Montserrat" w:cs="Montserrat"/>
          <w:sz w:val="20"/>
          <w:szCs w:val="20"/>
          <w:lang w:eastAsia="es-MX" w:bidi="es-MX"/>
        </w:rPr>
        <w:tab/>
        <w:t>y</w:t>
      </w:r>
      <w:r w:rsidRPr="00B1071D">
        <w:rPr>
          <w:rFonts w:ascii="Montserrat" w:eastAsia="Montserrat" w:hAnsi="Montserrat" w:cs="Montserrat"/>
          <w:sz w:val="20"/>
          <w:szCs w:val="20"/>
          <w:lang w:eastAsia="es-MX" w:bidi="es-MX"/>
        </w:rPr>
        <w:tab/>
        <w:t>métodos</w:t>
      </w:r>
      <w:r w:rsidRPr="00B1071D">
        <w:rPr>
          <w:rFonts w:ascii="Montserrat" w:eastAsia="Montserrat" w:hAnsi="Montserrat" w:cs="Montserrat"/>
          <w:sz w:val="20"/>
          <w:szCs w:val="20"/>
          <w:lang w:eastAsia="es-MX" w:bidi="es-MX"/>
        </w:rPr>
        <w:tab/>
        <w:t>para</w:t>
      </w:r>
      <w:r w:rsidRPr="00B1071D">
        <w:rPr>
          <w:rFonts w:ascii="Montserrat" w:eastAsia="Montserrat" w:hAnsi="Montserrat" w:cs="Montserrat"/>
          <w:sz w:val="20"/>
          <w:szCs w:val="20"/>
          <w:lang w:eastAsia="es-MX" w:bidi="es-MX"/>
        </w:rPr>
        <w:tab/>
        <w:t>administrar</w:t>
      </w:r>
      <w:r w:rsidRPr="00B1071D">
        <w:rPr>
          <w:rFonts w:ascii="Montserrat" w:eastAsia="Montserrat" w:hAnsi="Montserrat" w:cs="Montserrat"/>
          <w:sz w:val="20"/>
          <w:szCs w:val="20"/>
          <w:lang w:eastAsia="es-MX" w:bidi="es-MX"/>
        </w:rPr>
        <w:tab/>
        <w:t>y</w:t>
      </w:r>
      <w:r w:rsidRPr="00B1071D">
        <w:rPr>
          <w:rFonts w:ascii="Montserrat" w:eastAsia="Montserrat" w:hAnsi="Montserrat" w:cs="Montserrat"/>
          <w:sz w:val="20"/>
          <w:szCs w:val="20"/>
          <w:lang w:eastAsia="es-MX" w:bidi="es-MX"/>
        </w:rPr>
        <w:tab/>
        <w:t>mejorar</w:t>
      </w:r>
      <w:r w:rsidRPr="00B1071D">
        <w:rPr>
          <w:rFonts w:ascii="Montserrat" w:eastAsia="Montserrat" w:hAnsi="Montserrat" w:cs="Montserrat"/>
          <w:sz w:val="20"/>
          <w:szCs w:val="20"/>
          <w:lang w:eastAsia="es-MX" w:bidi="es-MX"/>
        </w:rPr>
        <w:tab/>
      </w:r>
      <w:r w:rsidRPr="00B1071D">
        <w:rPr>
          <w:rFonts w:ascii="Montserrat" w:eastAsia="Montserrat" w:hAnsi="Montserrat" w:cs="Montserrat"/>
          <w:spacing w:val="-10"/>
          <w:sz w:val="20"/>
          <w:szCs w:val="20"/>
          <w:lang w:eastAsia="es-MX" w:bidi="es-MX"/>
        </w:rPr>
        <w:t xml:space="preserve">el </w:t>
      </w:r>
      <w:r w:rsidRPr="00B1071D">
        <w:rPr>
          <w:rFonts w:ascii="Montserrat" w:eastAsia="Montserrat" w:hAnsi="Montserrat" w:cs="Montserrat"/>
          <w:sz w:val="20"/>
          <w:szCs w:val="20"/>
          <w:lang w:eastAsia="es-MX" w:bidi="es-MX"/>
        </w:rPr>
        <w:t>funcionamiento y la operación de los</w:t>
      </w:r>
      <w:r w:rsidRPr="00B1071D">
        <w:rPr>
          <w:rFonts w:ascii="Montserrat" w:eastAsia="Montserrat" w:hAnsi="Montserrat" w:cs="Montserrat"/>
          <w:spacing w:val="-1"/>
          <w:sz w:val="20"/>
          <w:szCs w:val="20"/>
          <w:lang w:eastAsia="es-MX" w:bidi="es-MX"/>
        </w:rPr>
        <w:t xml:space="preserve"> </w:t>
      </w:r>
      <w:r w:rsidRPr="00B1071D">
        <w:rPr>
          <w:rFonts w:ascii="Montserrat" w:eastAsia="Montserrat" w:hAnsi="Montserrat" w:cs="Montserrat"/>
          <w:sz w:val="20"/>
          <w:szCs w:val="20"/>
          <w:lang w:eastAsia="es-MX" w:bidi="es-MX"/>
        </w:rPr>
        <w:t>archivos;</w:t>
      </w:r>
    </w:p>
    <w:p w14:paraId="501B4768" w14:textId="77777777" w:rsidR="000B3E00" w:rsidRPr="00B1071D" w:rsidRDefault="000B3E00" w:rsidP="000B3E00">
      <w:pPr>
        <w:widowControl w:val="0"/>
        <w:numPr>
          <w:ilvl w:val="1"/>
          <w:numId w:val="21"/>
        </w:numPr>
        <w:tabs>
          <w:tab w:val="left" w:pos="1930"/>
        </w:tabs>
        <w:autoSpaceDE w:val="0"/>
        <w:autoSpaceDN w:val="0"/>
        <w:spacing w:before="3" w:line="211" w:lineRule="auto"/>
        <w:ind w:right="835" w:hanging="447"/>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Los criterios específicos en materia de organización y conservación de archivos,</w:t>
      </w:r>
      <w:r w:rsidRPr="00B1071D">
        <w:rPr>
          <w:rFonts w:ascii="Montserrat" w:eastAsia="Montserrat" w:hAnsi="Montserrat" w:cs="Montserrat"/>
          <w:spacing w:val="-2"/>
          <w:sz w:val="20"/>
          <w:szCs w:val="20"/>
          <w:lang w:eastAsia="es-MX" w:bidi="es-MX"/>
        </w:rPr>
        <w:t xml:space="preserve"> </w:t>
      </w:r>
      <w:r w:rsidRPr="00B1071D">
        <w:rPr>
          <w:rFonts w:ascii="Montserrat" w:eastAsia="Montserrat" w:hAnsi="Montserrat" w:cs="Montserrat"/>
          <w:sz w:val="20"/>
          <w:szCs w:val="20"/>
          <w:lang w:eastAsia="es-MX" w:bidi="es-MX"/>
        </w:rPr>
        <w:t>y</w:t>
      </w:r>
    </w:p>
    <w:p w14:paraId="418F36CD" w14:textId="77777777" w:rsidR="000B3E00" w:rsidRPr="00B1071D" w:rsidRDefault="000B3E00" w:rsidP="000B3E00">
      <w:pPr>
        <w:widowControl w:val="0"/>
        <w:numPr>
          <w:ilvl w:val="1"/>
          <w:numId w:val="21"/>
        </w:numPr>
        <w:tabs>
          <w:tab w:val="left" w:pos="1930"/>
        </w:tabs>
        <w:autoSpaceDE w:val="0"/>
        <w:autoSpaceDN w:val="0"/>
        <w:spacing w:line="236" w:lineRule="exact"/>
        <w:ind w:right="835" w:hanging="447"/>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El Programa Anual de Desarrollo</w:t>
      </w:r>
      <w:r w:rsidRPr="00B1071D">
        <w:rPr>
          <w:rFonts w:ascii="Montserrat" w:eastAsia="Montserrat" w:hAnsi="Montserrat" w:cs="Montserrat"/>
          <w:spacing w:val="-3"/>
          <w:sz w:val="20"/>
          <w:szCs w:val="20"/>
          <w:lang w:eastAsia="es-MX" w:bidi="es-MX"/>
        </w:rPr>
        <w:t xml:space="preserve"> </w:t>
      </w:r>
      <w:r w:rsidRPr="00B1071D">
        <w:rPr>
          <w:rFonts w:ascii="Montserrat" w:eastAsia="Montserrat" w:hAnsi="Montserrat" w:cs="Montserrat"/>
          <w:sz w:val="20"/>
          <w:szCs w:val="20"/>
          <w:lang w:eastAsia="es-MX" w:bidi="es-MX"/>
        </w:rPr>
        <w:t>Archivístico.</w:t>
      </w:r>
    </w:p>
    <w:p w14:paraId="2E363509" w14:textId="77777777" w:rsidR="000B3E00" w:rsidRPr="00B1071D" w:rsidRDefault="000B3E00" w:rsidP="000B3E00">
      <w:pPr>
        <w:widowControl w:val="0"/>
        <w:numPr>
          <w:ilvl w:val="0"/>
          <w:numId w:val="21"/>
        </w:numPr>
        <w:tabs>
          <w:tab w:val="left" w:pos="1363"/>
          <w:tab w:val="left" w:pos="1364"/>
        </w:tabs>
        <w:autoSpaceDE w:val="0"/>
        <w:autoSpaceDN w:val="0"/>
        <w:spacing w:line="230" w:lineRule="auto"/>
        <w:ind w:right="835" w:hanging="655"/>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Aprobar los instrumentos de control y consulta archivísticos formulados por el Área Coordinadora de Archivos, así</w:t>
      </w:r>
      <w:r w:rsidRPr="00B1071D">
        <w:rPr>
          <w:rFonts w:ascii="Montserrat" w:eastAsia="Montserrat" w:hAnsi="Montserrat" w:cs="Montserrat"/>
          <w:spacing w:val="-3"/>
          <w:sz w:val="20"/>
          <w:szCs w:val="20"/>
          <w:lang w:eastAsia="es-MX" w:bidi="es-MX"/>
        </w:rPr>
        <w:t xml:space="preserve"> </w:t>
      </w:r>
      <w:r w:rsidRPr="00B1071D">
        <w:rPr>
          <w:rFonts w:ascii="Montserrat" w:eastAsia="Montserrat" w:hAnsi="Montserrat" w:cs="Montserrat"/>
          <w:sz w:val="20"/>
          <w:szCs w:val="20"/>
          <w:lang w:eastAsia="es-MX" w:bidi="es-MX"/>
        </w:rPr>
        <w:t>como:</w:t>
      </w:r>
    </w:p>
    <w:p w14:paraId="709D5696" w14:textId="77777777" w:rsidR="000B3E00" w:rsidRPr="00B1071D" w:rsidRDefault="000B3E00" w:rsidP="000B3E00">
      <w:pPr>
        <w:widowControl w:val="0"/>
        <w:numPr>
          <w:ilvl w:val="1"/>
          <w:numId w:val="21"/>
        </w:numPr>
        <w:tabs>
          <w:tab w:val="left" w:pos="2060"/>
          <w:tab w:val="left" w:pos="4743"/>
        </w:tabs>
        <w:autoSpaceDE w:val="0"/>
        <w:autoSpaceDN w:val="0"/>
        <w:spacing w:before="7" w:line="211" w:lineRule="auto"/>
        <w:ind w:right="835" w:hanging="447"/>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Las políticas, los manuales y los instrumentos archivísticos formulados por el área</w:t>
      </w:r>
      <w:r w:rsidRPr="00B1071D">
        <w:rPr>
          <w:rFonts w:ascii="Montserrat" w:eastAsia="Montserrat" w:hAnsi="Montserrat" w:cs="Montserrat"/>
          <w:spacing w:val="-3"/>
          <w:sz w:val="20"/>
          <w:szCs w:val="20"/>
          <w:lang w:eastAsia="es-MX" w:bidi="es-MX"/>
        </w:rPr>
        <w:t xml:space="preserve"> </w:t>
      </w:r>
      <w:r w:rsidRPr="00B1071D">
        <w:rPr>
          <w:rFonts w:ascii="Montserrat" w:eastAsia="Montserrat" w:hAnsi="Montserrat" w:cs="Montserrat"/>
          <w:sz w:val="20"/>
          <w:szCs w:val="20"/>
          <w:lang w:eastAsia="es-MX" w:bidi="es-MX"/>
        </w:rPr>
        <w:t>coordinadora</w:t>
      </w:r>
      <w:r w:rsidRPr="00B1071D">
        <w:rPr>
          <w:rFonts w:ascii="Montserrat" w:eastAsia="Montserrat" w:hAnsi="Montserrat" w:cs="Montserrat"/>
          <w:spacing w:val="-3"/>
          <w:sz w:val="20"/>
          <w:szCs w:val="20"/>
          <w:lang w:eastAsia="es-MX" w:bidi="es-MX"/>
        </w:rPr>
        <w:t xml:space="preserve"> </w:t>
      </w:r>
      <w:r w:rsidRPr="00B1071D">
        <w:rPr>
          <w:rFonts w:ascii="Montserrat" w:eastAsia="Montserrat" w:hAnsi="Montserrat" w:cs="Montserrat"/>
          <w:sz w:val="20"/>
          <w:szCs w:val="20"/>
          <w:lang w:eastAsia="es-MX" w:bidi="es-MX"/>
        </w:rPr>
        <w:t>de</w:t>
      </w:r>
      <w:r w:rsidRPr="00B1071D">
        <w:rPr>
          <w:rFonts w:ascii="Montserrat" w:eastAsia="Montserrat" w:hAnsi="Montserrat" w:cs="Montserrat"/>
          <w:sz w:val="20"/>
          <w:szCs w:val="20"/>
          <w:lang w:eastAsia="es-MX" w:bidi="es-MX"/>
        </w:rPr>
        <w:tab/>
        <w:t>archivos.</w:t>
      </w:r>
    </w:p>
    <w:p w14:paraId="5F0F9ACC" w14:textId="77777777" w:rsidR="000B3E00" w:rsidRPr="00B1071D" w:rsidRDefault="000B3E00" w:rsidP="000B3E00">
      <w:pPr>
        <w:widowControl w:val="0"/>
        <w:numPr>
          <w:ilvl w:val="1"/>
          <w:numId w:val="21"/>
        </w:numPr>
        <w:tabs>
          <w:tab w:val="left" w:pos="2060"/>
        </w:tabs>
        <w:autoSpaceDE w:val="0"/>
        <w:autoSpaceDN w:val="0"/>
        <w:spacing w:line="236" w:lineRule="exact"/>
        <w:ind w:right="835" w:hanging="447"/>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Apoyar en los programas de valoración</w:t>
      </w:r>
      <w:r w:rsidRPr="00B1071D">
        <w:rPr>
          <w:rFonts w:ascii="Montserrat" w:eastAsia="Montserrat" w:hAnsi="Montserrat" w:cs="Montserrat"/>
          <w:spacing w:val="-4"/>
          <w:sz w:val="20"/>
          <w:szCs w:val="20"/>
          <w:lang w:eastAsia="es-MX" w:bidi="es-MX"/>
        </w:rPr>
        <w:t xml:space="preserve"> </w:t>
      </w:r>
      <w:r w:rsidRPr="00B1071D">
        <w:rPr>
          <w:rFonts w:ascii="Montserrat" w:eastAsia="Montserrat" w:hAnsi="Montserrat" w:cs="Montserrat"/>
          <w:sz w:val="20"/>
          <w:szCs w:val="20"/>
          <w:lang w:eastAsia="es-MX" w:bidi="es-MX"/>
        </w:rPr>
        <w:t>documental.</w:t>
      </w:r>
    </w:p>
    <w:p w14:paraId="74B269EF" w14:textId="77777777" w:rsidR="000B3E00" w:rsidRPr="00B1071D" w:rsidRDefault="000B3E00" w:rsidP="000B3E00">
      <w:pPr>
        <w:widowControl w:val="0"/>
        <w:numPr>
          <w:ilvl w:val="1"/>
          <w:numId w:val="21"/>
        </w:numPr>
        <w:tabs>
          <w:tab w:val="left" w:pos="1958"/>
        </w:tabs>
        <w:autoSpaceDE w:val="0"/>
        <w:autoSpaceDN w:val="0"/>
        <w:spacing w:before="11" w:line="211" w:lineRule="auto"/>
        <w:ind w:right="835" w:hanging="447"/>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Propiciar el desarrollo de medidas y acciones permanentes para el resguardo y conservación de documentos y expedientes clasificados y de aquellos que sean parte de los sistemas de datos personales en coordinación y concertación con los responsables de las unidades de archivo.</w:t>
      </w:r>
    </w:p>
    <w:p w14:paraId="7B96F041" w14:textId="77777777" w:rsidR="000B3E00" w:rsidRPr="00B1071D" w:rsidRDefault="000B3E00" w:rsidP="000B3E00">
      <w:pPr>
        <w:widowControl w:val="0"/>
        <w:numPr>
          <w:ilvl w:val="1"/>
          <w:numId w:val="21"/>
        </w:numPr>
        <w:tabs>
          <w:tab w:val="left" w:pos="2060"/>
        </w:tabs>
        <w:autoSpaceDE w:val="0"/>
        <w:autoSpaceDN w:val="0"/>
        <w:spacing w:before="6" w:line="211" w:lineRule="auto"/>
        <w:ind w:right="835" w:hanging="447"/>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Dar seguimiento a la aplicación de los instrumentos de control y consulta archivísticos para la protección de la información</w:t>
      </w:r>
      <w:r w:rsidRPr="00B1071D">
        <w:rPr>
          <w:rFonts w:ascii="Montserrat" w:eastAsia="Montserrat" w:hAnsi="Montserrat" w:cs="Montserrat"/>
          <w:spacing w:val="-4"/>
          <w:sz w:val="20"/>
          <w:szCs w:val="20"/>
          <w:lang w:eastAsia="es-MX" w:bidi="es-MX"/>
        </w:rPr>
        <w:t xml:space="preserve"> </w:t>
      </w:r>
      <w:r w:rsidRPr="00B1071D">
        <w:rPr>
          <w:rFonts w:ascii="Montserrat" w:eastAsia="Montserrat" w:hAnsi="Montserrat" w:cs="Montserrat"/>
          <w:sz w:val="20"/>
          <w:szCs w:val="20"/>
          <w:lang w:eastAsia="es-MX" w:bidi="es-MX"/>
        </w:rPr>
        <w:t>confidencial.</w:t>
      </w:r>
    </w:p>
    <w:p w14:paraId="688BE652" w14:textId="77777777" w:rsidR="000B3E00" w:rsidRPr="00B1071D" w:rsidRDefault="000B3E00" w:rsidP="000B3E00">
      <w:pPr>
        <w:widowControl w:val="0"/>
        <w:numPr>
          <w:ilvl w:val="0"/>
          <w:numId w:val="21"/>
        </w:numPr>
        <w:tabs>
          <w:tab w:val="left" w:pos="1364"/>
        </w:tabs>
        <w:autoSpaceDE w:val="0"/>
        <w:autoSpaceDN w:val="0"/>
        <w:spacing w:line="246" w:lineRule="exact"/>
        <w:ind w:right="835" w:hanging="655"/>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Recibir</w:t>
      </w:r>
      <w:r w:rsidRPr="00B1071D">
        <w:rPr>
          <w:rFonts w:ascii="Montserrat" w:eastAsia="Montserrat" w:hAnsi="Montserrat" w:cs="Montserrat"/>
          <w:spacing w:val="18"/>
          <w:sz w:val="20"/>
          <w:szCs w:val="20"/>
          <w:lang w:eastAsia="es-MX" w:bidi="es-MX"/>
        </w:rPr>
        <w:t xml:space="preserve"> </w:t>
      </w:r>
      <w:r w:rsidRPr="00B1071D">
        <w:rPr>
          <w:rFonts w:ascii="Montserrat" w:eastAsia="Montserrat" w:hAnsi="Montserrat" w:cs="Montserrat"/>
          <w:sz w:val="20"/>
          <w:szCs w:val="20"/>
          <w:lang w:eastAsia="es-MX" w:bidi="es-MX"/>
        </w:rPr>
        <w:t>y</w:t>
      </w:r>
      <w:r w:rsidRPr="00B1071D">
        <w:rPr>
          <w:rFonts w:ascii="Montserrat" w:eastAsia="Montserrat" w:hAnsi="Montserrat" w:cs="Montserrat"/>
          <w:spacing w:val="15"/>
          <w:sz w:val="20"/>
          <w:szCs w:val="20"/>
          <w:lang w:eastAsia="es-MX" w:bidi="es-MX"/>
        </w:rPr>
        <w:t xml:space="preserve"> </w:t>
      </w:r>
      <w:r w:rsidRPr="00B1071D">
        <w:rPr>
          <w:rFonts w:ascii="Montserrat" w:eastAsia="Montserrat" w:hAnsi="Montserrat" w:cs="Montserrat"/>
          <w:sz w:val="20"/>
          <w:szCs w:val="20"/>
          <w:lang w:eastAsia="es-MX" w:bidi="es-MX"/>
        </w:rPr>
        <w:t>analizar</w:t>
      </w:r>
      <w:r w:rsidRPr="00B1071D">
        <w:rPr>
          <w:rFonts w:ascii="Montserrat" w:eastAsia="Montserrat" w:hAnsi="Montserrat" w:cs="Montserrat"/>
          <w:spacing w:val="16"/>
          <w:sz w:val="20"/>
          <w:szCs w:val="20"/>
          <w:lang w:eastAsia="es-MX" w:bidi="es-MX"/>
        </w:rPr>
        <w:t xml:space="preserve"> </w:t>
      </w:r>
      <w:r w:rsidRPr="00B1071D">
        <w:rPr>
          <w:rFonts w:ascii="Montserrat" w:eastAsia="Montserrat" w:hAnsi="Montserrat" w:cs="Montserrat"/>
          <w:sz w:val="20"/>
          <w:szCs w:val="20"/>
          <w:lang w:eastAsia="es-MX" w:bidi="es-MX"/>
        </w:rPr>
        <w:t>el</w:t>
      </w:r>
      <w:r w:rsidRPr="00B1071D">
        <w:rPr>
          <w:rFonts w:ascii="Montserrat" w:eastAsia="Montserrat" w:hAnsi="Montserrat" w:cs="Montserrat"/>
          <w:spacing w:val="16"/>
          <w:sz w:val="20"/>
          <w:szCs w:val="20"/>
          <w:lang w:eastAsia="es-MX" w:bidi="es-MX"/>
        </w:rPr>
        <w:t xml:space="preserve"> </w:t>
      </w:r>
      <w:r w:rsidRPr="00B1071D">
        <w:rPr>
          <w:rFonts w:ascii="Montserrat" w:eastAsia="Montserrat" w:hAnsi="Montserrat" w:cs="Montserrat"/>
          <w:sz w:val="20"/>
          <w:szCs w:val="20"/>
          <w:lang w:eastAsia="es-MX" w:bidi="es-MX"/>
        </w:rPr>
        <w:t>orden</w:t>
      </w:r>
      <w:r w:rsidRPr="00B1071D">
        <w:rPr>
          <w:rFonts w:ascii="Montserrat" w:eastAsia="Montserrat" w:hAnsi="Montserrat" w:cs="Montserrat"/>
          <w:spacing w:val="16"/>
          <w:sz w:val="20"/>
          <w:szCs w:val="20"/>
          <w:lang w:eastAsia="es-MX" w:bidi="es-MX"/>
        </w:rPr>
        <w:t xml:space="preserve"> </w:t>
      </w:r>
      <w:r w:rsidRPr="00B1071D">
        <w:rPr>
          <w:rFonts w:ascii="Montserrat" w:eastAsia="Montserrat" w:hAnsi="Montserrat" w:cs="Montserrat"/>
          <w:sz w:val="20"/>
          <w:szCs w:val="20"/>
          <w:lang w:eastAsia="es-MX" w:bidi="es-MX"/>
        </w:rPr>
        <w:t>del</w:t>
      </w:r>
      <w:r w:rsidRPr="00B1071D">
        <w:rPr>
          <w:rFonts w:ascii="Montserrat" w:eastAsia="Montserrat" w:hAnsi="Montserrat" w:cs="Montserrat"/>
          <w:spacing w:val="18"/>
          <w:sz w:val="20"/>
          <w:szCs w:val="20"/>
          <w:lang w:eastAsia="es-MX" w:bidi="es-MX"/>
        </w:rPr>
        <w:t xml:space="preserve"> </w:t>
      </w:r>
      <w:r w:rsidRPr="00B1071D">
        <w:rPr>
          <w:rFonts w:ascii="Montserrat" w:eastAsia="Montserrat" w:hAnsi="Montserrat" w:cs="Montserrat"/>
          <w:sz w:val="20"/>
          <w:szCs w:val="20"/>
          <w:lang w:eastAsia="es-MX" w:bidi="es-MX"/>
        </w:rPr>
        <w:t>día</w:t>
      </w:r>
      <w:r w:rsidRPr="00B1071D">
        <w:rPr>
          <w:rFonts w:ascii="Montserrat" w:eastAsia="Montserrat" w:hAnsi="Montserrat" w:cs="Montserrat"/>
          <w:spacing w:val="18"/>
          <w:sz w:val="20"/>
          <w:szCs w:val="20"/>
          <w:lang w:eastAsia="es-MX" w:bidi="es-MX"/>
        </w:rPr>
        <w:t xml:space="preserve"> </w:t>
      </w:r>
      <w:r w:rsidRPr="00B1071D">
        <w:rPr>
          <w:rFonts w:ascii="Montserrat" w:eastAsia="Montserrat" w:hAnsi="Montserrat" w:cs="Montserrat"/>
          <w:sz w:val="20"/>
          <w:szCs w:val="20"/>
          <w:lang w:eastAsia="es-MX" w:bidi="es-MX"/>
        </w:rPr>
        <w:t>y</w:t>
      </w:r>
      <w:r w:rsidRPr="00B1071D">
        <w:rPr>
          <w:rFonts w:ascii="Montserrat" w:eastAsia="Montserrat" w:hAnsi="Montserrat" w:cs="Montserrat"/>
          <w:spacing w:val="15"/>
          <w:sz w:val="20"/>
          <w:szCs w:val="20"/>
          <w:lang w:eastAsia="es-MX" w:bidi="es-MX"/>
        </w:rPr>
        <w:t xml:space="preserve"> </w:t>
      </w:r>
      <w:r w:rsidRPr="00B1071D">
        <w:rPr>
          <w:rFonts w:ascii="Montserrat" w:eastAsia="Montserrat" w:hAnsi="Montserrat" w:cs="Montserrat"/>
          <w:sz w:val="20"/>
          <w:szCs w:val="20"/>
          <w:lang w:eastAsia="es-MX" w:bidi="es-MX"/>
        </w:rPr>
        <w:t>la</w:t>
      </w:r>
      <w:r w:rsidRPr="00B1071D">
        <w:rPr>
          <w:rFonts w:ascii="Montserrat" w:eastAsia="Montserrat" w:hAnsi="Montserrat" w:cs="Montserrat"/>
          <w:spacing w:val="16"/>
          <w:sz w:val="20"/>
          <w:szCs w:val="20"/>
          <w:lang w:eastAsia="es-MX" w:bidi="es-MX"/>
        </w:rPr>
        <w:t xml:space="preserve"> </w:t>
      </w:r>
      <w:r w:rsidRPr="00B1071D">
        <w:rPr>
          <w:rFonts w:ascii="Montserrat" w:eastAsia="Montserrat" w:hAnsi="Montserrat" w:cs="Montserrat"/>
          <w:sz w:val="20"/>
          <w:szCs w:val="20"/>
          <w:lang w:eastAsia="es-MX" w:bidi="es-MX"/>
        </w:rPr>
        <w:t>documentación</w:t>
      </w:r>
      <w:r w:rsidRPr="00B1071D">
        <w:rPr>
          <w:rFonts w:ascii="Montserrat" w:eastAsia="Montserrat" w:hAnsi="Montserrat" w:cs="Montserrat"/>
          <w:spacing w:val="18"/>
          <w:sz w:val="20"/>
          <w:szCs w:val="20"/>
          <w:lang w:eastAsia="es-MX" w:bidi="es-MX"/>
        </w:rPr>
        <w:t xml:space="preserve"> </w:t>
      </w:r>
      <w:r w:rsidRPr="00B1071D">
        <w:rPr>
          <w:rFonts w:ascii="Montserrat" w:eastAsia="Montserrat" w:hAnsi="Montserrat" w:cs="Montserrat"/>
          <w:sz w:val="20"/>
          <w:szCs w:val="20"/>
          <w:lang w:eastAsia="es-MX" w:bidi="es-MX"/>
        </w:rPr>
        <w:t>que</w:t>
      </w:r>
      <w:r w:rsidRPr="00B1071D">
        <w:rPr>
          <w:rFonts w:ascii="Montserrat" w:eastAsia="Montserrat" w:hAnsi="Montserrat" w:cs="Montserrat"/>
          <w:spacing w:val="15"/>
          <w:sz w:val="20"/>
          <w:szCs w:val="20"/>
          <w:lang w:eastAsia="es-MX" w:bidi="es-MX"/>
        </w:rPr>
        <w:t xml:space="preserve"> </w:t>
      </w:r>
      <w:r w:rsidRPr="00B1071D">
        <w:rPr>
          <w:rFonts w:ascii="Montserrat" w:eastAsia="Montserrat" w:hAnsi="Montserrat" w:cs="Montserrat"/>
          <w:sz w:val="20"/>
          <w:szCs w:val="20"/>
          <w:lang w:eastAsia="es-MX" w:bidi="es-MX"/>
        </w:rPr>
        <w:t>contenga</w:t>
      </w:r>
      <w:r w:rsidRPr="00B1071D">
        <w:rPr>
          <w:rFonts w:ascii="Montserrat" w:eastAsia="Montserrat" w:hAnsi="Montserrat" w:cs="Montserrat"/>
          <w:spacing w:val="16"/>
          <w:sz w:val="20"/>
          <w:szCs w:val="20"/>
          <w:lang w:eastAsia="es-MX" w:bidi="es-MX"/>
        </w:rPr>
        <w:t xml:space="preserve"> </w:t>
      </w:r>
      <w:r w:rsidRPr="00B1071D">
        <w:rPr>
          <w:rFonts w:ascii="Montserrat" w:eastAsia="Montserrat" w:hAnsi="Montserrat" w:cs="Montserrat"/>
          <w:sz w:val="20"/>
          <w:szCs w:val="20"/>
          <w:lang w:eastAsia="es-MX" w:bidi="es-MX"/>
        </w:rPr>
        <w:t>los</w:t>
      </w:r>
      <w:r w:rsidRPr="00B1071D">
        <w:rPr>
          <w:rFonts w:ascii="Montserrat" w:eastAsia="Montserrat" w:hAnsi="Montserrat" w:cs="Montserrat"/>
          <w:spacing w:val="16"/>
          <w:sz w:val="20"/>
          <w:szCs w:val="20"/>
          <w:lang w:eastAsia="es-MX" w:bidi="es-MX"/>
        </w:rPr>
        <w:t xml:space="preserve"> </w:t>
      </w:r>
      <w:r w:rsidRPr="00B1071D">
        <w:rPr>
          <w:rFonts w:ascii="Montserrat" w:eastAsia="Montserrat" w:hAnsi="Montserrat" w:cs="Montserrat"/>
          <w:sz w:val="20"/>
          <w:szCs w:val="20"/>
          <w:lang w:eastAsia="es-MX" w:bidi="es-MX"/>
        </w:rPr>
        <w:t>asuntos que habrán de tratarse en las sesiones del Comité.</w:t>
      </w:r>
    </w:p>
    <w:p w14:paraId="5A0FC99B" w14:textId="77777777" w:rsidR="000B3E00" w:rsidRPr="00B1071D" w:rsidRDefault="000B3E00" w:rsidP="000B3E00">
      <w:pPr>
        <w:widowControl w:val="0"/>
        <w:numPr>
          <w:ilvl w:val="0"/>
          <w:numId w:val="21"/>
        </w:numPr>
        <w:tabs>
          <w:tab w:val="left" w:pos="1363"/>
          <w:tab w:val="left" w:pos="1364"/>
        </w:tabs>
        <w:autoSpaceDE w:val="0"/>
        <w:autoSpaceDN w:val="0"/>
        <w:spacing w:before="2" w:line="230" w:lineRule="auto"/>
        <w:ind w:right="835" w:hanging="655"/>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Solicitar a la Secretaria Técnica o Secretario Técnico, la inclusión de asuntos en el orden del</w:t>
      </w:r>
      <w:r w:rsidRPr="00B1071D">
        <w:rPr>
          <w:rFonts w:ascii="Montserrat" w:eastAsia="Montserrat" w:hAnsi="Montserrat" w:cs="Montserrat"/>
          <w:spacing w:val="-1"/>
          <w:sz w:val="20"/>
          <w:szCs w:val="20"/>
          <w:lang w:eastAsia="es-MX" w:bidi="es-MX"/>
        </w:rPr>
        <w:t xml:space="preserve"> </w:t>
      </w:r>
      <w:r w:rsidRPr="00B1071D">
        <w:rPr>
          <w:rFonts w:ascii="Montserrat" w:eastAsia="Montserrat" w:hAnsi="Montserrat" w:cs="Montserrat"/>
          <w:sz w:val="20"/>
          <w:szCs w:val="20"/>
          <w:lang w:eastAsia="es-MX" w:bidi="es-MX"/>
        </w:rPr>
        <w:t>día.</w:t>
      </w:r>
    </w:p>
    <w:p w14:paraId="2AB615C7" w14:textId="77777777" w:rsidR="000B3E00" w:rsidRPr="00B1071D" w:rsidRDefault="000B3E00" w:rsidP="000B3E00">
      <w:pPr>
        <w:widowControl w:val="0"/>
        <w:numPr>
          <w:ilvl w:val="0"/>
          <w:numId w:val="21"/>
        </w:numPr>
        <w:tabs>
          <w:tab w:val="left" w:pos="1363"/>
          <w:tab w:val="left" w:pos="1364"/>
        </w:tabs>
        <w:autoSpaceDE w:val="0"/>
        <w:autoSpaceDN w:val="0"/>
        <w:spacing w:line="230" w:lineRule="auto"/>
        <w:ind w:right="835" w:hanging="655"/>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Participar en el análisis, discusión y resolución de los asuntos que se traten en las sesiones del</w:t>
      </w:r>
      <w:r w:rsidRPr="00B1071D">
        <w:rPr>
          <w:rFonts w:ascii="Montserrat" w:eastAsia="Montserrat" w:hAnsi="Montserrat" w:cs="Montserrat"/>
          <w:spacing w:val="-1"/>
          <w:sz w:val="20"/>
          <w:szCs w:val="20"/>
          <w:lang w:eastAsia="es-MX" w:bidi="es-MX"/>
        </w:rPr>
        <w:t xml:space="preserve"> </w:t>
      </w:r>
      <w:r w:rsidRPr="00B1071D">
        <w:rPr>
          <w:rFonts w:ascii="Montserrat" w:eastAsia="Montserrat" w:hAnsi="Montserrat" w:cs="Montserrat"/>
          <w:sz w:val="20"/>
          <w:szCs w:val="20"/>
          <w:lang w:eastAsia="es-MX" w:bidi="es-MX"/>
        </w:rPr>
        <w:t>Comité.</w:t>
      </w:r>
    </w:p>
    <w:p w14:paraId="266E3E4C" w14:textId="77777777" w:rsidR="000B3E00" w:rsidRPr="00B1071D" w:rsidRDefault="000B3E00" w:rsidP="000B3E00">
      <w:pPr>
        <w:widowControl w:val="0"/>
        <w:numPr>
          <w:ilvl w:val="0"/>
          <w:numId w:val="21"/>
        </w:numPr>
        <w:tabs>
          <w:tab w:val="left" w:pos="1363"/>
          <w:tab w:val="left" w:pos="1364"/>
        </w:tabs>
        <w:autoSpaceDE w:val="0"/>
        <w:autoSpaceDN w:val="0"/>
        <w:spacing w:line="257" w:lineRule="exact"/>
        <w:ind w:right="835" w:hanging="655"/>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Aprobar los acuerdos y resoluciones sometidos a su</w:t>
      </w:r>
      <w:r w:rsidRPr="00B1071D">
        <w:rPr>
          <w:rFonts w:ascii="Montserrat" w:eastAsia="Montserrat" w:hAnsi="Montserrat" w:cs="Montserrat"/>
          <w:spacing w:val="-8"/>
          <w:sz w:val="20"/>
          <w:szCs w:val="20"/>
          <w:lang w:eastAsia="es-MX" w:bidi="es-MX"/>
        </w:rPr>
        <w:t xml:space="preserve"> </w:t>
      </w:r>
      <w:r w:rsidRPr="00B1071D">
        <w:rPr>
          <w:rFonts w:ascii="Montserrat" w:eastAsia="Montserrat" w:hAnsi="Montserrat" w:cs="Montserrat"/>
          <w:sz w:val="20"/>
          <w:szCs w:val="20"/>
          <w:lang w:eastAsia="es-MX" w:bidi="es-MX"/>
        </w:rPr>
        <w:t>consideración.</w:t>
      </w:r>
    </w:p>
    <w:p w14:paraId="6E58BCA1" w14:textId="77777777" w:rsidR="000B3E00" w:rsidRPr="00B1071D" w:rsidRDefault="000B3E00" w:rsidP="000B3E00">
      <w:pPr>
        <w:widowControl w:val="0"/>
        <w:numPr>
          <w:ilvl w:val="0"/>
          <w:numId w:val="21"/>
        </w:numPr>
        <w:tabs>
          <w:tab w:val="left" w:pos="1363"/>
          <w:tab w:val="left" w:pos="1364"/>
        </w:tabs>
        <w:autoSpaceDE w:val="0"/>
        <w:autoSpaceDN w:val="0"/>
        <w:spacing w:before="2" w:line="228" w:lineRule="auto"/>
        <w:ind w:right="835" w:hanging="655"/>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Las demás que resulten necesarias para el cumplimiento de su objetivo y de lo dispuesto por la Ley General, la Ley Federal y la Ley de</w:t>
      </w:r>
      <w:r w:rsidRPr="00B1071D">
        <w:rPr>
          <w:rFonts w:ascii="Montserrat" w:eastAsia="Montserrat" w:hAnsi="Montserrat" w:cs="Montserrat"/>
          <w:spacing w:val="-6"/>
          <w:sz w:val="20"/>
          <w:szCs w:val="20"/>
          <w:lang w:eastAsia="es-MX" w:bidi="es-MX"/>
        </w:rPr>
        <w:t xml:space="preserve"> </w:t>
      </w:r>
      <w:r w:rsidRPr="00B1071D">
        <w:rPr>
          <w:rFonts w:ascii="Montserrat" w:eastAsia="Montserrat" w:hAnsi="Montserrat" w:cs="Montserrat"/>
          <w:sz w:val="20"/>
          <w:szCs w:val="20"/>
          <w:lang w:eastAsia="es-MX" w:bidi="es-MX"/>
        </w:rPr>
        <w:t>Datos.</w:t>
      </w:r>
    </w:p>
    <w:p w14:paraId="5D495037" w14:textId="77777777" w:rsidR="000B3E00" w:rsidRPr="00B1071D" w:rsidRDefault="000B3E00" w:rsidP="000B3E00">
      <w:pPr>
        <w:widowControl w:val="0"/>
        <w:autoSpaceDE w:val="0"/>
        <w:autoSpaceDN w:val="0"/>
        <w:spacing w:before="177" w:line="211" w:lineRule="auto"/>
        <w:ind w:left="644" w:right="835"/>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11.- </w:t>
      </w:r>
      <w:r w:rsidRPr="00B1071D">
        <w:rPr>
          <w:rFonts w:ascii="Montserrat" w:eastAsia="Montserrat" w:hAnsi="Montserrat" w:cs="Montserrat"/>
          <w:sz w:val="20"/>
          <w:szCs w:val="20"/>
          <w:lang w:eastAsia="es-MX" w:bidi="es-MX"/>
        </w:rPr>
        <w:t>El Comité podrá ordenar, en todo tiempo, sea cual fuere la naturaleza del caso, la práctica, repetición o ampliación de gestión para asegurar el debido derecho de acceso a la información pública y/o de protección de datos personales; para lo cual notificará a la persona enlace de transparencia el requerimiento correspondiente, a través de la Unidad de Transparencia.</w:t>
      </w:r>
    </w:p>
    <w:p w14:paraId="60974531" w14:textId="77777777" w:rsidR="000B3E00" w:rsidRPr="00B1071D" w:rsidRDefault="000B3E00" w:rsidP="000B3E00">
      <w:pPr>
        <w:widowControl w:val="0"/>
        <w:autoSpaceDE w:val="0"/>
        <w:autoSpaceDN w:val="0"/>
        <w:spacing w:before="8" w:line="211" w:lineRule="auto"/>
        <w:ind w:left="644" w:right="837"/>
        <w:jc w:val="both"/>
        <w:rPr>
          <w:rFonts w:ascii="Montserrat" w:eastAsia="Montserrat" w:hAnsi="Montserrat" w:cs="Montserrat"/>
          <w:sz w:val="20"/>
          <w:szCs w:val="20"/>
          <w:lang w:eastAsia="es-MX" w:bidi="es-MX"/>
        </w:rPr>
      </w:pPr>
    </w:p>
    <w:p w14:paraId="26464244" w14:textId="77777777" w:rsidR="000B3E00" w:rsidRPr="00B1071D" w:rsidRDefault="000B3E00" w:rsidP="000B3E00">
      <w:pPr>
        <w:widowControl w:val="0"/>
        <w:autoSpaceDE w:val="0"/>
        <w:autoSpaceDN w:val="0"/>
        <w:spacing w:before="8" w:line="211" w:lineRule="auto"/>
        <w:ind w:left="644" w:right="837"/>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En aquellos casos en que el Comité considere que la ausencia de colaboración del o la Titular de la Unidad Administrativa, representa una probable comisión de alguna falta administrativa, deberá dar aviso a su superiora o superior jerárquico para que se acaten las instrucciones del Comité; si persiste la negativa, se hará del conocimiento al OIC adjuntando todos los documentos que sustenten la presunta responsabilidad administrativa.</w:t>
      </w:r>
    </w:p>
    <w:p w14:paraId="7068FFE5" w14:textId="77777777" w:rsidR="000B3E00" w:rsidRPr="00B1071D" w:rsidRDefault="000B3E00" w:rsidP="000B3E00">
      <w:pPr>
        <w:widowControl w:val="0"/>
        <w:autoSpaceDE w:val="0"/>
        <w:autoSpaceDN w:val="0"/>
        <w:spacing w:before="3"/>
        <w:rPr>
          <w:rFonts w:ascii="Montserrat" w:eastAsia="Montserrat" w:hAnsi="Montserrat" w:cs="Montserrat"/>
          <w:sz w:val="18"/>
          <w:szCs w:val="20"/>
          <w:lang w:eastAsia="es-MX" w:bidi="es-MX"/>
        </w:rPr>
      </w:pPr>
    </w:p>
    <w:p w14:paraId="072DE231" w14:textId="77777777" w:rsidR="000B3E00" w:rsidRPr="00B1071D" w:rsidRDefault="000B3E00" w:rsidP="000B3E00">
      <w:pPr>
        <w:widowControl w:val="0"/>
        <w:autoSpaceDE w:val="0"/>
        <w:autoSpaceDN w:val="0"/>
        <w:spacing w:line="211" w:lineRule="auto"/>
        <w:ind w:left="644" w:right="840"/>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Para el cumplimiento de lo ordenado por el Comité, los y las Titulares de las Unidades Administrativas podrán auxiliarse de su Enlace de Transparencia o de cualquier persona servidora pública designada para dichos efectos.</w:t>
      </w:r>
    </w:p>
    <w:p w14:paraId="064B17CB" w14:textId="77777777" w:rsidR="000B3E00" w:rsidRPr="00B1071D" w:rsidRDefault="000B3E00" w:rsidP="000B3E00">
      <w:pPr>
        <w:widowControl w:val="0"/>
        <w:autoSpaceDE w:val="0"/>
        <w:autoSpaceDN w:val="0"/>
        <w:rPr>
          <w:rFonts w:ascii="Montserrat" w:eastAsia="Montserrat" w:hAnsi="Montserrat" w:cs="Montserrat"/>
          <w:sz w:val="18"/>
          <w:szCs w:val="20"/>
          <w:lang w:eastAsia="es-MX" w:bidi="es-MX"/>
        </w:rPr>
      </w:pPr>
    </w:p>
    <w:p w14:paraId="09DC7DBF"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12.- </w:t>
      </w:r>
      <w:r w:rsidRPr="00B1071D">
        <w:rPr>
          <w:rFonts w:ascii="Montserrat" w:eastAsia="Montserrat" w:hAnsi="Montserrat" w:cs="Montserrat"/>
          <w:sz w:val="20"/>
          <w:szCs w:val="20"/>
          <w:lang w:eastAsia="es-MX" w:bidi="es-MX"/>
        </w:rPr>
        <w:t>El Presidente o la Presidenta del Comité de Transparencia tendrá las siguientes atribuciones específicas:</w:t>
      </w:r>
    </w:p>
    <w:p w14:paraId="6AD0C84C" w14:textId="77777777" w:rsidR="000B3E00" w:rsidRPr="00B1071D" w:rsidRDefault="000B3E00" w:rsidP="000B3E00">
      <w:pPr>
        <w:widowControl w:val="0"/>
        <w:autoSpaceDE w:val="0"/>
        <w:autoSpaceDN w:val="0"/>
        <w:spacing w:before="12"/>
        <w:jc w:val="both"/>
        <w:rPr>
          <w:rFonts w:ascii="Montserrat" w:eastAsia="Montserrat" w:hAnsi="Montserrat" w:cs="Montserrat"/>
          <w:sz w:val="17"/>
          <w:szCs w:val="20"/>
          <w:lang w:eastAsia="es-MX" w:bidi="es-MX"/>
        </w:rPr>
      </w:pPr>
    </w:p>
    <w:p w14:paraId="66A1097D" w14:textId="77777777" w:rsidR="000B3E00" w:rsidRPr="00B1071D" w:rsidRDefault="000B3E00" w:rsidP="000B3E00">
      <w:pPr>
        <w:widowControl w:val="0"/>
        <w:numPr>
          <w:ilvl w:val="0"/>
          <w:numId w:val="17"/>
        </w:numPr>
        <w:tabs>
          <w:tab w:val="left" w:pos="1363"/>
          <w:tab w:val="left" w:pos="1364"/>
        </w:tabs>
        <w:autoSpaceDE w:val="0"/>
        <w:autoSpaceDN w:val="0"/>
        <w:spacing w:line="211" w:lineRule="auto"/>
        <w:ind w:right="837" w:hanging="513"/>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Dirigir y coordinar las acciones necesarias para que el Comité cumpla con las obligaciones mandatadas por la normatividad de la</w:t>
      </w:r>
      <w:r w:rsidRPr="00B1071D">
        <w:rPr>
          <w:rFonts w:ascii="Montserrat" w:eastAsia="Montserrat" w:hAnsi="Montserrat" w:cs="Montserrat"/>
          <w:spacing w:val="-5"/>
          <w:sz w:val="20"/>
          <w:szCs w:val="22"/>
          <w:lang w:eastAsia="es-MX" w:bidi="es-MX"/>
        </w:rPr>
        <w:t xml:space="preserve"> </w:t>
      </w:r>
      <w:r w:rsidRPr="00B1071D">
        <w:rPr>
          <w:rFonts w:ascii="Montserrat" w:eastAsia="Montserrat" w:hAnsi="Montserrat" w:cs="Montserrat"/>
          <w:sz w:val="20"/>
          <w:szCs w:val="22"/>
          <w:lang w:eastAsia="es-MX" w:bidi="es-MX"/>
        </w:rPr>
        <w:t>materia;</w:t>
      </w:r>
    </w:p>
    <w:p w14:paraId="4AF5E03E" w14:textId="77777777" w:rsidR="000B3E00" w:rsidRPr="00B1071D" w:rsidRDefault="000B3E00" w:rsidP="000B3E00">
      <w:pPr>
        <w:widowControl w:val="0"/>
        <w:numPr>
          <w:ilvl w:val="0"/>
          <w:numId w:val="17"/>
        </w:numPr>
        <w:tabs>
          <w:tab w:val="left" w:pos="1363"/>
          <w:tab w:val="left" w:pos="1364"/>
        </w:tabs>
        <w:autoSpaceDE w:val="0"/>
        <w:autoSpaceDN w:val="0"/>
        <w:spacing w:before="2" w:line="211" w:lineRule="auto"/>
        <w:ind w:right="846" w:hanging="513"/>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Convocar a los y las integrantes del Comité a sesiones ordinarias y extraordinarias a través de la Secretaría Técnica de dicho órgano</w:t>
      </w:r>
      <w:r w:rsidRPr="00B1071D">
        <w:rPr>
          <w:rFonts w:ascii="Montserrat" w:eastAsia="Montserrat" w:hAnsi="Montserrat" w:cs="Montserrat"/>
          <w:spacing w:val="-13"/>
          <w:sz w:val="20"/>
          <w:szCs w:val="22"/>
          <w:lang w:eastAsia="es-MX" w:bidi="es-MX"/>
        </w:rPr>
        <w:t xml:space="preserve"> </w:t>
      </w:r>
      <w:r w:rsidRPr="00B1071D">
        <w:rPr>
          <w:rFonts w:ascii="Montserrat" w:eastAsia="Montserrat" w:hAnsi="Montserrat" w:cs="Montserrat"/>
          <w:sz w:val="20"/>
          <w:szCs w:val="22"/>
          <w:lang w:eastAsia="es-MX" w:bidi="es-MX"/>
        </w:rPr>
        <w:t>colegiado;</w:t>
      </w:r>
    </w:p>
    <w:p w14:paraId="55A89093" w14:textId="77777777" w:rsidR="000B3E00" w:rsidRPr="00B1071D" w:rsidRDefault="000B3E00" w:rsidP="000B3E00">
      <w:pPr>
        <w:widowControl w:val="0"/>
        <w:numPr>
          <w:ilvl w:val="0"/>
          <w:numId w:val="17"/>
        </w:numPr>
        <w:tabs>
          <w:tab w:val="left" w:pos="1363"/>
          <w:tab w:val="left" w:pos="1364"/>
        </w:tabs>
        <w:autoSpaceDE w:val="0"/>
        <w:autoSpaceDN w:val="0"/>
        <w:spacing w:line="236" w:lineRule="exact"/>
        <w:ind w:hanging="513"/>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Presidir las sesiones del</w:t>
      </w:r>
      <w:r w:rsidRPr="00B1071D">
        <w:rPr>
          <w:rFonts w:ascii="Montserrat" w:eastAsia="Montserrat" w:hAnsi="Montserrat" w:cs="Montserrat"/>
          <w:spacing w:val="-3"/>
          <w:sz w:val="20"/>
          <w:szCs w:val="22"/>
          <w:lang w:eastAsia="es-MX" w:bidi="es-MX"/>
        </w:rPr>
        <w:t xml:space="preserve"> </w:t>
      </w:r>
      <w:r w:rsidRPr="00B1071D">
        <w:rPr>
          <w:rFonts w:ascii="Montserrat" w:eastAsia="Montserrat" w:hAnsi="Montserrat" w:cs="Montserrat"/>
          <w:sz w:val="20"/>
          <w:szCs w:val="22"/>
          <w:lang w:eastAsia="es-MX" w:bidi="es-MX"/>
        </w:rPr>
        <w:t>Comité;</w:t>
      </w:r>
    </w:p>
    <w:p w14:paraId="3EBF4061" w14:textId="77777777" w:rsidR="000B3E00" w:rsidRPr="00B1071D" w:rsidRDefault="000B3E00" w:rsidP="000B3E00">
      <w:pPr>
        <w:widowControl w:val="0"/>
        <w:numPr>
          <w:ilvl w:val="0"/>
          <w:numId w:val="17"/>
        </w:numPr>
        <w:tabs>
          <w:tab w:val="left" w:pos="1363"/>
          <w:tab w:val="left" w:pos="1364"/>
        </w:tabs>
        <w:autoSpaceDE w:val="0"/>
        <w:autoSpaceDN w:val="0"/>
        <w:spacing w:line="244" w:lineRule="exact"/>
        <w:ind w:hanging="513"/>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Moderar las intervenciones de las y los integrantes del Comité en las</w:t>
      </w:r>
      <w:r w:rsidRPr="00B1071D">
        <w:rPr>
          <w:rFonts w:ascii="Montserrat" w:eastAsia="Montserrat" w:hAnsi="Montserrat" w:cs="Montserrat"/>
          <w:spacing w:val="-12"/>
          <w:sz w:val="20"/>
          <w:szCs w:val="22"/>
          <w:lang w:eastAsia="es-MX" w:bidi="es-MX"/>
        </w:rPr>
        <w:t xml:space="preserve"> </w:t>
      </w:r>
      <w:r w:rsidRPr="00B1071D">
        <w:rPr>
          <w:rFonts w:ascii="Montserrat" w:eastAsia="Montserrat" w:hAnsi="Montserrat" w:cs="Montserrat"/>
          <w:sz w:val="20"/>
          <w:szCs w:val="22"/>
          <w:lang w:eastAsia="es-MX" w:bidi="es-MX"/>
        </w:rPr>
        <w:t>sesiones;</w:t>
      </w:r>
    </w:p>
    <w:p w14:paraId="4A158F12" w14:textId="77777777" w:rsidR="000B3E00" w:rsidRPr="00B1071D" w:rsidRDefault="000B3E00" w:rsidP="000B3E00">
      <w:pPr>
        <w:widowControl w:val="0"/>
        <w:numPr>
          <w:ilvl w:val="0"/>
          <w:numId w:val="17"/>
        </w:numPr>
        <w:tabs>
          <w:tab w:val="left" w:pos="1363"/>
          <w:tab w:val="left" w:pos="1364"/>
        </w:tabs>
        <w:autoSpaceDE w:val="0"/>
        <w:autoSpaceDN w:val="0"/>
        <w:spacing w:before="11" w:line="211" w:lineRule="auto"/>
        <w:ind w:right="834" w:hanging="513"/>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Verificar, por conducto del Secretario Técnico o Secretaria Técnica, el quorum de asistencia de integrantes en la sesión del</w:t>
      </w:r>
      <w:r w:rsidRPr="00B1071D">
        <w:rPr>
          <w:rFonts w:ascii="Montserrat" w:eastAsia="Montserrat" w:hAnsi="Montserrat" w:cs="Montserrat"/>
          <w:spacing w:val="-6"/>
          <w:sz w:val="20"/>
          <w:szCs w:val="22"/>
          <w:lang w:eastAsia="es-MX" w:bidi="es-MX"/>
        </w:rPr>
        <w:t xml:space="preserve"> </w:t>
      </w:r>
      <w:r w:rsidRPr="00B1071D">
        <w:rPr>
          <w:rFonts w:ascii="Montserrat" w:eastAsia="Montserrat" w:hAnsi="Montserrat" w:cs="Montserrat"/>
          <w:sz w:val="20"/>
          <w:szCs w:val="22"/>
          <w:lang w:eastAsia="es-MX" w:bidi="es-MX"/>
        </w:rPr>
        <w:t>Comité;</w:t>
      </w:r>
    </w:p>
    <w:p w14:paraId="381E8A78" w14:textId="77777777" w:rsidR="000B3E00" w:rsidRPr="00B1071D" w:rsidRDefault="000B3E00" w:rsidP="000B3E00">
      <w:pPr>
        <w:widowControl w:val="0"/>
        <w:numPr>
          <w:ilvl w:val="0"/>
          <w:numId w:val="17"/>
        </w:numPr>
        <w:tabs>
          <w:tab w:val="left" w:pos="1363"/>
          <w:tab w:val="left" w:pos="1364"/>
        </w:tabs>
        <w:autoSpaceDE w:val="0"/>
        <w:autoSpaceDN w:val="0"/>
        <w:spacing w:before="3" w:line="211" w:lineRule="auto"/>
        <w:ind w:right="843" w:hanging="513"/>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Proponer al Comité la designación de una Secretaria Técnica o un Secretario Técnico para colaborar con sus</w:t>
      </w:r>
      <w:r w:rsidRPr="00B1071D">
        <w:rPr>
          <w:rFonts w:ascii="Montserrat" w:eastAsia="Montserrat" w:hAnsi="Montserrat" w:cs="Montserrat"/>
          <w:spacing w:val="1"/>
          <w:sz w:val="20"/>
          <w:szCs w:val="22"/>
          <w:lang w:eastAsia="es-MX" w:bidi="es-MX"/>
        </w:rPr>
        <w:t xml:space="preserve"> </w:t>
      </w:r>
      <w:r w:rsidRPr="00B1071D">
        <w:rPr>
          <w:rFonts w:ascii="Montserrat" w:eastAsia="Montserrat" w:hAnsi="Montserrat" w:cs="Montserrat"/>
          <w:sz w:val="20"/>
          <w:szCs w:val="22"/>
          <w:lang w:eastAsia="es-MX" w:bidi="es-MX"/>
        </w:rPr>
        <w:t>funciones;</w:t>
      </w:r>
    </w:p>
    <w:p w14:paraId="06B2EAC6" w14:textId="77777777" w:rsidR="000B3E00" w:rsidRPr="00B1071D" w:rsidRDefault="000B3E00" w:rsidP="000B3E00">
      <w:pPr>
        <w:widowControl w:val="0"/>
        <w:numPr>
          <w:ilvl w:val="0"/>
          <w:numId w:val="17"/>
        </w:numPr>
        <w:tabs>
          <w:tab w:val="left" w:pos="1363"/>
          <w:tab w:val="left" w:pos="1364"/>
        </w:tabs>
        <w:autoSpaceDE w:val="0"/>
        <w:autoSpaceDN w:val="0"/>
        <w:spacing w:before="2" w:line="211" w:lineRule="auto"/>
        <w:ind w:right="834" w:hanging="513"/>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Someter a votación los asuntos que lo ameriten y establecer los acuerdos definiendo alcances, tiempos y responsables de su</w:t>
      </w:r>
      <w:r w:rsidRPr="00B1071D">
        <w:rPr>
          <w:rFonts w:ascii="Montserrat" w:eastAsia="Montserrat" w:hAnsi="Montserrat" w:cs="Montserrat"/>
          <w:spacing w:val="-3"/>
          <w:sz w:val="20"/>
          <w:szCs w:val="22"/>
          <w:lang w:eastAsia="es-MX" w:bidi="es-MX"/>
        </w:rPr>
        <w:t xml:space="preserve"> </w:t>
      </w:r>
      <w:r w:rsidRPr="00B1071D">
        <w:rPr>
          <w:rFonts w:ascii="Montserrat" w:eastAsia="Montserrat" w:hAnsi="Montserrat" w:cs="Montserrat"/>
          <w:sz w:val="20"/>
          <w:szCs w:val="22"/>
          <w:lang w:eastAsia="es-MX" w:bidi="es-MX"/>
        </w:rPr>
        <w:t>atención;</w:t>
      </w:r>
    </w:p>
    <w:p w14:paraId="18E564DB" w14:textId="77777777" w:rsidR="000B3E00" w:rsidRPr="00B1071D" w:rsidRDefault="000B3E00" w:rsidP="000B3E00">
      <w:pPr>
        <w:widowControl w:val="0"/>
        <w:tabs>
          <w:tab w:val="left" w:pos="1363"/>
          <w:tab w:val="left" w:pos="1364"/>
        </w:tabs>
        <w:autoSpaceDE w:val="0"/>
        <w:autoSpaceDN w:val="0"/>
        <w:spacing w:line="236" w:lineRule="exact"/>
        <w:ind w:left="1364"/>
        <w:jc w:val="right"/>
        <w:rPr>
          <w:rFonts w:ascii="Montserrat" w:eastAsia="Montserrat" w:hAnsi="Montserrat" w:cs="Montserrat"/>
          <w:sz w:val="20"/>
          <w:szCs w:val="22"/>
          <w:lang w:eastAsia="es-MX" w:bidi="es-MX"/>
        </w:rPr>
      </w:pPr>
    </w:p>
    <w:p w14:paraId="335ADE81" w14:textId="77777777" w:rsidR="000B3E00" w:rsidRPr="00B1071D" w:rsidRDefault="000B3E00" w:rsidP="000B3E00">
      <w:pPr>
        <w:widowControl w:val="0"/>
        <w:numPr>
          <w:ilvl w:val="0"/>
          <w:numId w:val="17"/>
        </w:numPr>
        <w:tabs>
          <w:tab w:val="left" w:pos="1363"/>
          <w:tab w:val="left" w:pos="1364"/>
        </w:tabs>
        <w:autoSpaceDE w:val="0"/>
        <w:autoSpaceDN w:val="0"/>
        <w:spacing w:line="236" w:lineRule="exact"/>
        <w:ind w:hanging="513"/>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Emitir su voto para los casos que se</w:t>
      </w:r>
      <w:r w:rsidRPr="00B1071D">
        <w:rPr>
          <w:rFonts w:ascii="Montserrat" w:eastAsia="Montserrat" w:hAnsi="Montserrat" w:cs="Montserrat"/>
          <w:spacing w:val="-8"/>
          <w:sz w:val="20"/>
          <w:szCs w:val="22"/>
          <w:lang w:eastAsia="es-MX" w:bidi="es-MX"/>
        </w:rPr>
        <w:t xml:space="preserve"> </w:t>
      </w:r>
      <w:r w:rsidRPr="00B1071D">
        <w:rPr>
          <w:rFonts w:ascii="Montserrat" w:eastAsia="Montserrat" w:hAnsi="Montserrat" w:cs="Montserrat"/>
          <w:sz w:val="20"/>
          <w:szCs w:val="22"/>
          <w:lang w:eastAsia="es-MX" w:bidi="es-MX"/>
        </w:rPr>
        <w:t>dictaminen.</w:t>
      </w:r>
    </w:p>
    <w:p w14:paraId="4016D680" w14:textId="77777777" w:rsidR="000B3E00" w:rsidRPr="00B1071D" w:rsidRDefault="000B3E00" w:rsidP="000B3E00">
      <w:pPr>
        <w:widowControl w:val="0"/>
        <w:numPr>
          <w:ilvl w:val="0"/>
          <w:numId w:val="17"/>
        </w:numPr>
        <w:tabs>
          <w:tab w:val="left" w:pos="1363"/>
          <w:tab w:val="left" w:pos="1364"/>
        </w:tabs>
        <w:autoSpaceDE w:val="0"/>
        <w:autoSpaceDN w:val="0"/>
        <w:spacing w:line="244" w:lineRule="exact"/>
        <w:ind w:hanging="513"/>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Coordinar los asuntos que sean competencia del Comité para su</w:t>
      </w:r>
      <w:r w:rsidRPr="00B1071D">
        <w:rPr>
          <w:rFonts w:ascii="Montserrat" w:eastAsia="Montserrat" w:hAnsi="Montserrat" w:cs="Montserrat"/>
          <w:spacing w:val="-14"/>
          <w:sz w:val="20"/>
          <w:szCs w:val="22"/>
          <w:lang w:eastAsia="es-MX" w:bidi="es-MX"/>
        </w:rPr>
        <w:t xml:space="preserve"> </w:t>
      </w:r>
      <w:r w:rsidRPr="00B1071D">
        <w:rPr>
          <w:rFonts w:ascii="Montserrat" w:eastAsia="Montserrat" w:hAnsi="Montserrat" w:cs="Montserrat"/>
          <w:sz w:val="20"/>
          <w:szCs w:val="22"/>
          <w:lang w:eastAsia="es-MX" w:bidi="es-MX"/>
        </w:rPr>
        <w:t>atención.</w:t>
      </w:r>
    </w:p>
    <w:p w14:paraId="472FCBF5" w14:textId="77777777" w:rsidR="000B3E00" w:rsidRPr="00B1071D" w:rsidRDefault="000B3E00" w:rsidP="000B3E00">
      <w:pPr>
        <w:widowControl w:val="0"/>
        <w:numPr>
          <w:ilvl w:val="0"/>
          <w:numId w:val="17"/>
        </w:numPr>
        <w:tabs>
          <w:tab w:val="left" w:pos="1364"/>
        </w:tabs>
        <w:autoSpaceDE w:val="0"/>
        <w:autoSpaceDN w:val="0"/>
        <w:spacing w:before="11" w:line="211" w:lineRule="auto"/>
        <w:ind w:right="842" w:hanging="513"/>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Integrar y someter a consideración del Comité semestralmente el índice de expedientes clasificados como</w:t>
      </w:r>
      <w:r w:rsidRPr="00B1071D">
        <w:rPr>
          <w:rFonts w:ascii="Montserrat" w:eastAsia="Montserrat" w:hAnsi="Montserrat" w:cs="Montserrat"/>
          <w:spacing w:val="2"/>
          <w:sz w:val="20"/>
          <w:szCs w:val="22"/>
          <w:lang w:eastAsia="es-MX" w:bidi="es-MX"/>
        </w:rPr>
        <w:t xml:space="preserve"> </w:t>
      </w:r>
      <w:r w:rsidRPr="00B1071D">
        <w:rPr>
          <w:rFonts w:ascii="Montserrat" w:eastAsia="Montserrat" w:hAnsi="Montserrat" w:cs="Montserrat"/>
          <w:sz w:val="20"/>
          <w:szCs w:val="22"/>
          <w:lang w:eastAsia="es-MX" w:bidi="es-MX"/>
        </w:rPr>
        <w:t>reservados.</w:t>
      </w:r>
    </w:p>
    <w:p w14:paraId="0FB05F95" w14:textId="77777777" w:rsidR="000B3E00" w:rsidRPr="00B1071D" w:rsidRDefault="000B3E00" w:rsidP="000B3E00">
      <w:pPr>
        <w:widowControl w:val="0"/>
        <w:numPr>
          <w:ilvl w:val="0"/>
          <w:numId w:val="17"/>
        </w:numPr>
        <w:tabs>
          <w:tab w:val="left" w:pos="1364"/>
        </w:tabs>
        <w:autoSpaceDE w:val="0"/>
        <w:autoSpaceDN w:val="0"/>
        <w:spacing w:before="3" w:line="211" w:lineRule="auto"/>
        <w:ind w:right="837" w:hanging="513"/>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Firmar de manera autógrafa las actas del Comité para su validez frente a terceras personas, siempre y cuando, se actualicen los siguientes dos supuestos: lo acuerden por unanimidad las y los tres integrantes del Comité y se esté ante un caso de emergencia sanitaria o desastre natural, declarada por las autoridades competentes, y</w:t>
      </w:r>
    </w:p>
    <w:p w14:paraId="7C4F87FB" w14:textId="77777777" w:rsidR="000B3E00" w:rsidRPr="00B1071D" w:rsidRDefault="000B3E00" w:rsidP="000B3E00">
      <w:pPr>
        <w:widowControl w:val="0"/>
        <w:numPr>
          <w:ilvl w:val="0"/>
          <w:numId w:val="17"/>
        </w:numPr>
        <w:tabs>
          <w:tab w:val="left" w:pos="1364"/>
        </w:tabs>
        <w:autoSpaceDE w:val="0"/>
        <w:autoSpaceDN w:val="0"/>
        <w:spacing w:before="6" w:line="211" w:lineRule="auto"/>
        <w:ind w:right="835" w:hanging="513"/>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Las demás que le correspondan de conformidad con la aplicación de los ordenamientos</w:t>
      </w:r>
      <w:r w:rsidRPr="00B1071D">
        <w:rPr>
          <w:rFonts w:ascii="Montserrat" w:eastAsia="Montserrat" w:hAnsi="Montserrat" w:cs="Montserrat"/>
          <w:spacing w:val="-2"/>
          <w:sz w:val="20"/>
          <w:szCs w:val="22"/>
          <w:lang w:eastAsia="es-MX" w:bidi="es-MX"/>
        </w:rPr>
        <w:t xml:space="preserve"> </w:t>
      </w:r>
      <w:r w:rsidRPr="00B1071D">
        <w:rPr>
          <w:rFonts w:ascii="Montserrat" w:eastAsia="Montserrat" w:hAnsi="Montserrat" w:cs="Montserrat"/>
          <w:sz w:val="20"/>
          <w:szCs w:val="22"/>
          <w:lang w:eastAsia="es-MX" w:bidi="es-MX"/>
        </w:rPr>
        <w:t>vigentes.</w:t>
      </w:r>
    </w:p>
    <w:p w14:paraId="12209283" w14:textId="77777777" w:rsidR="000B3E00" w:rsidRPr="00B1071D" w:rsidRDefault="000B3E00" w:rsidP="000B3E00">
      <w:pPr>
        <w:widowControl w:val="0"/>
        <w:autoSpaceDE w:val="0"/>
        <w:autoSpaceDN w:val="0"/>
        <w:spacing w:before="13"/>
        <w:rPr>
          <w:rFonts w:ascii="Montserrat" w:eastAsia="Montserrat" w:hAnsi="Montserrat" w:cs="Montserrat"/>
          <w:sz w:val="15"/>
          <w:szCs w:val="20"/>
          <w:lang w:eastAsia="es-MX" w:bidi="es-MX"/>
        </w:rPr>
      </w:pPr>
    </w:p>
    <w:p w14:paraId="06A1557B" w14:textId="77777777" w:rsidR="000B3E00" w:rsidRPr="00B1071D" w:rsidRDefault="000B3E00" w:rsidP="000B3E00">
      <w:pPr>
        <w:widowControl w:val="0"/>
        <w:autoSpaceDE w:val="0"/>
        <w:autoSpaceDN w:val="0"/>
        <w:ind w:left="644"/>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13.- </w:t>
      </w:r>
      <w:r w:rsidRPr="00B1071D">
        <w:rPr>
          <w:rFonts w:ascii="Montserrat" w:eastAsia="Montserrat" w:hAnsi="Montserrat" w:cs="Montserrat"/>
          <w:sz w:val="20"/>
          <w:szCs w:val="20"/>
          <w:lang w:eastAsia="es-MX" w:bidi="es-MX"/>
        </w:rPr>
        <w:t>Son atribuciones de los y las integrantes, las siguientes:</w:t>
      </w:r>
    </w:p>
    <w:p w14:paraId="7658F166" w14:textId="77777777" w:rsidR="000B3E00" w:rsidRPr="00B1071D" w:rsidRDefault="000B3E00" w:rsidP="000B3E00">
      <w:pPr>
        <w:widowControl w:val="0"/>
        <w:autoSpaceDE w:val="0"/>
        <w:autoSpaceDN w:val="0"/>
        <w:spacing w:before="5"/>
        <w:rPr>
          <w:rFonts w:ascii="Montserrat" w:eastAsia="Montserrat" w:hAnsi="Montserrat" w:cs="Montserrat"/>
          <w:sz w:val="17"/>
          <w:szCs w:val="20"/>
          <w:lang w:eastAsia="es-MX" w:bidi="es-MX"/>
        </w:rPr>
      </w:pPr>
    </w:p>
    <w:p w14:paraId="4D31CC37" w14:textId="77777777" w:rsidR="000B3E00" w:rsidRPr="00B1071D" w:rsidRDefault="000B3E00" w:rsidP="000B3E00">
      <w:pPr>
        <w:widowControl w:val="0"/>
        <w:numPr>
          <w:ilvl w:val="0"/>
          <w:numId w:val="16"/>
        </w:numPr>
        <w:tabs>
          <w:tab w:val="left" w:pos="1285"/>
          <w:tab w:val="left" w:pos="1286"/>
        </w:tabs>
        <w:autoSpaceDE w:val="0"/>
        <w:autoSpaceDN w:val="0"/>
        <w:spacing w:line="211" w:lineRule="auto"/>
        <w:ind w:right="842"/>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Recibir y analizar el orden del día y la documentación que contenga los asuntos que habrán de tratarse en las sesiones del</w:t>
      </w:r>
      <w:r w:rsidRPr="00B1071D">
        <w:rPr>
          <w:rFonts w:ascii="Montserrat" w:eastAsia="Montserrat" w:hAnsi="Montserrat" w:cs="Montserrat"/>
          <w:spacing w:val="-4"/>
          <w:sz w:val="20"/>
          <w:szCs w:val="22"/>
          <w:lang w:eastAsia="es-MX" w:bidi="es-MX"/>
        </w:rPr>
        <w:t xml:space="preserve"> </w:t>
      </w:r>
      <w:r w:rsidRPr="00B1071D">
        <w:rPr>
          <w:rFonts w:ascii="Montserrat" w:eastAsia="Montserrat" w:hAnsi="Montserrat" w:cs="Montserrat"/>
          <w:sz w:val="20"/>
          <w:szCs w:val="22"/>
          <w:lang w:eastAsia="es-MX" w:bidi="es-MX"/>
        </w:rPr>
        <w:t>Comité;</w:t>
      </w:r>
    </w:p>
    <w:p w14:paraId="0A74450E" w14:textId="77777777" w:rsidR="000B3E00" w:rsidRPr="00B1071D" w:rsidRDefault="000B3E00" w:rsidP="000B3E00">
      <w:pPr>
        <w:widowControl w:val="0"/>
        <w:numPr>
          <w:ilvl w:val="0"/>
          <w:numId w:val="16"/>
        </w:numPr>
        <w:tabs>
          <w:tab w:val="left" w:pos="1285"/>
          <w:tab w:val="left" w:pos="1286"/>
        </w:tabs>
        <w:autoSpaceDE w:val="0"/>
        <w:autoSpaceDN w:val="0"/>
        <w:spacing w:line="236" w:lineRule="exact"/>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Solicitar al Presidente o la Presidenta la inclusión de asuntos en el orden del</w:t>
      </w:r>
      <w:r w:rsidRPr="00B1071D">
        <w:rPr>
          <w:rFonts w:ascii="Montserrat" w:eastAsia="Montserrat" w:hAnsi="Montserrat" w:cs="Montserrat"/>
          <w:spacing w:val="-14"/>
          <w:sz w:val="20"/>
          <w:szCs w:val="22"/>
          <w:lang w:eastAsia="es-MX" w:bidi="es-MX"/>
        </w:rPr>
        <w:t xml:space="preserve"> </w:t>
      </w:r>
      <w:r w:rsidRPr="00B1071D">
        <w:rPr>
          <w:rFonts w:ascii="Montserrat" w:eastAsia="Montserrat" w:hAnsi="Montserrat" w:cs="Montserrat"/>
          <w:sz w:val="20"/>
          <w:szCs w:val="22"/>
          <w:lang w:eastAsia="es-MX" w:bidi="es-MX"/>
        </w:rPr>
        <w:t>día;</w:t>
      </w:r>
    </w:p>
    <w:p w14:paraId="2989F338" w14:textId="77777777" w:rsidR="000B3E00" w:rsidRPr="00B1071D" w:rsidRDefault="000B3E00" w:rsidP="000B3E00">
      <w:pPr>
        <w:widowControl w:val="0"/>
        <w:numPr>
          <w:ilvl w:val="0"/>
          <w:numId w:val="16"/>
        </w:numPr>
        <w:tabs>
          <w:tab w:val="left" w:pos="1285"/>
          <w:tab w:val="left" w:pos="1286"/>
        </w:tabs>
        <w:autoSpaceDE w:val="0"/>
        <w:autoSpaceDN w:val="0"/>
        <w:spacing w:before="10" w:line="211" w:lineRule="auto"/>
        <w:ind w:right="844"/>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Participar en el análisis, discusión y resolución de los asuntos que se traten en las sesiones del</w:t>
      </w:r>
      <w:r w:rsidRPr="00B1071D">
        <w:rPr>
          <w:rFonts w:ascii="Montserrat" w:eastAsia="Montserrat" w:hAnsi="Montserrat" w:cs="Montserrat"/>
          <w:spacing w:val="-1"/>
          <w:sz w:val="20"/>
          <w:szCs w:val="22"/>
          <w:lang w:eastAsia="es-MX" w:bidi="es-MX"/>
        </w:rPr>
        <w:t xml:space="preserve"> </w:t>
      </w:r>
      <w:r w:rsidRPr="00B1071D">
        <w:rPr>
          <w:rFonts w:ascii="Montserrat" w:eastAsia="Montserrat" w:hAnsi="Montserrat" w:cs="Montserrat"/>
          <w:sz w:val="20"/>
          <w:szCs w:val="22"/>
          <w:lang w:eastAsia="es-MX" w:bidi="es-MX"/>
        </w:rPr>
        <w:t>Comité;</w:t>
      </w:r>
    </w:p>
    <w:p w14:paraId="2C44699C" w14:textId="77777777" w:rsidR="000B3E00" w:rsidRPr="00B1071D" w:rsidRDefault="000B3E00" w:rsidP="000B3E00">
      <w:pPr>
        <w:widowControl w:val="0"/>
        <w:numPr>
          <w:ilvl w:val="0"/>
          <w:numId w:val="16"/>
        </w:numPr>
        <w:tabs>
          <w:tab w:val="left" w:pos="1285"/>
          <w:tab w:val="left" w:pos="1286"/>
        </w:tabs>
        <w:autoSpaceDE w:val="0"/>
        <w:autoSpaceDN w:val="0"/>
        <w:spacing w:before="3" w:line="211" w:lineRule="auto"/>
        <w:ind w:right="846"/>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Emitir su voto sobre los acuerdos y resoluciones sometidos a la aprobación del Comité;</w:t>
      </w:r>
    </w:p>
    <w:p w14:paraId="57945D56" w14:textId="77777777" w:rsidR="000B3E00" w:rsidRPr="00B1071D" w:rsidRDefault="000B3E00" w:rsidP="000B3E00">
      <w:pPr>
        <w:widowControl w:val="0"/>
        <w:numPr>
          <w:ilvl w:val="0"/>
          <w:numId w:val="16"/>
        </w:numPr>
        <w:tabs>
          <w:tab w:val="left" w:pos="1285"/>
          <w:tab w:val="left" w:pos="1286"/>
        </w:tabs>
        <w:autoSpaceDE w:val="0"/>
        <w:autoSpaceDN w:val="0"/>
        <w:spacing w:before="3" w:line="211" w:lineRule="auto"/>
        <w:ind w:right="842"/>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Someter a consideración del Comité el retiro de asuntos del orden del día por razones que lo</w:t>
      </w:r>
      <w:r w:rsidRPr="00B1071D">
        <w:rPr>
          <w:rFonts w:ascii="Montserrat" w:eastAsia="Montserrat" w:hAnsi="Montserrat" w:cs="Montserrat"/>
          <w:spacing w:val="-1"/>
          <w:sz w:val="20"/>
          <w:szCs w:val="22"/>
          <w:lang w:eastAsia="es-MX" w:bidi="es-MX"/>
        </w:rPr>
        <w:t xml:space="preserve"> </w:t>
      </w:r>
      <w:r w:rsidRPr="00B1071D">
        <w:rPr>
          <w:rFonts w:ascii="Montserrat" w:eastAsia="Montserrat" w:hAnsi="Montserrat" w:cs="Montserrat"/>
          <w:sz w:val="20"/>
          <w:szCs w:val="22"/>
          <w:lang w:eastAsia="es-MX" w:bidi="es-MX"/>
        </w:rPr>
        <w:t>justifiquen;</w:t>
      </w:r>
    </w:p>
    <w:p w14:paraId="71CD9A02" w14:textId="77777777" w:rsidR="000B3E00" w:rsidRPr="00B1071D" w:rsidRDefault="000B3E00" w:rsidP="000B3E00">
      <w:pPr>
        <w:widowControl w:val="0"/>
        <w:numPr>
          <w:ilvl w:val="0"/>
          <w:numId w:val="16"/>
        </w:numPr>
        <w:tabs>
          <w:tab w:val="left" w:pos="1285"/>
          <w:tab w:val="left" w:pos="1286"/>
        </w:tabs>
        <w:autoSpaceDE w:val="0"/>
        <w:autoSpaceDN w:val="0"/>
        <w:spacing w:before="2" w:line="211" w:lineRule="auto"/>
        <w:ind w:right="842"/>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Suscribir las actas del Comité y demás documentos adoptados por el Comité, y en su caso, realizar observaciones a los</w:t>
      </w:r>
      <w:r w:rsidRPr="00B1071D">
        <w:rPr>
          <w:rFonts w:ascii="Montserrat" w:eastAsia="Montserrat" w:hAnsi="Montserrat" w:cs="Montserrat"/>
          <w:spacing w:val="-1"/>
          <w:sz w:val="20"/>
          <w:szCs w:val="22"/>
          <w:lang w:eastAsia="es-MX" w:bidi="es-MX"/>
        </w:rPr>
        <w:t xml:space="preserve"> </w:t>
      </w:r>
      <w:r w:rsidRPr="00B1071D">
        <w:rPr>
          <w:rFonts w:ascii="Montserrat" w:eastAsia="Montserrat" w:hAnsi="Montserrat" w:cs="Montserrat"/>
          <w:sz w:val="20"/>
          <w:szCs w:val="22"/>
          <w:lang w:eastAsia="es-MX" w:bidi="es-MX"/>
        </w:rPr>
        <w:t>proyectos;</w:t>
      </w:r>
    </w:p>
    <w:p w14:paraId="779A42E6" w14:textId="77777777" w:rsidR="000B3E00" w:rsidRPr="00B1071D" w:rsidRDefault="000B3E00" w:rsidP="000B3E00">
      <w:pPr>
        <w:widowControl w:val="0"/>
        <w:numPr>
          <w:ilvl w:val="0"/>
          <w:numId w:val="16"/>
        </w:numPr>
        <w:tabs>
          <w:tab w:val="left" w:pos="1285"/>
          <w:tab w:val="left" w:pos="1286"/>
        </w:tabs>
        <w:autoSpaceDE w:val="0"/>
        <w:autoSpaceDN w:val="0"/>
        <w:spacing w:before="3" w:line="211" w:lineRule="auto"/>
        <w:ind w:right="841"/>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Proponer la asistencia de las personas servidoras públicas que, por la naturaleza de los asuntos a tratar, deban asistir al</w:t>
      </w:r>
      <w:r w:rsidRPr="00B1071D">
        <w:rPr>
          <w:rFonts w:ascii="Montserrat" w:eastAsia="Montserrat" w:hAnsi="Montserrat" w:cs="Montserrat"/>
          <w:spacing w:val="-5"/>
          <w:sz w:val="20"/>
          <w:szCs w:val="22"/>
          <w:lang w:eastAsia="es-MX" w:bidi="es-MX"/>
        </w:rPr>
        <w:t xml:space="preserve"> </w:t>
      </w:r>
      <w:r w:rsidRPr="00B1071D">
        <w:rPr>
          <w:rFonts w:ascii="Montserrat" w:eastAsia="Montserrat" w:hAnsi="Montserrat" w:cs="Montserrat"/>
          <w:sz w:val="20"/>
          <w:szCs w:val="22"/>
          <w:lang w:eastAsia="es-MX" w:bidi="es-MX"/>
        </w:rPr>
        <w:t>Comité;</w:t>
      </w:r>
    </w:p>
    <w:p w14:paraId="74055B47" w14:textId="77777777" w:rsidR="000B3E00" w:rsidRPr="00B1071D" w:rsidRDefault="000B3E00" w:rsidP="000B3E00">
      <w:pPr>
        <w:widowControl w:val="0"/>
        <w:numPr>
          <w:ilvl w:val="0"/>
          <w:numId w:val="16"/>
        </w:numPr>
        <w:tabs>
          <w:tab w:val="left" w:pos="1286"/>
        </w:tabs>
        <w:autoSpaceDE w:val="0"/>
        <w:autoSpaceDN w:val="0"/>
        <w:spacing w:before="8" w:line="211" w:lineRule="auto"/>
        <w:ind w:right="841"/>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Proponer la celebración de sesiones extraordinarias a la Presidenta o Presidente o al propio Comité</w:t>
      </w:r>
      <w:r w:rsidRPr="00B1071D">
        <w:rPr>
          <w:rFonts w:ascii="Montserrat" w:eastAsia="Montserrat" w:hAnsi="Montserrat" w:cs="Montserrat"/>
          <w:spacing w:val="-3"/>
          <w:sz w:val="20"/>
          <w:szCs w:val="22"/>
          <w:lang w:eastAsia="es-MX" w:bidi="es-MX"/>
        </w:rPr>
        <w:t xml:space="preserve"> </w:t>
      </w:r>
      <w:r w:rsidRPr="00B1071D">
        <w:rPr>
          <w:rFonts w:ascii="Montserrat" w:eastAsia="Montserrat" w:hAnsi="Montserrat" w:cs="Montserrat"/>
          <w:sz w:val="20"/>
          <w:szCs w:val="22"/>
          <w:lang w:eastAsia="es-MX" w:bidi="es-MX"/>
        </w:rPr>
        <w:t>y;</w:t>
      </w:r>
    </w:p>
    <w:p w14:paraId="0C8B9806" w14:textId="77777777" w:rsidR="000B3E00" w:rsidRPr="00B1071D" w:rsidRDefault="000B3E00" w:rsidP="000B3E00">
      <w:pPr>
        <w:widowControl w:val="0"/>
        <w:numPr>
          <w:ilvl w:val="0"/>
          <w:numId w:val="16"/>
        </w:numPr>
        <w:tabs>
          <w:tab w:val="left" w:pos="1286"/>
        </w:tabs>
        <w:autoSpaceDE w:val="0"/>
        <w:autoSpaceDN w:val="0"/>
        <w:spacing w:before="2" w:line="211" w:lineRule="auto"/>
        <w:ind w:right="838"/>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Las demás que les correspondan de conformidad con la aplicación de los ordenamientos</w:t>
      </w:r>
      <w:r w:rsidRPr="00B1071D">
        <w:rPr>
          <w:rFonts w:ascii="Montserrat" w:eastAsia="Montserrat" w:hAnsi="Montserrat" w:cs="Montserrat"/>
          <w:spacing w:val="-2"/>
          <w:sz w:val="20"/>
          <w:szCs w:val="22"/>
          <w:lang w:eastAsia="es-MX" w:bidi="es-MX"/>
        </w:rPr>
        <w:t xml:space="preserve"> </w:t>
      </w:r>
      <w:r w:rsidRPr="00B1071D">
        <w:rPr>
          <w:rFonts w:ascii="Montserrat" w:eastAsia="Montserrat" w:hAnsi="Montserrat" w:cs="Montserrat"/>
          <w:sz w:val="20"/>
          <w:szCs w:val="22"/>
          <w:lang w:eastAsia="es-MX" w:bidi="es-MX"/>
        </w:rPr>
        <w:t>vigentes.</w:t>
      </w:r>
    </w:p>
    <w:p w14:paraId="6253E0F0" w14:textId="77777777" w:rsidR="000B3E00" w:rsidRPr="00B1071D" w:rsidRDefault="000B3E00" w:rsidP="000B3E00">
      <w:pPr>
        <w:widowControl w:val="0"/>
        <w:autoSpaceDE w:val="0"/>
        <w:autoSpaceDN w:val="0"/>
        <w:spacing w:before="12"/>
        <w:rPr>
          <w:rFonts w:ascii="Montserrat" w:eastAsia="Montserrat" w:hAnsi="Montserrat" w:cs="Montserrat"/>
          <w:sz w:val="17"/>
          <w:szCs w:val="20"/>
          <w:lang w:eastAsia="es-MX" w:bidi="es-MX"/>
        </w:rPr>
      </w:pPr>
    </w:p>
    <w:p w14:paraId="46E95152" w14:textId="77777777" w:rsidR="000B3E00" w:rsidRPr="00B1071D" w:rsidRDefault="000B3E00" w:rsidP="000B3E00">
      <w:pPr>
        <w:widowControl w:val="0"/>
        <w:autoSpaceDE w:val="0"/>
        <w:autoSpaceDN w:val="0"/>
        <w:spacing w:line="211" w:lineRule="auto"/>
        <w:ind w:left="644" w:right="834"/>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14.- </w:t>
      </w:r>
      <w:r w:rsidRPr="00B1071D">
        <w:rPr>
          <w:rFonts w:ascii="Montserrat" w:eastAsia="Montserrat" w:hAnsi="Montserrat" w:cs="Montserrat"/>
          <w:sz w:val="20"/>
          <w:szCs w:val="20"/>
          <w:lang w:eastAsia="es-MX" w:bidi="es-MX"/>
        </w:rPr>
        <w:t>El Secretario Técnico o la Secretaria Técnica del Comité de Transparencia tendrá las siguientes atribuciones:</w:t>
      </w:r>
    </w:p>
    <w:p w14:paraId="7FE19379" w14:textId="77777777" w:rsidR="000B3E00" w:rsidRPr="00B1071D" w:rsidRDefault="000B3E00" w:rsidP="000B3E00">
      <w:pPr>
        <w:widowControl w:val="0"/>
        <w:autoSpaceDE w:val="0"/>
        <w:autoSpaceDN w:val="0"/>
        <w:spacing w:before="12"/>
        <w:rPr>
          <w:rFonts w:ascii="Montserrat" w:eastAsia="Montserrat" w:hAnsi="Montserrat" w:cs="Montserrat"/>
          <w:sz w:val="17"/>
          <w:szCs w:val="20"/>
          <w:lang w:eastAsia="es-MX" w:bidi="es-MX"/>
        </w:rPr>
      </w:pPr>
    </w:p>
    <w:p w14:paraId="0BE37D40" w14:textId="77777777" w:rsidR="000B3E00" w:rsidRPr="00B1071D" w:rsidRDefault="000B3E00" w:rsidP="000B3E00">
      <w:pPr>
        <w:widowControl w:val="0"/>
        <w:numPr>
          <w:ilvl w:val="0"/>
          <w:numId w:val="15"/>
        </w:numPr>
        <w:tabs>
          <w:tab w:val="left" w:pos="1268"/>
        </w:tabs>
        <w:autoSpaceDE w:val="0"/>
        <w:autoSpaceDN w:val="0"/>
        <w:spacing w:line="211" w:lineRule="auto"/>
        <w:ind w:right="840"/>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Elaborar y proponer el orden del día de las sesiones del Comité y someterlo a la consideración de la Presidenta o el Presidente, así como elaborar las respectivas convocatorias;</w:t>
      </w:r>
    </w:p>
    <w:p w14:paraId="3148B021" w14:textId="77777777" w:rsidR="000B3E00" w:rsidRPr="00B1071D" w:rsidRDefault="000B3E00" w:rsidP="000B3E00">
      <w:pPr>
        <w:widowControl w:val="0"/>
        <w:numPr>
          <w:ilvl w:val="0"/>
          <w:numId w:val="15"/>
        </w:numPr>
        <w:tabs>
          <w:tab w:val="left" w:pos="1268"/>
        </w:tabs>
        <w:autoSpaceDE w:val="0"/>
        <w:autoSpaceDN w:val="0"/>
        <w:spacing w:before="4" w:line="211" w:lineRule="auto"/>
        <w:ind w:right="844"/>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Convocar, por instrucciones del Presidente o Presidenta, a la celebración de las sesiones;</w:t>
      </w:r>
    </w:p>
    <w:p w14:paraId="4C99BE73" w14:textId="77777777" w:rsidR="000B3E00" w:rsidRPr="00B1071D" w:rsidRDefault="000B3E00" w:rsidP="000B3E00">
      <w:pPr>
        <w:widowControl w:val="0"/>
        <w:numPr>
          <w:ilvl w:val="0"/>
          <w:numId w:val="15"/>
        </w:numPr>
        <w:tabs>
          <w:tab w:val="left" w:pos="1268"/>
        </w:tabs>
        <w:autoSpaceDE w:val="0"/>
        <w:autoSpaceDN w:val="0"/>
        <w:spacing w:line="236" w:lineRule="exact"/>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Declarar la existencia del quorum de integrantes del Comité en las</w:t>
      </w:r>
      <w:r w:rsidRPr="00B1071D">
        <w:rPr>
          <w:rFonts w:ascii="Montserrat" w:eastAsia="Montserrat" w:hAnsi="Montserrat" w:cs="Montserrat"/>
          <w:spacing w:val="-10"/>
          <w:sz w:val="20"/>
          <w:szCs w:val="22"/>
          <w:lang w:eastAsia="es-MX" w:bidi="es-MX"/>
        </w:rPr>
        <w:t xml:space="preserve"> </w:t>
      </w:r>
      <w:r w:rsidRPr="00B1071D">
        <w:rPr>
          <w:rFonts w:ascii="Montserrat" w:eastAsia="Montserrat" w:hAnsi="Montserrat" w:cs="Montserrat"/>
          <w:sz w:val="20"/>
          <w:szCs w:val="22"/>
          <w:lang w:eastAsia="es-MX" w:bidi="es-MX"/>
        </w:rPr>
        <w:t>sesiones;</w:t>
      </w:r>
    </w:p>
    <w:p w14:paraId="412C2129" w14:textId="77777777" w:rsidR="000B3E00" w:rsidRPr="00B1071D" w:rsidRDefault="000B3E00" w:rsidP="000B3E00">
      <w:pPr>
        <w:widowControl w:val="0"/>
        <w:numPr>
          <w:ilvl w:val="0"/>
          <w:numId w:val="15"/>
        </w:numPr>
        <w:tabs>
          <w:tab w:val="left" w:pos="1268"/>
        </w:tabs>
        <w:autoSpaceDE w:val="0"/>
        <w:autoSpaceDN w:val="0"/>
        <w:spacing w:before="11" w:line="211" w:lineRule="auto"/>
        <w:ind w:right="847"/>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Poner a disposición de las y los integrantes del Comité, el orden del día y la documentación soporte de cada sesión, ya sea de manera física o</w:t>
      </w:r>
      <w:r w:rsidRPr="00B1071D">
        <w:rPr>
          <w:rFonts w:ascii="Montserrat" w:eastAsia="Montserrat" w:hAnsi="Montserrat" w:cs="Montserrat"/>
          <w:spacing w:val="-16"/>
          <w:sz w:val="20"/>
          <w:szCs w:val="22"/>
          <w:lang w:eastAsia="es-MX" w:bidi="es-MX"/>
        </w:rPr>
        <w:t xml:space="preserve"> </w:t>
      </w:r>
      <w:r w:rsidRPr="00B1071D">
        <w:rPr>
          <w:rFonts w:ascii="Montserrat" w:eastAsia="Montserrat" w:hAnsi="Montserrat" w:cs="Montserrat"/>
          <w:sz w:val="20"/>
          <w:szCs w:val="22"/>
          <w:lang w:eastAsia="es-MX" w:bidi="es-MX"/>
        </w:rPr>
        <w:t>electrónica;</w:t>
      </w:r>
    </w:p>
    <w:p w14:paraId="55010480" w14:textId="77777777" w:rsidR="000B3E00" w:rsidRPr="00B1071D" w:rsidRDefault="000B3E00" w:rsidP="000B3E00">
      <w:pPr>
        <w:widowControl w:val="0"/>
        <w:numPr>
          <w:ilvl w:val="0"/>
          <w:numId w:val="15"/>
        </w:numPr>
        <w:tabs>
          <w:tab w:val="left" w:pos="1268"/>
        </w:tabs>
        <w:autoSpaceDE w:val="0"/>
        <w:autoSpaceDN w:val="0"/>
        <w:spacing w:before="3" w:line="211" w:lineRule="auto"/>
        <w:ind w:right="838"/>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Recibir, integrar y cargar los documentos relacionados con los asuntos que serán analizados en las sesiones del Comité y en las carpetas electrónicas compartidas que tengan las y los miembros de dicho Órgano Colegiado para efecto del análisis previo, cuando menos dos días hábiles antes de que tenga verificativo la siguiente sesión ordinaria y uno para la</w:t>
      </w:r>
      <w:r w:rsidRPr="00B1071D">
        <w:rPr>
          <w:rFonts w:ascii="Montserrat" w:eastAsia="Montserrat" w:hAnsi="Montserrat" w:cs="Montserrat"/>
          <w:spacing w:val="-5"/>
          <w:sz w:val="20"/>
          <w:szCs w:val="22"/>
          <w:lang w:eastAsia="es-MX" w:bidi="es-MX"/>
        </w:rPr>
        <w:t xml:space="preserve"> </w:t>
      </w:r>
      <w:r w:rsidRPr="00B1071D">
        <w:rPr>
          <w:rFonts w:ascii="Montserrat" w:eastAsia="Montserrat" w:hAnsi="Montserrat" w:cs="Montserrat"/>
          <w:sz w:val="20"/>
          <w:szCs w:val="22"/>
          <w:lang w:eastAsia="es-MX" w:bidi="es-MX"/>
        </w:rPr>
        <w:t>extraordinaria.</w:t>
      </w:r>
    </w:p>
    <w:p w14:paraId="23167DD7" w14:textId="77777777" w:rsidR="000B3E00" w:rsidRPr="00B1071D" w:rsidRDefault="000B3E00" w:rsidP="000B3E00">
      <w:pPr>
        <w:widowControl w:val="0"/>
        <w:numPr>
          <w:ilvl w:val="0"/>
          <w:numId w:val="15"/>
        </w:numPr>
        <w:tabs>
          <w:tab w:val="left" w:pos="1268"/>
        </w:tabs>
        <w:autoSpaceDE w:val="0"/>
        <w:autoSpaceDN w:val="0"/>
        <w:spacing w:before="6" w:line="211" w:lineRule="auto"/>
        <w:ind w:right="841"/>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Asistir a las sesiones del Comité y auxiliar al Presidente o la Presidenta en el desarrollo de la</w:t>
      </w:r>
      <w:r w:rsidRPr="00B1071D">
        <w:rPr>
          <w:rFonts w:ascii="Montserrat" w:eastAsia="Montserrat" w:hAnsi="Montserrat" w:cs="Montserrat"/>
          <w:spacing w:val="-2"/>
          <w:sz w:val="20"/>
          <w:szCs w:val="22"/>
          <w:lang w:eastAsia="es-MX" w:bidi="es-MX"/>
        </w:rPr>
        <w:t xml:space="preserve"> </w:t>
      </w:r>
      <w:r w:rsidRPr="00B1071D">
        <w:rPr>
          <w:rFonts w:ascii="Montserrat" w:eastAsia="Montserrat" w:hAnsi="Montserrat" w:cs="Montserrat"/>
          <w:sz w:val="20"/>
          <w:szCs w:val="22"/>
          <w:lang w:eastAsia="es-MX" w:bidi="es-MX"/>
        </w:rPr>
        <w:t>misma;</w:t>
      </w:r>
    </w:p>
    <w:p w14:paraId="30E664B1" w14:textId="77777777" w:rsidR="000B3E00" w:rsidRPr="00B1071D" w:rsidRDefault="000B3E00" w:rsidP="000B3E00">
      <w:pPr>
        <w:widowControl w:val="0"/>
        <w:numPr>
          <w:ilvl w:val="0"/>
          <w:numId w:val="15"/>
        </w:numPr>
        <w:tabs>
          <w:tab w:val="left" w:pos="1268"/>
        </w:tabs>
        <w:autoSpaceDE w:val="0"/>
        <w:autoSpaceDN w:val="0"/>
        <w:spacing w:before="3" w:line="211" w:lineRule="auto"/>
        <w:ind w:right="843"/>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Someter los acuerdos y resoluciones a consideración del Comité, recabando el sentido de los</w:t>
      </w:r>
      <w:r w:rsidRPr="00B1071D">
        <w:rPr>
          <w:rFonts w:ascii="Montserrat" w:eastAsia="Montserrat" w:hAnsi="Montserrat" w:cs="Montserrat"/>
          <w:spacing w:val="-4"/>
          <w:sz w:val="20"/>
          <w:szCs w:val="22"/>
          <w:lang w:eastAsia="es-MX" w:bidi="es-MX"/>
        </w:rPr>
        <w:t xml:space="preserve"> </w:t>
      </w:r>
      <w:r w:rsidRPr="00B1071D">
        <w:rPr>
          <w:rFonts w:ascii="Montserrat" w:eastAsia="Montserrat" w:hAnsi="Montserrat" w:cs="Montserrat"/>
          <w:sz w:val="20"/>
          <w:szCs w:val="22"/>
          <w:lang w:eastAsia="es-MX" w:bidi="es-MX"/>
        </w:rPr>
        <w:t>votos;</w:t>
      </w:r>
    </w:p>
    <w:p w14:paraId="11B1AE00" w14:textId="77777777" w:rsidR="000B3E00" w:rsidRPr="00B1071D" w:rsidRDefault="000B3E00" w:rsidP="000B3E00">
      <w:pPr>
        <w:widowControl w:val="0"/>
        <w:numPr>
          <w:ilvl w:val="0"/>
          <w:numId w:val="15"/>
        </w:numPr>
        <w:tabs>
          <w:tab w:val="left" w:pos="1268"/>
        </w:tabs>
        <w:autoSpaceDE w:val="0"/>
        <w:autoSpaceDN w:val="0"/>
        <w:spacing w:before="2" w:line="211" w:lineRule="auto"/>
        <w:ind w:right="835"/>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Elaborar las actas de las sesiones, atendiendo las observaciones que al respecto formulen quienes integran el Comité en la sesión correspondiente, recabar las firmas y mantener su</w:t>
      </w:r>
      <w:r w:rsidRPr="00B1071D">
        <w:rPr>
          <w:rFonts w:ascii="Montserrat" w:eastAsia="Montserrat" w:hAnsi="Montserrat" w:cs="Montserrat"/>
          <w:spacing w:val="-3"/>
          <w:sz w:val="20"/>
          <w:szCs w:val="22"/>
          <w:lang w:eastAsia="es-MX" w:bidi="es-MX"/>
        </w:rPr>
        <w:t xml:space="preserve"> </w:t>
      </w:r>
      <w:r w:rsidRPr="00B1071D">
        <w:rPr>
          <w:rFonts w:ascii="Montserrat" w:eastAsia="Montserrat" w:hAnsi="Montserrat" w:cs="Montserrat"/>
          <w:sz w:val="20"/>
          <w:szCs w:val="22"/>
          <w:lang w:eastAsia="es-MX" w:bidi="es-MX"/>
        </w:rPr>
        <w:t>control;</w:t>
      </w:r>
    </w:p>
    <w:p w14:paraId="686CE55A" w14:textId="77777777" w:rsidR="000B3E00" w:rsidRPr="00B1071D" w:rsidRDefault="000B3E00" w:rsidP="000B3E00">
      <w:pPr>
        <w:widowControl w:val="0"/>
        <w:numPr>
          <w:ilvl w:val="0"/>
          <w:numId w:val="15"/>
        </w:numPr>
        <w:tabs>
          <w:tab w:val="left" w:pos="1268"/>
        </w:tabs>
        <w:autoSpaceDE w:val="0"/>
        <w:autoSpaceDN w:val="0"/>
        <w:spacing w:before="4" w:line="211" w:lineRule="auto"/>
        <w:ind w:right="836"/>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Gestionar la publicación de las actas de las sesiones del Comité en el sitio de internet de la Secretaría, como instrumento de Transparencia proactiva y en cumplimiento a las Obligaciones de</w:t>
      </w:r>
      <w:r w:rsidRPr="00B1071D">
        <w:rPr>
          <w:rFonts w:ascii="Montserrat" w:eastAsia="Montserrat" w:hAnsi="Montserrat" w:cs="Montserrat"/>
          <w:spacing w:val="-5"/>
          <w:sz w:val="20"/>
          <w:szCs w:val="22"/>
          <w:lang w:eastAsia="es-MX" w:bidi="es-MX"/>
        </w:rPr>
        <w:t xml:space="preserve"> </w:t>
      </w:r>
      <w:r w:rsidRPr="00B1071D">
        <w:rPr>
          <w:rFonts w:ascii="Montserrat" w:eastAsia="Montserrat" w:hAnsi="Montserrat" w:cs="Montserrat"/>
          <w:sz w:val="20"/>
          <w:szCs w:val="22"/>
          <w:lang w:eastAsia="es-MX" w:bidi="es-MX"/>
        </w:rPr>
        <w:t>Transparencia.</w:t>
      </w:r>
    </w:p>
    <w:p w14:paraId="34A7A61B" w14:textId="77777777" w:rsidR="000B3E00" w:rsidRPr="00B1071D" w:rsidRDefault="000B3E00" w:rsidP="000B3E00">
      <w:pPr>
        <w:widowControl w:val="0"/>
        <w:tabs>
          <w:tab w:val="left" w:pos="1268"/>
        </w:tabs>
        <w:autoSpaceDE w:val="0"/>
        <w:autoSpaceDN w:val="0"/>
        <w:spacing w:before="4" w:line="211" w:lineRule="auto"/>
        <w:ind w:left="1268" w:right="841"/>
        <w:jc w:val="right"/>
        <w:rPr>
          <w:rFonts w:ascii="Montserrat" w:eastAsia="Montserrat" w:hAnsi="Montserrat" w:cs="Montserrat"/>
          <w:sz w:val="20"/>
          <w:szCs w:val="22"/>
          <w:lang w:eastAsia="es-MX" w:bidi="es-MX"/>
        </w:rPr>
      </w:pPr>
    </w:p>
    <w:p w14:paraId="1E9C2FAE" w14:textId="77777777" w:rsidR="000B3E00" w:rsidRPr="00B1071D" w:rsidRDefault="000B3E00" w:rsidP="000B3E00">
      <w:pPr>
        <w:widowControl w:val="0"/>
        <w:tabs>
          <w:tab w:val="left" w:pos="1268"/>
        </w:tabs>
        <w:autoSpaceDE w:val="0"/>
        <w:autoSpaceDN w:val="0"/>
        <w:spacing w:before="4" w:line="211" w:lineRule="auto"/>
        <w:ind w:left="1268" w:right="841"/>
        <w:jc w:val="right"/>
        <w:rPr>
          <w:rFonts w:ascii="Montserrat" w:eastAsia="Montserrat" w:hAnsi="Montserrat" w:cs="Montserrat"/>
          <w:sz w:val="20"/>
          <w:szCs w:val="22"/>
          <w:lang w:eastAsia="es-MX" w:bidi="es-MX"/>
        </w:rPr>
      </w:pPr>
    </w:p>
    <w:p w14:paraId="68DDDFD4" w14:textId="77777777" w:rsidR="000B3E00" w:rsidRPr="00B1071D" w:rsidRDefault="000B3E00" w:rsidP="000B3E00">
      <w:pPr>
        <w:widowControl w:val="0"/>
        <w:tabs>
          <w:tab w:val="left" w:pos="1268"/>
        </w:tabs>
        <w:autoSpaceDE w:val="0"/>
        <w:autoSpaceDN w:val="0"/>
        <w:spacing w:before="4" w:line="211" w:lineRule="auto"/>
        <w:ind w:left="1268" w:right="841"/>
        <w:jc w:val="right"/>
        <w:rPr>
          <w:rFonts w:ascii="Montserrat" w:eastAsia="Montserrat" w:hAnsi="Montserrat" w:cs="Montserrat"/>
          <w:sz w:val="20"/>
          <w:szCs w:val="22"/>
          <w:lang w:eastAsia="es-MX" w:bidi="es-MX"/>
        </w:rPr>
      </w:pPr>
    </w:p>
    <w:p w14:paraId="22E0BC02" w14:textId="77777777" w:rsidR="000B3E00" w:rsidRPr="00B1071D" w:rsidRDefault="000B3E00" w:rsidP="000B3E00">
      <w:pPr>
        <w:widowControl w:val="0"/>
        <w:numPr>
          <w:ilvl w:val="0"/>
          <w:numId w:val="15"/>
        </w:numPr>
        <w:tabs>
          <w:tab w:val="left" w:pos="1268"/>
        </w:tabs>
        <w:autoSpaceDE w:val="0"/>
        <w:autoSpaceDN w:val="0"/>
        <w:spacing w:before="4" w:line="211" w:lineRule="auto"/>
        <w:ind w:right="841"/>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Llevar el control y seguimiento de los acuerdos y las resoluciones emitidos por el Comité;</w:t>
      </w:r>
    </w:p>
    <w:p w14:paraId="22995319" w14:textId="77777777" w:rsidR="000B3E00" w:rsidRPr="00B1071D" w:rsidRDefault="000B3E00" w:rsidP="000B3E00">
      <w:pPr>
        <w:widowControl w:val="0"/>
        <w:numPr>
          <w:ilvl w:val="0"/>
          <w:numId w:val="15"/>
        </w:numPr>
        <w:tabs>
          <w:tab w:val="left" w:pos="1268"/>
        </w:tabs>
        <w:autoSpaceDE w:val="0"/>
        <w:autoSpaceDN w:val="0"/>
        <w:spacing w:before="3" w:line="211" w:lineRule="auto"/>
        <w:ind w:right="839"/>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Llevar a cabo las funciones de control y custodia de las actas y documentos relativos al</w:t>
      </w:r>
      <w:r w:rsidRPr="00B1071D">
        <w:rPr>
          <w:rFonts w:ascii="Montserrat" w:eastAsia="Montserrat" w:hAnsi="Montserrat" w:cs="Montserrat"/>
          <w:spacing w:val="-1"/>
          <w:sz w:val="20"/>
          <w:szCs w:val="22"/>
          <w:lang w:eastAsia="es-MX" w:bidi="es-MX"/>
        </w:rPr>
        <w:t xml:space="preserve"> </w:t>
      </w:r>
      <w:r w:rsidRPr="00B1071D">
        <w:rPr>
          <w:rFonts w:ascii="Montserrat" w:eastAsia="Montserrat" w:hAnsi="Montserrat" w:cs="Montserrat"/>
          <w:sz w:val="20"/>
          <w:szCs w:val="22"/>
          <w:lang w:eastAsia="es-MX" w:bidi="es-MX"/>
        </w:rPr>
        <w:t>Comité;</w:t>
      </w:r>
    </w:p>
    <w:p w14:paraId="6F15ACA9" w14:textId="77777777" w:rsidR="000B3E00" w:rsidRPr="00B1071D" w:rsidRDefault="000B3E00" w:rsidP="000B3E00">
      <w:pPr>
        <w:widowControl w:val="0"/>
        <w:numPr>
          <w:ilvl w:val="0"/>
          <w:numId w:val="15"/>
        </w:numPr>
        <w:tabs>
          <w:tab w:val="left" w:pos="1267"/>
          <w:tab w:val="left" w:pos="1268"/>
        </w:tabs>
        <w:autoSpaceDE w:val="0"/>
        <w:autoSpaceDN w:val="0"/>
        <w:spacing w:line="236" w:lineRule="exact"/>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Comunicar los acuerdos del Comité o el estado que éstos</w:t>
      </w:r>
      <w:r w:rsidRPr="00B1071D">
        <w:rPr>
          <w:rFonts w:ascii="Montserrat" w:eastAsia="Montserrat" w:hAnsi="Montserrat" w:cs="Montserrat"/>
          <w:spacing w:val="-5"/>
          <w:sz w:val="20"/>
          <w:szCs w:val="22"/>
          <w:lang w:eastAsia="es-MX" w:bidi="es-MX"/>
        </w:rPr>
        <w:t xml:space="preserve"> </w:t>
      </w:r>
      <w:r w:rsidRPr="00B1071D">
        <w:rPr>
          <w:rFonts w:ascii="Montserrat" w:eastAsia="Montserrat" w:hAnsi="Montserrat" w:cs="Montserrat"/>
          <w:sz w:val="20"/>
          <w:szCs w:val="22"/>
          <w:lang w:eastAsia="es-MX" w:bidi="es-MX"/>
        </w:rPr>
        <w:t>guarden;</w:t>
      </w:r>
    </w:p>
    <w:p w14:paraId="2D8DD3A5" w14:textId="77777777" w:rsidR="000B3E00" w:rsidRPr="00B1071D" w:rsidRDefault="000B3E00" w:rsidP="000B3E00">
      <w:pPr>
        <w:widowControl w:val="0"/>
        <w:numPr>
          <w:ilvl w:val="0"/>
          <w:numId w:val="15"/>
        </w:numPr>
        <w:tabs>
          <w:tab w:val="left" w:pos="1267"/>
          <w:tab w:val="left" w:pos="1268"/>
        </w:tabs>
        <w:autoSpaceDE w:val="0"/>
        <w:autoSpaceDN w:val="0"/>
        <w:spacing w:before="10" w:line="211" w:lineRule="auto"/>
        <w:ind w:right="833"/>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Elaborar las comunicaciones que el Comité instruya y notificar las resoluciones y acuerdos aprobados por el</w:t>
      </w:r>
      <w:r w:rsidRPr="00B1071D">
        <w:rPr>
          <w:rFonts w:ascii="Montserrat" w:eastAsia="Montserrat" w:hAnsi="Montserrat" w:cs="Montserrat"/>
          <w:spacing w:val="1"/>
          <w:sz w:val="20"/>
          <w:szCs w:val="22"/>
          <w:lang w:eastAsia="es-MX" w:bidi="es-MX"/>
        </w:rPr>
        <w:t xml:space="preserve"> </w:t>
      </w:r>
      <w:r w:rsidRPr="00B1071D">
        <w:rPr>
          <w:rFonts w:ascii="Montserrat" w:eastAsia="Montserrat" w:hAnsi="Montserrat" w:cs="Montserrat"/>
          <w:sz w:val="20"/>
          <w:szCs w:val="22"/>
          <w:lang w:eastAsia="es-MX" w:bidi="es-MX"/>
        </w:rPr>
        <w:t>Comité;</w:t>
      </w:r>
    </w:p>
    <w:p w14:paraId="34FD2B59" w14:textId="77777777" w:rsidR="000B3E00" w:rsidRPr="00B1071D" w:rsidRDefault="000B3E00" w:rsidP="000B3E00">
      <w:pPr>
        <w:widowControl w:val="0"/>
        <w:numPr>
          <w:ilvl w:val="0"/>
          <w:numId w:val="15"/>
        </w:numPr>
        <w:tabs>
          <w:tab w:val="left" w:pos="1267"/>
          <w:tab w:val="left" w:pos="1268"/>
        </w:tabs>
        <w:autoSpaceDE w:val="0"/>
        <w:autoSpaceDN w:val="0"/>
        <w:spacing w:line="236" w:lineRule="exact"/>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Recibir las comunicaciones dirigidas al Comité de Transparencia y/o al</w:t>
      </w:r>
      <w:r w:rsidRPr="00B1071D">
        <w:rPr>
          <w:rFonts w:ascii="Montserrat" w:eastAsia="Montserrat" w:hAnsi="Montserrat" w:cs="Montserrat"/>
          <w:spacing w:val="-16"/>
          <w:sz w:val="20"/>
          <w:szCs w:val="22"/>
          <w:lang w:eastAsia="es-MX" w:bidi="es-MX"/>
        </w:rPr>
        <w:t xml:space="preserve"> </w:t>
      </w:r>
      <w:r w:rsidRPr="00B1071D">
        <w:rPr>
          <w:rFonts w:ascii="Montserrat" w:eastAsia="Montserrat" w:hAnsi="Montserrat" w:cs="Montserrat"/>
          <w:sz w:val="20"/>
          <w:szCs w:val="22"/>
          <w:lang w:eastAsia="es-MX" w:bidi="es-MX"/>
        </w:rPr>
        <w:t>Presidente;</w:t>
      </w:r>
    </w:p>
    <w:p w14:paraId="6F74B6F7" w14:textId="77777777" w:rsidR="000B3E00" w:rsidRPr="00B1071D" w:rsidRDefault="000B3E00" w:rsidP="000B3E00">
      <w:pPr>
        <w:widowControl w:val="0"/>
        <w:numPr>
          <w:ilvl w:val="0"/>
          <w:numId w:val="15"/>
        </w:numPr>
        <w:tabs>
          <w:tab w:val="left" w:pos="1267"/>
          <w:tab w:val="left" w:pos="1268"/>
        </w:tabs>
        <w:autoSpaceDE w:val="0"/>
        <w:autoSpaceDN w:val="0"/>
        <w:spacing w:line="244" w:lineRule="exact"/>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Vigilar el cumplimiento de la presente</w:t>
      </w:r>
      <w:r w:rsidRPr="00B1071D">
        <w:rPr>
          <w:rFonts w:ascii="Montserrat" w:eastAsia="Montserrat" w:hAnsi="Montserrat" w:cs="Montserrat"/>
          <w:spacing w:val="-4"/>
          <w:sz w:val="20"/>
          <w:szCs w:val="22"/>
          <w:lang w:eastAsia="es-MX" w:bidi="es-MX"/>
        </w:rPr>
        <w:t xml:space="preserve"> </w:t>
      </w:r>
      <w:r w:rsidRPr="00B1071D">
        <w:rPr>
          <w:rFonts w:ascii="Montserrat" w:eastAsia="Montserrat" w:hAnsi="Montserrat" w:cs="Montserrat"/>
          <w:sz w:val="20"/>
          <w:szCs w:val="22"/>
          <w:lang w:eastAsia="es-MX" w:bidi="es-MX"/>
        </w:rPr>
        <w:t>disposición;</w:t>
      </w:r>
    </w:p>
    <w:p w14:paraId="6B9C266D" w14:textId="77777777" w:rsidR="000B3E00" w:rsidRPr="00B1071D" w:rsidRDefault="000B3E00" w:rsidP="000B3E00">
      <w:pPr>
        <w:widowControl w:val="0"/>
        <w:numPr>
          <w:ilvl w:val="0"/>
          <w:numId w:val="15"/>
        </w:numPr>
        <w:tabs>
          <w:tab w:val="left" w:pos="1267"/>
          <w:tab w:val="left" w:pos="1268"/>
        </w:tabs>
        <w:autoSpaceDE w:val="0"/>
        <w:autoSpaceDN w:val="0"/>
        <w:spacing w:before="11" w:line="211" w:lineRule="auto"/>
        <w:ind w:right="841"/>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Someter a consideración de la Presidente o el Presidenta los asuntos a tratar en</w:t>
      </w:r>
      <w:r w:rsidRPr="00B1071D">
        <w:rPr>
          <w:rFonts w:ascii="Montserrat" w:eastAsia="Montserrat" w:hAnsi="Montserrat" w:cs="Montserrat"/>
          <w:spacing w:val="-31"/>
          <w:sz w:val="20"/>
          <w:szCs w:val="22"/>
          <w:lang w:eastAsia="es-MX" w:bidi="es-MX"/>
        </w:rPr>
        <w:t xml:space="preserve"> </w:t>
      </w:r>
      <w:r w:rsidRPr="00B1071D">
        <w:rPr>
          <w:rFonts w:ascii="Montserrat" w:eastAsia="Montserrat" w:hAnsi="Montserrat" w:cs="Montserrat"/>
          <w:sz w:val="20"/>
          <w:szCs w:val="22"/>
          <w:lang w:eastAsia="es-MX" w:bidi="es-MX"/>
        </w:rPr>
        <w:t>las sesiones ordinarias y extraordinarias;</w:t>
      </w:r>
      <w:r w:rsidRPr="00B1071D">
        <w:rPr>
          <w:rFonts w:ascii="Montserrat" w:eastAsia="Montserrat" w:hAnsi="Montserrat" w:cs="Montserrat"/>
          <w:spacing w:val="-3"/>
          <w:sz w:val="20"/>
          <w:szCs w:val="22"/>
          <w:lang w:eastAsia="es-MX" w:bidi="es-MX"/>
        </w:rPr>
        <w:t xml:space="preserve"> </w:t>
      </w:r>
      <w:r w:rsidRPr="00B1071D">
        <w:rPr>
          <w:rFonts w:ascii="Montserrat" w:eastAsia="Montserrat" w:hAnsi="Montserrat" w:cs="Montserrat"/>
          <w:sz w:val="20"/>
          <w:szCs w:val="22"/>
          <w:lang w:eastAsia="es-MX" w:bidi="es-MX"/>
        </w:rPr>
        <w:t>y,</w:t>
      </w:r>
    </w:p>
    <w:p w14:paraId="607B17CF" w14:textId="77777777" w:rsidR="000B3E00" w:rsidRPr="00B1071D" w:rsidRDefault="000B3E00" w:rsidP="000B3E00">
      <w:pPr>
        <w:widowControl w:val="0"/>
        <w:numPr>
          <w:ilvl w:val="0"/>
          <w:numId w:val="15"/>
        </w:numPr>
        <w:tabs>
          <w:tab w:val="left" w:pos="1267"/>
          <w:tab w:val="left" w:pos="1268"/>
        </w:tabs>
        <w:autoSpaceDE w:val="0"/>
        <w:autoSpaceDN w:val="0"/>
        <w:spacing w:before="3" w:line="211" w:lineRule="auto"/>
        <w:ind w:right="834"/>
        <w:jc w:val="both"/>
        <w:rPr>
          <w:rFonts w:ascii="Montserrat" w:eastAsia="Montserrat" w:hAnsi="Montserrat" w:cs="Montserrat"/>
          <w:sz w:val="20"/>
          <w:szCs w:val="22"/>
          <w:lang w:eastAsia="es-MX" w:bidi="es-MX"/>
        </w:rPr>
      </w:pPr>
      <w:r w:rsidRPr="00B1071D">
        <w:rPr>
          <w:rFonts w:ascii="Montserrat" w:eastAsia="Montserrat" w:hAnsi="Montserrat" w:cs="Montserrat"/>
          <w:sz w:val="20"/>
          <w:szCs w:val="22"/>
          <w:lang w:eastAsia="es-MX" w:bidi="es-MX"/>
        </w:rPr>
        <w:t>Las demás que le encomiende el Presidente o Presidenta o el propio Comité, así como aquellas que sean necesarias para el cumplimiento de sus</w:t>
      </w:r>
      <w:r w:rsidRPr="00B1071D">
        <w:rPr>
          <w:rFonts w:ascii="Montserrat" w:eastAsia="Montserrat" w:hAnsi="Montserrat" w:cs="Montserrat"/>
          <w:spacing w:val="-10"/>
          <w:sz w:val="20"/>
          <w:szCs w:val="22"/>
          <w:lang w:eastAsia="es-MX" w:bidi="es-MX"/>
        </w:rPr>
        <w:t xml:space="preserve"> </w:t>
      </w:r>
      <w:r w:rsidRPr="00B1071D">
        <w:rPr>
          <w:rFonts w:ascii="Montserrat" w:eastAsia="Montserrat" w:hAnsi="Montserrat" w:cs="Montserrat"/>
          <w:sz w:val="20"/>
          <w:szCs w:val="22"/>
          <w:lang w:eastAsia="es-MX" w:bidi="es-MX"/>
        </w:rPr>
        <w:t>atribuciones.</w:t>
      </w:r>
    </w:p>
    <w:p w14:paraId="6D4D55E9" w14:textId="77777777" w:rsidR="000B3E00" w:rsidRPr="00B1071D" w:rsidRDefault="000B3E00" w:rsidP="000B3E00">
      <w:pPr>
        <w:widowControl w:val="0"/>
        <w:autoSpaceDE w:val="0"/>
        <w:autoSpaceDN w:val="0"/>
        <w:spacing w:before="10"/>
        <w:rPr>
          <w:rFonts w:ascii="Montserrat" w:eastAsia="Montserrat" w:hAnsi="Montserrat" w:cs="Montserrat"/>
          <w:sz w:val="15"/>
          <w:szCs w:val="20"/>
          <w:lang w:eastAsia="es-MX" w:bidi="es-MX"/>
        </w:rPr>
      </w:pPr>
    </w:p>
    <w:p w14:paraId="4AE5B332" w14:textId="77777777" w:rsidR="000B3E00" w:rsidRPr="00B1071D" w:rsidRDefault="000B3E00" w:rsidP="000B3E00">
      <w:pPr>
        <w:widowControl w:val="0"/>
        <w:autoSpaceDE w:val="0"/>
        <w:autoSpaceDN w:val="0"/>
        <w:spacing w:before="1" w:line="286" w:lineRule="exact"/>
        <w:ind w:left="2491" w:right="2674"/>
        <w:jc w:val="center"/>
        <w:outlineLvl w:val="0"/>
        <w:rPr>
          <w:rFonts w:ascii="Montserrat" w:eastAsia="Montserrat" w:hAnsi="Montserrat" w:cs="Montserrat"/>
          <w:b/>
          <w:bCs/>
          <w:sz w:val="22"/>
          <w:szCs w:val="22"/>
          <w:lang w:eastAsia="es-MX" w:bidi="es-MX"/>
        </w:rPr>
      </w:pPr>
      <w:r w:rsidRPr="00B1071D">
        <w:rPr>
          <w:rFonts w:ascii="Montserrat" w:eastAsia="Montserrat" w:hAnsi="Montserrat" w:cs="Montserrat"/>
          <w:b/>
          <w:bCs/>
          <w:sz w:val="22"/>
          <w:szCs w:val="22"/>
          <w:lang w:eastAsia="es-MX" w:bidi="es-MX"/>
        </w:rPr>
        <w:t>CAPÍTULO IV</w:t>
      </w:r>
    </w:p>
    <w:p w14:paraId="69186033" w14:textId="77777777" w:rsidR="000B3E00" w:rsidRPr="00B1071D" w:rsidRDefault="000B3E00" w:rsidP="000B3E00">
      <w:pPr>
        <w:widowControl w:val="0"/>
        <w:autoSpaceDE w:val="0"/>
        <w:autoSpaceDN w:val="0"/>
        <w:spacing w:line="286" w:lineRule="exact"/>
        <w:ind w:left="2491" w:right="2673"/>
        <w:jc w:val="center"/>
        <w:rPr>
          <w:rFonts w:ascii="Montserrat" w:eastAsia="Montserrat" w:hAnsi="Montserrat" w:cs="Montserrat"/>
          <w:b/>
          <w:sz w:val="22"/>
          <w:szCs w:val="22"/>
          <w:lang w:eastAsia="es-MX" w:bidi="es-MX"/>
        </w:rPr>
      </w:pPr>
      <w:r w:rsidRPr="00B1071D">
        <w:rPr>
          <w:rFonts w:ascii="Montserrat" w:eastAsia="Montserrat" w:hAnsi="Montserrat" w:cs="Montserrat"/>
          <w:b/>
          <w:sz w:val="22"/>
          <w:szCs w:val="22"/>
          <w:lang w:eastAsia="es-MX" w:bidi="es-MX"/>
        </w:rPr>
        <w:t>Operación del Comité</w:t>
      </w:r>
    </w:p>
    <w:p w14:paraId="672F78F7" w14:textId="77777777" w:rsidR="000B3E00" w:rsidRPr="00B1071D" w:rsidRDefault="000B3E00" w:rsidP="000B3E00">
      <w:pPr>
        <w:widowControl w:val="0"/>
        <w:autoSpaceDE w:val="0"/>
        <w:autoSpaceDN w:val="0"/>
        <w:spacing w:before="13"/>
        <w:rPr>
          <w:rFonts w:ascii="Montserrat" w:eastAsia="Montserrat" w:hAnsi="Montserrat" w:cs="Montserrat"/>
          <w:b/>
          <w:sz w:val="18"/>
          <w:szCs w:val="20"/>
          <w:lang w:eastAsia="es-MX" w:bidi="es-MX"/>
        </w:rPr>
      </w:pPr>
    </w:p>
    <w:p w14:paraId="23407FE9" w14:textId="77777777" w:rsidR="000B3E00" w:rsidRPr="00B1071D" w:rsidRDefault="000B3E00" w:rsidP="000B3E00">
      <w:pPr>
        <w:widowControl w:val="0"/>
        <w:autoSpaceDE w:val="0"/>
        <w:autoSpaceDN w:val="0"/>
        <w:spacing w:line="211" w:lineRule="auto"/>
        <w:ind w:left="644" w:right="83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15.- </w:t>
      </w:r>
      <w:r w:rsidRPr="00B1071D">
        <w:rPr>
          <w:rFonts w:ascii="Montserrat" w:eastAsia="Montserrat" w:hAnsi="Montserrat" w:cs="Montserrat"/>
          <w:sz w:val="20"/>
          <w:szCs w:val="20"/>
          <w:lang w:eastAsia="es-MX" w:bidi="es-MX"/>
        </w:rPr>
        <w:t>Las actuaciones del Comité se realizarán en forma escrita, debiendo utilizar en todo momento un lenguaje sencillo y entendible para cualquier persona, procurando su accesibilidad. Las resoluciones y acuerdos serán incorporados en el Sistema de Portales de Obligaciones de Transparencia en cumplimiento a las Obligaciones de Transparencia dispuestas en la Ley General de la materia y de manera proactiva en el portal de internet de la Secretaría de la Función Pública.</w:t>
      </w:r>
    </w:p>
    <w:p w14:paraId="7C77E1DC" w14:textId="77777777" w:rsidR="000B3E00" w:rsidRPr="00B1071D" w:rsidRDefault="000B3E00" w:rsidP="000B3E00">
      <w:pPr>
        <w:widowControl w:val="0"/>
        <w:autoSpaceDE w:val="0"/>
        <w:autoSpaceDN w:val="0"/>
        <w:spacing w:before="11"/>
        <w:rPr>
          <w:rFonts w:ascii="Montserrat" w:eastAsia="Montserrat" w:hAnsi="Montserrat" w:cs="Montserrat"/>
          <w:sz w:val="17"/>
          <w:szCs w:val="20"/>
          <w:lang w:eastAsia="es-MX" w:bidi="es-MX"/>
        </w:rPr>
      </w:pPr>
    </w:p>
    <w:p w14:paraId="1E20BB6C" w14:textId="77777777" w:rsidR="000B3E00" w:rsidRPr="00B1071D" w:rsidRDefault="000B3E00" w:rsidP="000B3E00">
      <w:pPr>
        <w:widowControl w:val="0"/>
        <w:autoSpaceDE w:val="0"/>
        <w:autoSpaceDN w:val="0"/>
        <w:spacing w:before="1" w:line="211" w:lineRule="auto"/>
        <w:ind w:left="644" w:right="838"/>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16.- </w:t>
      </w:r>
      <w:r w:rsidRPr="00B1071D">
        <w:rPr>
          <w:rFonts w:ascii="Montserrat" w:eastAsia="Montserrat" w:hAnsi="Montserrat" w:cs="Montserrat"/>
          <w:sz w:val="20"/>
          <w:szCs w:val="20"/>
          <w:lang w:eastAsia="es-MX" w:bidi="es-MX"/>
        </w:rPr>
        <w:t>Todas las sesiones del Comité son públicas, por lo que cualquier persona interesada puede asistir a ellas, con la única limitante de la capacidad de espacio físico o tecnológico donde se realicen.</w:t>
      </w:r>
    </w:p>
    <w:p w14:paraId="68C2D382" w14:textId="77777777" w:rsidR="000B3E00" w:rsidRPr="00B1071D" w:rsidRDefault="000B3E00" w:rsidP="000B3E00">
      <w:pPr>
        <w:widowControl w:val="0"/>
        <w:autoSpaceDE w:val="0"/>
        <w:autoSpaceDN w:val="0"/>
        <w:spacing w:before="13"/>
        <w:rPr>
          <w:rFonts w:ascii="Montserrat" w:eastAsia="Montserrat" w:hAnsi="Montserrat" w:cs="Montserrat"/>
          <w:sz w:val="17"/>
          <w:szCs w:val="20"/>
          <w:lang w:eastAsia="es-MX" w:bidi="es-MX"/>
        </w:rPr>
      </w:pPr>
    </w:p>
    <w:p w14:paraId="153901B0" w14:textId="77777777" w:rsidR="000B3E00" w:rsidRPr="00B1071D" w:rsidRDefault="000B3E00" w:rsidP="000B3E00">
      <w:pPr>
        <w:widowControl w:val="0"/>
        <w:autoSpaceDE w:val="0"/>
        <w:autoSpaceDN w:val="0"/>
        <w:spacing w:before="13"/>
        <w:rPr>
          <w:rFonts w:ascii="Montserrat" w:eastAsia="Montserrat" w:hAnsi="Montserrat" w:cs="Montserrat"/>
          <w:sz w:val="17"/>
          <w:szCs w:val="20"/>
          <w:lang w:eastAsia="es-MX" w:bidi="es-MX"/>
        </w:rPr>
      </w:pPr>
    </w:p>
    <w:p w14:paraId="47028026" w14:textId="77777777" w:rsidR="000B3E00" w:rsidRPr="00B1071D" w:rsidRDefault="000B3E00" w:rsidP="000B3E00">
      <w:pPr>
        <w:widowControl w:val="0"/>
        <w:autoSpaceDE w:val="0"/>
        <w:autoSpaceDN w:val="0"/>
        <w:spacing w:line="211" w:lineRule="auto"/>
        <w:ind w:left="644" w:right="836"/>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17.- </w:t>
      </w:r>
      <w:r w:rsidRPr="00B1071D">
        <w:rPr>
          <w:rFonts w:ascii="Montserrat" w:eastAsia="Montserrat" w:hAnsi="Montserrat" w:cs="Montserrat"/>
          <w:sz w:val="20"/>
          <w:szCs w:val="20"/>
          <w:lang w:eastAsia="es-MX" w:bidi="es-MX"/>
        </w:rPr>
        <w:t>El Comité sesionará semanalmente de manera ordinaria y de manera extraordinaria cuando el caso lo amerite.</w:t>
      </w:r>
    </w:p>
    <w:p w14:paraId="45FB0905" w14:textId="77777777" w:rsidR="000B3E00" w:rsidRPr="00B1071D" w:rsidRDefault="000B3E00" w:rsidP="000B3E00">
      <w:pPr>
        <w:widowControl w:val="0"/>
        <w:autoSpaceDE w:val="0"/>
        <w:autoSpaceDN w:val="0"/>
        <w:spacing w:before="13"/>
        <w:rPr>
          <w:rFonts w:ascii="Montserrat" w:eastAsia="Montserrat" w:hAnsi="Montserrat" w:cs="Montserrat"/>
          <w:sz w:val="15"/>
          <w:szCs w:val="20"/>
          <w:lang w:eastAsia="es-MX" w:bidi="es-MX"/>
        </w:rPr>
      </w:pPr>
    </w:p>
    <w:p w14:paraId="4A95EF24" w14:textId="77777777" w:rsidR="000B3E00" w:rsidRPr="00B1071D" w:rsidRDefault="000B3E00" w:rsidP="000B3E00">
      <w:pPr>
        <w:widowControl w:val="0"/>
        <w:autoSpaceDE w:val="0"/>
        <w:autoSpaceDN w:val="0"/>
        <w:ind w:left="644"/>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Las sesiones ordinarias se celebrarán semanalmente, programadas en año calendario.</w:t>
      </w:r>
    </w:p>
    <w:p w14:paraId="75040840" w14:textId="77777777" w:rsidR="000B3E00" w:rsidRPr="00B1071D" w:rsidRDefault="000B3E00" w:rsidP="000B3E00">
      <w:pPr>
        <w:widowControl w:val="0"/>
        <w:autoSpaceDE w:val="0"/>
        <w:autoSpaceDN w:val="0"/>
        <w:spacing w:before="4"/>
        <w:rPr>
          <w:rFonts w:ascii="Montserrat" w:eastAsia="Montserrat" w:hAnsi="Montserrat" w:cs="Montserrat"/>
          <w:sz w:val="17"/>
          <w:szCs w:val="20"/>
          <w:lang w:eastAsia="es-MX" w:bidi="es-MX"/>
        </w:rPr>
      </w:pPr>
    </w:p>
    <w:p w14:paraId="36BD66BA" w14:textId="77777777" w:rsidR="000B3E00" w:rsidRPr="00B1071D" w:rsidRDefault="000B3E00" w:rsidP="000B3E00">
      <w:pPr>
        <w:widowControl w:val="0"/>
        <w:autoSpaceDE w:val="0"/>
        <w:autoSpaceDN w:val="0"/>
        <w:spacing w:before="1" w:line="211" w:lineRule="auto"/>
        <w:ind w:left="644" w:right="833"/>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Serán sesiones extraordinarias aquéllas convocadas por el Presidente o la Presidenta, cuando éste o ésta, por sí o a petición de una o más personas integrantes del Comité, lo estime necesario para tratar asuntos que por su importancia lo ameriten o que deban resolverse de inmediato, o no puedan esperar para ser desahogados en la siguiente sesión ordinaria.</w:t>
      </w:r>
    </w:p>
    <w:p w14:paraId="1B1AC191" w14:textId="77777777" w:rsidR="000B3E00" w:rsidRPr="00B1071D" w:rsidRDefault="000B3E00" w:rsidP="000B3E00">
      <w:pPr>
        <w:widowControl w:val="0"/>
        <w:autoSpaceDE w:val="0"/>
        <w:autoSpaceDN w:val="0"/>
        <w:spacing w:before="2"/>
        <w:rPr>
          <w:rFonts w:ascii="Montserrat" w:eastAsia="Montserrat" w:hAnsi="Montserrat" w:cs="Montserrat"/>
          <w:sz w:val="18"/>
          <w:szCs w:val="20"/>
          <w:lang w:eastAsia="es-MX" w:bidi="es-MX"/>
        </w:rPr>
      </w:pPr>
    </w:p>
    <w:p w14:paraId="6C80A2E7" w14:textId="77777777" w:rsidR="000B3E00" w:rsidRPr="00B1071D" w:rsidRDefault="000B3E00" w:rsidP="000B3E00">
      <w:pPr>
        <w:widowControl w:val="0"/>
        <w:autoSpaceDE w:val="0"/>
        <w:autoSpaceDN w:val="0"/>
        <w:spacing w:line="211" w:lineRule="auto"/>
        <w:ind w:left="644" w:right="835"/>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18.- </w:t>
      </w:r>
      <w:r w:rsidRPr="00B1071D">
        <w:rPr>
          <w:rFonts w:ascii="Montserrat" w:eastAsia="Montserrat" w:hAnsi="Montserrat" w:cs="Montserrat"/>
          <w:sz w:val="20"/>
          <w:szCs w:val="20"/>
          <w:lang w:eastAsia="es-MX" w:bidi="es-MX"/>
        </w:rPr>
        <w:t xml:space="preserve">Las sesiones de Pre-comité podrán llevase a cabo cuando se amerite; y se convocará por la Presidencia, a través de la Secretaría Técnica, previo a la sesión ordinaria que corresponda. </w:t>
      </w:r>
    </w:p>
    <w:p w14:paraId="1DF65FD9" w14:textId="77777777" w:rsidR="000B3E00" w:rsidRPr="00B1071D" w:rsidRDefault="000B3E00" w:rsidP="000B3E00">
      <w:pPr>
        <w:widowControl w:val="0"/>
        <w:autoSpaceDE w:val="0"/>
        <w:autoSpaceDN w:val="0"/>
        <w:spacing w:line="211" w:lineRule="auto"/>
        <w:ind w:left="644" w:right="835"/>
        <w:jc w:val="both"/>
        <w:rPr>
          <w:rFonts w:ascii="Montserrat" w:eastAsia="Montserrat" w:hAnsi="Montserrat" w:cs="Montserrat"/>
          <w:sz w:val="20"/>
          <w:szCs w:val="20"/>
          <w:lang w:eastAsia="es-MX" w:bidi="es-MX"/>
        </w:rPr>
      </w:pPr>
    </w:p>
    <w:p w14:paraId="0FC7B8EA" w14:textId="77777777" w:rsidR="000B3E00" w:rsidRPr="00B1071D" w:rsidRDefault="000B3E00" w:rsidP="000B3E00">
      <w:pPr>
        <w:widowControl w:val="0"/>
        <w:autoSpaceDE w:val="0"/>
        <w:autoSpaceDN w:val="0"/>
        <w:spacing w:line="211" w:lineRule="auto"/>
        <w:ind w:left="644" w:right="835"/>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 xml:space="preserve">En la convocatoria al Pre-comité se deberá adjuntar el orden del día. </w:t>
      </w:r>
    </w:p>
    <w:p w14:paraId="7C0D9B82" w14:textId="77777777" w:rsidR="000B3E00" w:rsidRPr="00B1071D" w:rsidRDefault="000B3E00" w:rsidP="000B3E00">
      <w:pPr>
        <w:widowControl w:val="0"/>
        <w:autoSpaceDE w:val="0"/>
        <w:autoSpaceDN w:val="0"/>
        <w:spacing w:line="211" w:lineRule="auto"/>
        <w:ind w:right="835"/>
        <w:jc w:val="both"/>
        <w:rPr>
          <w:rFonts w:ascii="Montserrat" w:eastAsia="Montserrat" w:hAnsi="Montserrat" w:cs="Montserrat"/>
          <w:b/>
          <w:sz w:val="20"/>
          <w:szCs w:val="20"/>
          <w:lang w:eastAsia="es-MX" w:bidi="es-MX"/>
        </w:rPr>
      </w:pPr>
    </w:p>
    <w:p w14:paraId="3113B467" w14:textId="77777777" w:rsidR="000B3E00" w:rsidRPr="00B1071D" w:rsidRDefault="000B3E00" w:rsidP="000B3E00">
      <w:pPr>
        <w:widowControl w:val="0"/>
        <w:autoSpaceDE w:val="0"/>
        <w:autoSpaceDN w:val="0"/>
        <w:spacing w:line="211" w:lineRule="auto"/>
        <w:ind w:left="644" w:right="835"/>
        <w:jc w:val="both"/>
        <w:rPr>
          <w:rFonts w:ascii="Montserrat" w:eastAsia="Montserrat" w:hAnsi="Montserrat" w:cs="Montserrat"/>
          <w:b/>
          <w:sz w:val="20"/>
          <w:szCs w:val="20"/>
          <w:lang w:eastAsia="es-MX" w:bidi="es-MX"/>
        </w:rPr>
      </w:pPr>
      <w:r w:rsidRPr="00B1071D">
        <w:rPr>
          <w:rFonts w:ascii="Montserrat" w:eastAsia="Montserrat" w:hAnsi="Montserrat" w:cs="Montserrat"/>
          <w:b/>
          <w:sz w:val="20"/>
          <w:szCs w:val="20"/>
          <w:lang w:eastAsia="es-MX" w:bidi="es-MX"/>
        </w:rPr>
        <w:t xml:space="preserve">Artículo 19.- </w:t>
      </w:r>
      <w:r w:rsidRPr="00B1071D">
        <w:rPr>
          <w:rFonts w:ascii="Montserrat" w:eastAsia="Montserrat" w:hAnsi="Montserrat" w:cs="Montserrat"/>
          <w:sz w:val="20"/>
          <w:szCs w:val="20"/>
          <w:lang w:eastAsia="es-MX" w:bidi="es-MX"/>
        </w:rPr>
        <w:t>A las sesiones podrán asistir con carácter de invitados al Comité con voz, pero sin voto, los Titulares de las Unidades Administrativas o personal de la Secretaría de la Función Pública que sean convocados o citados por el Comité, a través de su Presidente, para coadyuvar o aclarar los aspectos que sean de su competencia derivado de la naturaleza de los asuntos a desahogar en la sesión o porque sea necesario obtener su opinión.</w:t>
      </w:r>
    </w:p>
    <w:p w14:paraId="5BFC95BA" w14:textId="77777777" w:rsidR="000B3E00" w:rsidRPr="00B1071D" w:rsidRDefault="000B3E00" w:rsidP="000B3E00">
      <w:pPr>
        <w:widowControl w:val="0"/>
        <w:autoSpaceDE w:val="0"/>
        <w:autoSpaceDN w:val="0"/>
        <w:spacing w:before="3"/>
        <w:rPr>
          <w:rFonts w:ascii="Montserrat" w:eastAsia="Montserrat" w:hAnsi="Montserrat" w:cs="Montserrat"/>
          <w:sz w:val="18"/>
          <w:szCs w:val="20"/>
          <w:lang w:eastAsia="es-MX" w:bidi="es-MX"/>
        </w:rPr>
      </w:pPr>
    </w:p>
    <w:p w14:paraId="0408F743" w14:textId="77777777" w:rsidR="000B3E00" w:rsidRPr="00B1071D" w:rsidRDefault="000B3E00" w:rsidP="000B3E00">
      <w:pPr>
        <w:widowControl w:val="0"/>
        <w:autoSpaceDE w:val="0"/>
        <w:autoSpaceDN w:val="0"/>
        <w:spacing w:line="211" w:lineRule="auto"/>
        <w:ind w:left="644" w:right="841"/>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20.- </w:t>
      </w:r>
      <w:r w:rsidRPr="00B1071D">
        <w:rPr>
          <w:rFonts w:ascii="Montserrat" w:eastAsia="Montserrat" w:hAnsi="Montserrat" w:cs="Montserrat"/>
          <w:sz w:val="20"/>
          <w:szCs w:val="20"/>
          <w:lang w:eastAsia="es-MX" w:bidi="es-MX"/>
        </w:rPr>
        <w:t>El Comité podrá ordenar o proceder, de oficio o a petición de parte, para subsanar los errores u omisiones que observen en la tramitación y resolución de los asuntos sometidos a su consideración, para el solo efecto de regularizar los mismos, sin que ello implique que pueda revocar sus propias determinaciones.</w:t>
      </w:r>
    </w:p>
    <w:p w14:paraId="67026E06" w14:textId="77777777" w:rsidR="000B3E00" w:rsidRPr="00B1071D" w:rsidRDefault="000B3E00" w:rsidP="000B3E00">
      <w:pPr>
        <w:widowControl w:val="0"/>
        <w:autoSpaceDE w:val="0"/>
        <w:autoSpaceDN w:val="0"/>
        <w:spacing w:before="1"/>
        <w:rPr>
          <w:rFonts w:ascii="Montserrat" w:eastAsia="Montserrat" w:hAnsi="Montserrat" w:cs="Montserrat"/>
          <w:sz w:val="18"/>
          <w:szCs w:val="20"/>
          <w:lang w:eastAsia="es-MX" w:bidi="es-MX"/>
        </w:rPr>
      </w:pPr>
    </w:p>
    <w:p w14:paraId="6343CE38" w14:textId="77777777" w:rsidR="000B3E00" w:rsidRPr="00B1071D" w:rsidRDefault="000B3E00" w:rsidP="000B3E00">
      <w:pPr>
        <w:widowControl w:val="0"/>
        <w:autoSpaceDE w:val="0"/>
        <w:autoSpaceDN w:val="0"/>
        <w:spacing w:line="211" w:lineRule="auto"/>
        <w:ind w:left="644" w:right="836"/>
        <w:jc w:val="both"/>
        <w:rPr>
          <w:rFonts w:ascii="Montserrat" w:eastAsia="Montserrat" w:hAnsi="Montserrat" w:cs="Montserrat"/>
          <w:b/>
          <w:sz w:val="20"/>
          <w:szCs w:val="20"/>
          <w:lang w:eastAsia="es-MX" w:bidi="es-MX"/>
        </w:rPr>
      </w:pPr>
    </w:p>
    <w:p w14:paraId="3B4B25B7" w14:textId="77777777" w:rsidR="000B3E00" w:rsidRPr="00B1071D" w:rsidRDefault="000B3E00" w:rsidP="000B3E00">
      <w:pPr>
        <w:widowControl w:val="0"/>
        <w:autoSpaceDE w:val="0"/>
        <w:autoSpaceDN w:val="0"/>
        <w:spacing w:line="211" w:lineRule="auto"/>
        <w:ind w:left="644" w:right="836"/>
        <w:jc w:val="both"/>
        <w:rPr>
          <w:rFonts w:ascii="Montserrat" w:eastAsia="Montserrat" w:hAnsi="Montserrat" w:cs="Montserrat"/>
          <w:b/>
          <w:sz w:val="20"/>
          <w:szCs w:val="20"/>
          <w:lang w:eastAsia="es-MX" w:bidi="es-MX"/>
        </w:rPr>
      </w:pPr>
    </w:p>
    <w:p w14:paraId="4CF2C27C" w14:textId="77777777" w:rsidR="000B3E00" w:rsidRPr="00B1071D" w:rsidRDefault="000B3E00" w:rsidP="000B3E00">
      <w:pPr>
        <w:widowControl w:val="0"/>
        <w:autoSpaceDE w:val="0"/>
        <w:autoSpaceDN w:val="0"/>
        <w:spacing w:line="211" w:lineRule="auto"/>
        <w:ind w:left="644" w:right="836"/>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21.- </w:t>
      </w:r>
      <w:r w:rsidRPr="00B1071D">
        <w:rPr>
          <w:rFonts w:ascii="Montserrat" w:eastAsia="Montserrat" w:hAnsi="Montserrat" w:cs="Montserrat"/>
          <w:sz w:val="20"/>
          <w:szCs w:val="20"/>
          <w:lang w:eastAsia="es-MX" w:bidi="es-MX"/>
        </w:rPr>
        <w:t>Para garantizar la comunicación efectiva de la Unidad de Transparencia con las unidades administrativas de la Secretaría, sus titulares deberán mantener actualizada la designación de la persona enlace de</w:t>
      </w:r>
      <w:r w:rsidRPr="00B1071D">
        <w:rPr>
          <w:rFonts w:ascii="Montserrat" w:eastAsia="Montserrat" w:hAnsi="Montserrat" w:cs="Montserrat"/>
          <w:spacing w:val="-7"/>
          <w:sz w:val="20"/>
          <w:szCs w:val="20"/>
          <w:lang w:eastAsia="es-MX" w:bidi="es-MX"/>
        </w:rPr>
        <w:t xml:space="preserve"> </w:t>
      </w:r>
      <w:r w:rsidRPr="00B1071D">
        <w:rPr>
          <w:rFonts w:ascii="Montserrat" w:eastAsia="Montserrat" w:hAnsi="Montserrat" w:cs="Montserrat"/>
          <w:sz w:val="20"/>
          <w:szCs w:val="20"/>
          <w:lang w:eastAsia="es-MX" w:bidi="es-MX"/>
        </w:rPr>
        <w:t>transparencia.</w:t>
      </w:r>
    </w:p>
    <w:p w14:paraId="181BE332" w14:textId="77777777" w:rsidR="000B3E00" w:rsidRPr="00B1071D" w:rsidRDefault="000B3E00" w:rsidP="000B3E00">
      <w:pPr>
        <w:widowControl w:val="0"/>
        <w:autoSpaceDE w:val="0"/>
        <w:autoSpaceDN w:val="0"/>
        <w:rPr>
          <w:rFonts w:ascii="Montserrat" w:eastAsia="Montserrat" w:hAnsi="Montserrat" w:cs="Montserrat"/>
          <w:sz w:val="18"/>
          <w:szCs w:val="20"/>
          <w:lang w:eastAsia="es-MX" w:bidi="es-MX"/>
        </w:rPr>
      </w:pPr>
    </w:p>
    <w:p w14:paraId="00E7A7F8" w14:textId="77777777" w:rsidR="000B3E00" w:rsidRPr="00B1071D" w:rsidRDefault="000B3E00" w:rsidP="000B3E00">
      <w:pPr>
        <w:widowControl w:val="0"/>
        <w:autoSpaceDE w:val="0"/>
        <w:autoSpaceDN w:val="0"/>
        <w:spacing w:line="211" w:lineRule="auto"/>
        <w:ind w:left="644" w:right="83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22.- </w:t>
      </w:r>
      <w:r w:rsidRPr="00B1071D">
        <w:rPr>
          <w:rFonts w:ascii="Montserrat" w:eastAsia="Montserrat" w:hAnsi="Montserrat" w:cs="Montserrat"/>
          <w:sz w:val="20"/>
          <w:szCs w:val="20"/>
          <w:lang w:eastAsia="es-MX" w:bidi="es-MX"/>
        </w:rPr>
        <w:t>Las unidades administrativas están obligadas, en todo tiempo, a realizar la búsqueda exhaustiva y localización de los documentos en que conste la información requerida por las y los solicitantes, o de los datos personales, respecto de los cuales se ejerce el derecho de protección. En consecuencia, deben atender los requerimientos formulados por la Unidad de Transparencia y/o el</w:t>
      </w:r>
      <w:r w:rsidRPr="00B1071D">
        <w:rPr>
          <w:rFonts w:ascii="Montserrat" w:eastAsia="Montserrat" w:hAnsi="Montserrat" w:cs="Montserrat"/>
          <w:spacing w:val="-7"/>
          <w:sz w:val="20"/>
          <w:szCs w:val="20"/>
          <w:lang w:eastAsia="es-MX" w:bidi="es-MX"/>
        </w:rPr>
        <w:t xml:space="preserve"> </w:t>
      </w:r>
      <w:r w:rsidRPr="00B1071D">
        <w:rPr>
          <w:rFonts w:ascii="Montserrat" w:eastAsia="Montserrat" w:hAnsi="Montserrat" w:cs="Montserrat"/>
          <w:sz w:val="20"/>
          <w:szCs w:val="20"/>
          <w:lang w:eastAsia="es-MX" w:bidi="es-MX"/>
        </w:rPr>
        <w:t>Comité.</w:t>
      </w:r>
    </w:p>
    <w:p w14:paraId="52238E6A" w14:textId="77777777" w:rsidR="000B3E00" w:rsidRPr="00B1071D" w:rsidRDefault="000B3E00" w:rsidP="000B3E00">
      <w:pPr>
        <w:widowControl w:val="0"/>
        <w:autoSpaceDE w:val="0"/>
        <w:autoSpaceDN w:val="0"/>
        <w:spacing w:before="2"/>
        <w:rPr>
          <w:rFonts w:ascii="Montserrat" w:eastAsia="Montserrat" w:hAnsi="Montserrat" w:cs="Montserrat"/>
          <w:sz w:val="18"/>
          <w:szCs w:val="20"/>
          <w:lang w:eastAsia="es-MX" w:bidi="es-MX"/>
        </w:rPr>
      </w:pPr>
    </w:p>
    <w:p w14:paraId="391B50A0" w14:textId="77777777" w:rsidR="000B3E00" w:rsidRPr="00B1071D" w:rsidRDefault="000B3E00" w:rsidP="000B3E00">
      <w:pPr>
        <w:widowControl w:val="0"/>
        <w:autoSpaceDE w:val="0"/>
        <w:autoSpaceDN w:val="0"/>
        <w:spacing w:line="211" w:lineRule="auto"/>
        <w:ind w:left="644" w:right="835"/>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23.- </w:t>
      </w:r>
      <w:r w:rsidRPr="00B1071D">
        <w:rPr>
          <w:rFonts w:ascii="Montserrat" w:eastAsia="Montserrat" w:hAnsi="Montserrat" w:cs="Montserrat"/>
          <w:sz w:val="20"/>
          <w:szCs w:val="20"/>
          <w:lang w:eastAsia="es-MX" w:bidi="es-MX"/>
        </w:rPr>
        <w:t>Las sesiones del Comité de Transparencia se llevarán a cabo mediante convocatoria de la Presidencia, a través de la Secretaría Técnica, la cual deberá ser enviada mediante correo electrónico a quienes integran el Comité y, de ser el caso, a las personas invitadas, con anticipación de cuando menos dos días hábiles, en el caso de sesiones ordinarias, y de un día hábil tratándose de sesiones extraordinarias. Una vez convocada una sesión, podrán realizarse sin restricciones los ajustes de fecha y horario necesarios que convengan los y las miembros del</w:t>
      </w:r>
      <w:r w:rsidRPr="00B1071D">
        <w:rPr>
          <w:rFonts w:ascii="Montserrat" w:eastAsia="Montserrat" w:hAnsi="Montserrat" w:cs="Montserrat"/>
          <w:spacing w:val="-7"/>
          <w:sz w:val="20"/>
          <w:szCs w:val="20"/>
          <w:lang w:eastAsia="es-MX" w:bidi="es-MX"/>
        </w:rPr>
        <w:t xml:space="preserve"> </w:t>
      </w:r>
      <w:r w:rsidRPr="00B1071D">
        <w:rPr>
          <w:rFonts w:ascii="Montserrat" w:eastAsia="Montserrat" w:hAnsi="Montserrat" w:cs="Montserrat"/>
          <w:sz w:val="20"/>
          <w:szCs w:val="20"/>
          <w:lang w:eastAsia="es-MX" w:bidi="es-MX"/>
        </w:rPr>
        <w:t>Comité.</w:t>
      </w:r>
    </w:p>
    <w:p w14:paraId="67F0E071" w14:textId="77777777" w:rsidR="000B3E00" w:rsidRPr="00B1071D" w:rsidRDefault="000B3E00" w:rsidP="000B3E00">
      <w:pPr>
        <w:widowControl w:val="0"/>
        <w:autoSpaceDE w:val="0"/>
        <w:autoSpaceDN w:val="0"/>
        <w:spacing w:before="5"/>
        <w:rPr>
          <w:rFonts w:ascii="Montserrat" w:eastAsia="Montserrat" w:hAnsi="Montserrat" w:cs="Montserrat"/>
          <w:sz w:val="18"/>
          <w:szCs w:val="20"/>
          <w:lang w:eastAsia="es-MX" w:bidi="es-MX"/>
        </w:rPr>
      </w:pPr>
    </w:p>
    <w:p w14:paraId="1EDF327C" w14:textId="77777777" w:rsidR="000B3E00" w:rsidRPr="00B1071D" w:rsidRDefault="000B3E00" w:rsidP="000B3E00">
      <w:pPr>
        <w:widowControl w:val="0"/>
        <w:autoSpaceDE w:val="0"/>
        <w:autoSpaceDN w:val="0"/>
        <w:spacing w:line="211" w:lineRule="auto"/>
        <w:ind w:left="644" w:right="842"/>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A la convocatoria respectiva deberá adjuntarse el orden del día, así como los insumos necesarios para el análisis de los asuntos a tratar, con excepción de esto último para las personas invitadas.</w:t>
      </w:r>
    </w:p>
    <w:p w14:paraId="73A073F2" w14:textId="77777777" w:rsidR="000B3E00" w:rsidRPr="00B1071D" w:rsidRDefault="000B3E00" w:rsidP="000B3E00">
      <w:pPr>
        <w:widowControl w:val="0"/>
        <w:autoSpaceDE w:val="0"/>
        <w:autoSpaceDN w:val="0"/>
        <w:spacing w:before="8" w:line="211" w:lineRule="auto"/>
        <w:ind w:left="644" w:right="837"/>
        <w:jc w:val="both"/>
        <w:rPr>
          <w:rFonts w:ascii="Montserrat" w:eastAsia="Montserrat" w:hAnsi="Montserrat" w:cs="Montserrat"/>
          <w:b/>
          <w:sz w:val="20"/>
          <w:szCs w:val="20"/>
          <w:lang w:eastAsia="es-MX" w:bidi="es-MX"/>
        </w:rPr>
      </w:pPr>
    </w:p>
    <w:p w14:paraId="6D8CEDE4" w14:textId="77777777" w:rsidR="000B3E00" w:rsidRPr="00B1071D" w:rsidRDefault="000B3E00" w:rsidP="000B3E00">
      <w:pPr>
        <w:widowControl w:val="0"/>
        <w:autoSpaceDE w:val="0"/>
        <w:autoSpaceDN w:val="0"/>
        <w:spacing w:before="8" w:line="211" w:lineRule="auto"/>
        <w:ind w:left="644" w:right="837"/>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24.- </w:t>
      </w:r>
      <w:r w:rsidRPr="00B1071D">
        <w:rPr>
          <w:rFonts w:ascii="Montserrat" w:eastAsia="Montserrat" w:hAnsi="Montserrat" w:cs="Montserrat"/>
          <w:sz w:val="20"/>
          <w:szCs w:val="20"/>
          <w:lang w:eastAsia="es-MX" w:bidi="es-MX"/>
        </w:rPr>
        <w:t>Cuando por cualquier circunstancia no se convoque a una sesión ordinaria en el día y horario programados en el calendario respectivo, el Comité hará constar la razón en el acta de la sesión ordinaria siguiente.</w:t>
      </w:r>
    </w:p>
    <w:p w14:paraId="528F4215" w14:textId="77777777" w:rsidR="000B3E00" w:rsidRPr="00B1071D" w:rsidRDefault="000B3E00" w:rsidP="000B3E00">
      <w:pPr>
        <w:widowControl w:val="0"/>
        <w:autoSpaceDE w:val="0"/>
        <w:autoSpaceDN w:val="0"/>
        <w:spacing w:before="13"/>
        <w:rPr>
          <w:rFonts w:ascii="Montserrat" w:eastAsia="Montserrat" w:hAnsi="Montserrat" w:cs="Montserrat"/>
          <w:sz w:val="17"/>
          <w:szCs w:val="20"/>
          <w:lang w:eastAsia="es-MX" w:bidi="es-MX"/>
        </w:rPr>
      </w:pPr>
    </w:p>
    <w:p w14:paraId="5CE6FC04" w14:textId="77777777" w:rsidR="000B3E00" w:rsidRPr="00B1071D" w:rsidRDefault="000B3E00" w:rsidP="000B3E00">
      <w:pPr>
        <w:widowControl w:val="0"/>
        <w:autoSpaceDE w:val="0"/>
        <w:autoSpaceDN w:val="0"/>
        <w:spacing w:line="211" w:lineRule="auto"/>
        <w:ind w:left="644" w:right="838"/>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25.- </w:t>
      </w:r>
      <w:r w:rsidRPr="00B1071D">
        <w:rPr>
          <w:rFonts w:ascii="Montserrat" w:eastAsia="Montserrat" w:hAnsi="Montserrat" w:cs="Montserrat"/>
          <w:sz w:val="20"/>
          <w:szCs w:val="20"/>
          <w:lang w:eastAsia="es-MX" w:bidi="es-MX"/>
        </w:rPr>
        <w:t>El Comité podrá declararse en sesión permanente siempre que así lo aprueben, de manera unánime sus integrantes. A efecto de lo anterior, deberán estar presentes todas las personas integrantes, quedando asentada en el acta y acordando la fecha, hora y lugar del reinicio de la sesión, por lo que no será necesario el envío de una nueva convocatoria y será bajo el mismo orden del día, estableciendo el periodo por el que se declara en sesión y ésta deberá ser concluida por las y los integrantes que la iniciaron.</w:t>
      </w:r>
    </w:p>
    <w:p w14:paraId="245EFDDF" w14:textId="77777777" w:rsidR="000B3E00" w:rsidRPr="00B1071D" w:rsidRDefault="000B3E00" w:rsidP="000B3E00">
      <w:pPr>
        <w:widowControl w:val="0"/>
        <w:autoSpaceDE w:val="0"/>
        <w:autoSpaceDN w:val="0"/>
        <w:spacing w:before="5"/>
        <w:rPr>
          <w:rFonts w:ascii="Montserrat" w:eastAsia="Montserrat" w:hAnsi="Montserrat" w:cs="Montserrat"/>
          <w:sz w:val="18"/>
          <w:szCs w:val="20"/>
          <w:lang w:eastAsia="es-MX" w:bidi="es-MX"/>
        </w:rPr>
      </w:pPr>
    </w:p>
    <w:p w14:paraId="6B3E145F" w14:textId="77777777" w:rsidR="000B3E00" w:rsidRPr="00B1071D" w:rsidRDefault="000B3E00" w:rsidP="000B3E00">
      <w:pPr>
        <w:widowControl w:val="0"/>
        <w:autoSpaceDE w:val="0"/>
        <w:autoSpaceDN w:val="0"/>
        <w:spacing w:line="211" w:lineRule="auto"/>
        <w:ind w:left="644" w:right="835"/>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26.- </w:t>
      </w:r>
      <w:r w:rsidRPr="00B1071D">
        <w:rPr>
          <w:rFonts w:ascii="Montserrat" w:eastAsia="Montserrat" w:hAnsi="Montserrat" w:cs="Montserrat"/>
          <w:sz w:val="20"/>
          <w:szCs w:val="20"/>
          <w:lang w:eastAsia="es-MX" w:bidi="es-MX"/>
        </w:rPr>
        <w:t>Las sesiones del Comité preferentemente deberán realizarse de manera presencial, y en caso de ser necesario, podrán celebrarse virtualmente, debiendo fundar y motivar dicha modalidad. Para el caso de las sesiones virtuales, se llevarán a cabo a través de las plataformas digitales que disponga la Dirección General de Tecnologías de Información para las personas servidoras públicas. Las nuevas tecnologías de información y comunicación permiten que la Secretaría establezca modalidades de trabajo que no requieren necesariamente de la presencia del personal en el centro laboral, lo que redunda en la mejora de la eficacia y eficiencia de los recursos humanos.</w:t>
      </w:r>
    </w:p>
    <w:p w14:paraId="47A081D6" w14:textId="77777777" w:rsidR="000B3E00" w:rsidRPr="00B1071D" w:rsidRDefault="000B3E00" w:rsidP="000B3E00">
      <w:pPr>
        <w:widowControl w:val="0"/>
        <w:autoSpaceDE w:val="0"/>
        <w:autoSpaceDN w:val="0"/>
        <w:spacing w:before="6"/>
        <w:rPr>
          <w:rFonts w:ascii="Montserrat" w:eastAsia="Montserrat" w:hAnsi="Montserrat" w:cs="Montserrat"/>
          <w:sz w:val="18"/>
          <w:szCs w:val="20"/>
          <w:lang w:eastAsia="es-MX" w:bidi="es-MX"/>
        </w:rPr>
      </w:pPr>
    </w:p>
    <w:p w14:paraId="73A1DC5C" w14:textId="77777777" w:rsidR="000B3E00" w:rsidRPr="00B1071D" w:rsidRDefault="000B3E00" w:rsidP="000B3E00">
      <w:pPr>
        <w:widowControl w:val="0"/>
        <w:autoSpaceDE w:val="0"/>
        <w:autoSpaceDN w:val="0"/>
        <w:spacing w:line="211" w:lineRule="auto"/>
        <w:ind w:left="644" w:right="838"/>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27.- </w:t>
      </w:r>
      <w:r w:rsidRPr="00B1071D">
        <w:rPr>
          <w:rFonts w:ascii="Montserrat" w:eastAsia="Montserrat" w:hAnsi="Montserrat" w:cs="Montserrat"/>
          <w:sz w:val="20"/>
          <w:szCs w:val="20"/>
          <w:lang w:eastAsia="es-MX" w:bidi="es-MX"/>
        </w:rPr>
        <w:t>Para la incorporación de los asuntos a presentar, quienes integran el Comité, en su caso, deberán comunicarlos a la Secretaría Técnica con los documentos objeto de discusión, cuando menos tres días hábiles previos a la celebración de la sesión ordinaria correspondiente conforme al calendario programado y dos días hábiles previos en caso de sesión extraordinaria.</w:t>
      </w:r>
    </w:p>
    <w:p w14:paraId="238FABA9" w14:textId="77777777" w:rsidR="000B3E00" w:rsidRPr="00B1071D" w:rsidRDefault="000B3E00" w:rsidP="000B3E00">
      <w:pPr>
        <w:widowControl w:val="0"/>
        <w:autoSpaceDE w:val="0"/>
        <w:autoSpaceDN w:val="0"/>
        <w:spacing w:before="2"/>
        <w:rPr>
          <w:rFonts w:ascii="Montserrat" w:eastAsia="Montserrat" w:hAnsi="Montserrat" w:cs="Montserrat"/>
          <w:sz w:val="18"/>
          <w:szCs w:val="20"/>
          <w:lang w:eastAsia="es-MX" w:bidi="es-MX"/>
        </w:rPr>
      </w:pPr>
    </w:p>
    <w:p w14:paraId="59B93E25" w14:textId="77777777" w:rsidR="000B3E00" w:rsidRPr="00B1071D" w:rsidRDefault="000B3E00" w:rsidP="000B3E00">
      <w:pPr>
        <w:widowControl w:val="0"/>
        <w:autoSpaceDE w:val="0"/>
        <w:autoSpaceDN w:val="0"/>
        <w:spacing w:line="211" w:lineRule="auto"/>
        <w:ind w:left="644" w:right="843"/>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28.- </w:t>
      </w:r>
      <w:r w:rsidRPr="00B1071D">
        <w:rPr>
          <w:rFonts w:ascii="Montserrat" w:eastAsia="Montserrat" w:hAnsi="Montserrat" w:cs="Montserrat"/>
          <w:sz w:val="20"/>
          <w:szCs w:val="20"/>
          <w:lang w:eastAsia="es-MX" w:bidi="es-MX"/>
        </w:rPr>
        <w:t>Para llevar a cabo las sesiones del Comité, deberán concurrir al menos dos integrantes del Comité, por sí o a través de sus suplentes, en cuyo caso las decisiones deberán ser unánimes.</w:t>
      </w:r>
    </w:p>
    <w:p w14:paraId="329203C8" w14:textId="77777777" w:rsidR="000B3E00" w:rsidRPr="00B1071D" w:rsidRDefault="000B3E00" w:rsidP="000B3E00">
      <w:pPr>
        <w:widowControl w:val="0"/>
        <w:autoSpaceDE w:val="0"/>
        <w:autoSpaceDN w:val="0"/>
        <w:rPr>
          <w:rFonts w:ascii="Montserrat" w:eastAsia="Montserrat" w:hAnsi="Montserrat" w:cs="Montserrat"/>
          <w:sz w:val="18"/>
          <w:szCs w:val="20"/>
          <w:lang w:eastAsia="es-MX" w:bidi="es-MX"/>
        </w:rPr>
      </w:pPr>
    </w:p>
    <w:p w14:paraId="26A7F08A" w14:textId="77777777" w:rsidR="000B3E00" w:rsidRPr="00B1071D" w:rsidRDefault="000B3E00" w:rsidP="000B3E00">
      <w:pPr>
        <w:widowControl w:val="0"/>
        <w:autoSpaceDE w:val="0"/>
        <w:autoSpaceDN w:val="0"/>
        <w:spacing w:line="211" w:lineRule="auto"/>
        <w:ind w:left="644" w:right="834"/>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Artículo 29.-</w:t>
      </w:r>
      <w:r w:rsidRPr="00B1071D">
        <w:rPr>
          <w:rFonts w:ascii="Montserrat" w:eastAsia="Montserrat" w:hAnsi="Montserrat" w:cs="Montserrat"/>
          <w:sz w:val="20"/>
          <w:szCs w:val="20"/>
          <w:lang w:eastAsia="es-MX" w:bidi="es-MX"/>
        </w:rPr>
        <w:t>Tratándose de asuntos relacionados con la clasificación de información, declaración de inexistencia y declaración de incompetencia, en caso de que existan elementos que permitan suponer responsabilidad administrativa de las personas servidoras públicas de la Secretaría, la resolución conllevará la notificación al Órgano Interno de Control, a efecto de que determine lo conducente.</w:t>
      </w:r>
    </w:p>
    <w:p w14:paraId="13C3B2A8" w14:textId="77777777" w:rsidR="000B3E00" w:rsidRPr="00B1071D" w:rsidRDefault="000B3E00" w:rsidP="000B3E00">
      <w:pPr>
        <w:widowControl w:val="0"/>
        <w:autoSpaceDE w:val="0"/>
        <w:autoSpaceDN w:val="0"/>
        <w:spacing w:before="2"/>
        <w:rPr>
          <w:rFonts w:ascii="Montserrat" w:eastAsia="Montserrat" w:hAnsi="Montserrat" w:cs="Montserrat"/>
          <w:sz w:val="18"/>
          <w:szCs w:val="20"/>
          <w:lang w:eastAsia="es-MX" w:bidi="es-MX"/>
        </w:rPr>
      </w:pPr>
    </w:p>
    <w:p w14:paraId="55A9864F" w14:textId="77777777" w:rsidR="000B3E00" w:rsidRPr="00B1071D" w:rsidRDefault="000B3E00" w:rsidP="000B3E00">
      <w:pPr>
        <w:widowControl w:val="0"/>
        <w:autoSpaceDE w:val="0"/>
        <w:autoSpaceDN w:val="0"/>
        <w:spacing w:line="211" w:lineRule="auto"/>
        <w:ind w:left="644" w:right="826"/>
        <w:jc w:val="both"/>
        <w:rPr>
          <w:rFonts w:ascii="Montserrat" w:eastAsia="Montserrat" w:hAnsi="Montserrat" w:cs="Montserrat"/>
          <w:b/>
          <w:sz w:val="20"/>
          <w:szCs w:val="20"/>
          <w:lang w:eastAsia="es-MX" w:bidi="es-MX"/>
        </w:rPr>
      </w:pPr>
    </w:p>
    <w:p w14:paraId="63927624" w14:textId="77777777" w:rsidR="000B3E00" w:rsidRPr="00B1071D" w:rsidRDefault="000B3E00" w:rsidP="000B3E00">
      <w:pPr>
        <w:widowControl w:val="0"/>
        <w:autoSpaceDE w:val="0"/>
        <w:autoSpaceDN w:val="0"/>
        <w:spacing w:line="211" w:lineRule="auto"/>
        <w:ind w:left="644" w:right="826"/>
        <w:jc w:val="both"/>
        <w:rPr>
          <w:rFonts w:ascii="Montserrat" w:eastAsia="Montserrat" w:hAnsi="Montserrat" w:cs="Montserrat"/>
          <w:b/>
          <w:sz w:val="20"/>
          <w:szCs w:val="20"/>
          <w:lang w:eastAsia="es-MX" w:bidi="es-MX"/>
        </w:rPr>
      </w:pPr>
    </w:p>
    <w:p w14:paraId="04CB1D12" w14:textId="77777777" w:rsidR="000B3E00" w:rsidRPr="00B1071D" w:rsidRDefault="000B3E00" w:rsidP="000B3E00">
      <w:pPr>
        <w:widowControl w:val="0"/>
        <w:autoSpaceDE w:val="0"/>
        <w:autoSpaceDN w:val="0"/>
        <w:spacing w:line="211" w:lineRule="auto"/>
        <w:ind w:left="644" w:right="826"/>
        <w:jc w:val="both"/>
        <w:rPr>
          <w:rFonts w:ascii="Montserrat" w:eastAsia="Montserrat" w:hAnsi="Montserrat" w:cs="Montserrat"/>
          <w:b/>
          <w:sz w:val="20"/>
          <w:szCs w:val="20"/>
          <w:lang w:eastAsia="es-MX" w:bidi="es-MX"/>
        </w:rPr>
      </w:pPr>
    </w:p>
    <w:p w14:paraId="7F26F4C8" w14:textId="77777777" w:rsidR="000B3E00" w:rsidRPr="00B1071D" w:rsidRDefault="000B3E00" w:rsidP="000B3E00">
      <w:pPr>
        <w:widowControl w:val="0"/>
        <w:autoSpaceDE w:val="0"/>
        <w:autoSpaceDN w:val="0"/>
        <w:spacing w:line="211" w:lineRule="auto"/>
        <w:ind w:left="644" w:right="826"/>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30.- </w:t>
      </w:r>
      <w:r w:rsidRPr="00B1071D">
        <w:rPr>
          <w:rFonts w:ascii="Montserrat" w:eastAsia="Montserrat" w:hAnsi="Montserrat" w:cs="Montserrat"/>
          <w:sz w:val="20"/>
          <w:szCs w:val="20"/>
          <w:lang w:eastAsia="es-MX" w:bidi="es-MX"/>
        </w:rPr>
        <w:t xml:space="preserve">Las resoluciones del Comité se tomarán por unanimidad o por mayoría de votos de sus integrantes, la o el miembro que no esté de acuerdo con la determinación de la mayoría, deberá formular voto disidente o particular, según sea el caso, durante el desarrollo de la Sesión respectiva y remitir a más tardar </w:t>
      </w:r>
      <w:r w:rsidRPr="00B1071D">
        <w:rPr>
          <w:rFonts w:ascii="Montserrat" w:eastAsia="Montserrat" w:hAnsi="Montserrat" w:cs="Montserrat"/>
          <w:b/>
          <w:sz w:val="20"/>
          <w:szCs w:val="20"/>
          <w:lang w:eastAsia="es-MX" w:bidi="es-MX"/>
        </w:rPr>
        <w:t xml:space="preserve">al tercer día siguiente hábil </w:t>
      </w:r>
      <w:r w:rsidRPr="00B1071D">
        <w:rPr>
          <w:rFonts w:ascii="Montserrat" w:eastAsia="Montserrat" w:hAnsi="Montserrat" w:cs="Montserrat"/>
          <w:sz w:val="20"/>
          <w:szCs w:val="20"/>
          <w:lang w:eastAsia="es-MX" w:bidi="es-MX"/>
        </w:rPr>
        <w:t>al que se haya emitido la decisión, a la Secretaría Técnica la determinación adoptada, la cual se insertará en el Acta respectiva para que forme parte de la</w:t>
      </w:r>
      <w:r w:rsidRPr="00B1071D">
        <w:rPr>
          <w:rFonts w:ascii="Montserrat" w:eastAsia="Montserrat" w:hAnsi="Montserrat" w:cs="Montserrat"/>
          <w:spacing w:val="-14"/>
          <w:sz w:val="20"/>
          <w:szCs w:val="20"/>
          <w:lang w:eastAsia="es-MX" w:bidi="es-MX"/>
        </w:rPr>
        <w:t xml:space="preserve"> </w:t>
      </w:r>
      <w:r w:rsidRPr="00B1071D">
        <w:rPr>
          <w:rFonts w:ascii="Montserrat" w:eastAsia="Montserrat" w:hAnsi="Montserrat" w:cs="Montserrat"/>
          <w:sz w:val="20"/>
          <w:szCs w:val="20"/>
          <w:lang w:eastAsia="es-MX" w:bidi="es-MX"/>
        </w:rPr>
        <w:t>misma.</w:t>
      </w:r>
    </w:p>
    <w:p w14:paraId="1489942B" w14:textId="77777777" w:rsidR="000B3E00" w:rsidRPr="00B1071D" w:rsidRDefault="000B3E00" w:rsidP="000B3E00">
      <w:pPr>
        <w:widowControl w:val="0"/>
        <w:autoSpaceDE w:val="0"/>
        <w:autoSpaceDN w:val="0"/>
        <w:spacing w:before="4"/>
        <w:rPr>
          <w:rFonts w:ascii="Montserrat" w:eastAsia="Montserrat" w:hAnsi="Montserrat" w:cs="Montserrat"/>
          <w:sz w:val="18"/>
          <w:szCs w:val="20"/>
          <w:lang w:eastAsia="es-MX" w:bidi="es-MX"/>
        </w:rPr>
      </w:pPr>
    </w:p>
    <w:p w14:paraId="7D0604AB" w14:textId="77777777" w:rsidR="000B3E00" w:rsidRPr="00B1071D" w:rsidRDefault="000B3E00" w:rsidP="000B3E00">
      <w:pPr>
        <w:widowControl w:val="0"/>
        <w:autoSpaceDE w:val="0"/>
        <w:autoSpaceDN w:val="0"/>
        <w:spacing w:line="211" w:lineRule="auto"/>
        <w:ind w:left="644" w:right="83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31.- </w:t>
      </w:r>
      <w:r w:rsidRPr="00B1071D">
        <w:rPr>
          <w:rFonts w:ascii="Montserrat" w:eastAsia="Montserrat" w:hAnsi="Montserrat" w:cs="Montserrat"/>
          <w:sz w:val="20"/>
          <w:szCs w:val="20"/>
          <w:lang w:eastAsia="es-MX" w:bidi="es-MX"/>
        </w:rPr>
        <w:t>El Comité desarrollará sus funciones de manera colegiada y adoptará sus resoluciones y acuerdos por mayoría de votos. En caso de empate, el Presidente o la Presidenta tendrá el voto de calidad.</w:t>
      </w:r>
    </w:p>
    <w:p w14:paraId="6AEE0629" w14:textId="77777777" w:rsidR="000B3E00" w:rsidRPr="00B1071D" w:rsidRDefault="000B3E00" w:rsidP="000B3E00">
      <w:pPr>
        <w:widowControl w:val="0"/>
        <w:autoSpaceDE w:val="0"/>
        <w:autoSpaceDN w:val="0"/>
        <w:spacing w:before="13"/>
        <w:rPr>
          <w:rFonts w:ascii="Montserrat" w:eastAsia="Montserrat" w:hAnsi="Montserrat" w:cs="Montserrat"/>
          <w:sz w:val="17"/>
          <w:szCs w:val="20"/>
          <w:lang w:eastAsia="es-MX" w:bidi="es-MX"/>
        </w:rPr>
      </w:pPr>
    </w:p>
    <w:p w14:paraId="486F3E6B" w14:textId="77777777" w:rsidR="000B3E00" w:rsidRPr="00B1071D" w:rsidRDefault="000B3E00" w:rsidP="000B3E00">
      <w:pPr>
        <w:widowControl w:val="0"/>
        <w:autoSpaceDE w:val="0"/>
        <w:autoSpaceDN w:val="0"/>
        <w:spacing w:line="211" w:lineRule="auto"/>
        <w:ind w:left="644" w:right="835"/>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Quienes integran el Comité tienen la obligación de votar todos los asuntos que integren el orden del día; salvo aquellos asuntos en los que exista un impedimento legal debidamente justificado. En estos casos, la o el suplente de la persona propietaria deberá acudir a la sesión correspondiente o</w:t>
      </w:r>
      <w:r w:rsidRPr="00B1071D">
        <w:rPr>
          <w:rFonts w:ascii="Montserrat" w:eastAsia="Montserrat" w:hAnsi="Montserrat" w:cs="Montserrat"/>
          <w:spacing w:val="-4"/>
          <w:sz w:val="20"/>
          <w:szCs w:val="20"/>
          <w:lang w:eastAsia="es-MX" w:bidi="es-MX"/>
        </w:rPr>
        <w:t xml:space="preserve"> </w:t>
      </w:r>
      <w:r w:rsidRPr="00B1071D">
        <w:rPr>
          <w:rFonts w:ascii="Montserrat" w:eastAsia="Montserrat" w:hAnsi="Montserrat" w:cs="Montserrat"/>
          <w:sz w:val="20"/>
          <w:szCs w:val="20"/>
          <w:lang w:eastAsia="es-MX" w:bidi="es-MX"/>
        </w:rPr>
        <w:t>viceversa.</w:t>
      </w:r>
    </w:p>
    <w:p w14:paraId="6EBA5B85" w14:textId="77777777" w:rsidR="000B3E00" w:rsidRPr="00B1071D" w:rsidRDefault="000B3E00" w:rsidP="000B3E00">
      <w:pPr>
        <w:widowControl w:val="0"/>
        <w:autoSpaceDE w:val="0"/>
        <w:autoSpaceDN w:val="0"/>
        <w:spacing w:before="8" w:line="211" w:lineRule="auto"/>
        <w:ind w:left="644" w:right="836"/>
        <w:jc w:val="both"/>
        <w:rPr>
          <w:rFonts w:ascii="Montserrat" w:eastAsia="Montserrat" w:hAnsi="Montserrat" w:cs="Montserrat"/>
          <w:b/>
          <w:sz w:val="20"/>
          <w:szCs w:val="20"/>
          <w:lang w:eastAsia="es-MX" w:bidi="es-MX"/>
        </w:rPr>
      </w:pPr>
    </w:p>
    <w:p w14:paraId="7E55F68C" w14:textId="77777777" w:rsidR="000B3E00" w:rsidRPr="00B1071D" w:rsidRDefault="000B3E00" w:rsidP="000B3E00">
      <w:pPr>
        <w:widowControl w:val="0"/>
        <w:autoSpaceDE w:val="0"/>
        <w:autoSpaceDN w:val="0"/>
        <w:spacing w:before="8" w:line="211" w:lineRule="auto"/>
        <w:ind w:left="644" w:right="836"/>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32.- </w:t>
      </w:r>
      <w:r w:rsidRPr="00B1071D">
        <w:rPr>
          <w:rFonts w:ascii="Montserrat" w:eastAsia="Montserrat" w:hAnsi="Montserrat" w:cs="Montserrat"/>
          <w:sz w:val="20"/>
          <w:szCs w:val="20"/>
          <w:lang w:eastAsia="es-MX" w:bidi="es-MX"/>
        </w:rPr>
        <w:t>Cuando las sesiones del Comité se realicen de manera presencial o virtual, el Presidente o la Presidenta dará inicio formal de la sesión y verificará con el apoyo de la Secretaria Técnica o el Secretario Técnico, el quorum para sesionar.</w:t>
      </w:r>
    </w:p>
    <w:p w14:paraId="42E0552A" w14:textId="77777777" w:rsidR="000B3E00" w:rsidRPr="00B1071D" w:rsidRDefault="000B3E00" w:rsidP="000B3E00">
      <w:pPr>
        <w:widowControl w:val="0"/>
        <w:autoSpaceDE w:val="0"/>
        <w:autoSpaceDN w:val="0"/>
        <w:spacing w:before="13"/>
        <w:rPr>
          <w:rFonts w:ascii="Montserrat" w:eastAsia="Montserrat" w:hAnsi="Montserrat" w:cs="Montserrat"/>
          <w:sz w:val="17"/>
          <w:szCs w:val="20"/>
          <w:lang w:eastAsia="es-MX" w:bidi="es-MX"/>
        </w:rPr>
      </w:pPr>
    </w:p>
    <w:p w14:paraId="33301349" w14:textId="77777777" w:rsidR="000B3E00" w:rsidRPr="00B1071D" w:rsidRDefault="000B3E00" w:rsidP="000B3E00">
      <w:pPr>
        <w:widowControl w:val="0"/>
        <w:autoSpaceDE w:val="0"/>
        <w:autoSpaceDN w:val="0"/>
        <w:spacing w:line="211" w:lineRule="auto"/>
        <w:ind w:left="644" w:right="836"/>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A continuación, el Secretario Técnico o la Secretaria Técnica consultará a las personas integrantes si existe algún cambio al orden del día, luego consultará en votación económica si se dispensa la lectura del orden del día y de los documentos previamente circulados; en caso de no aprobarse, dará lectura de éstos.</w:t>
      </w:r>
    </w:p>
    <w:p w14:paraId="5660A7FE" w14:textId="77777777" w:rsidR="000B3E00" w:rsidRPr="00B1071D" w:rsidRDefault="000B3E00" w:rsidP="000B3E00">
      <w:pPr>
        <w:widowControl w:val="0"/>
        <w:autoSpaceDE w:val="0"/>
        <w:autoSpaceDN w:val="0"/>
        <w:spacing w:before="1"/>
        <w:rPr>
          <w:rFonts w:ascii="Montserrat" w:eastAsia="Montserrat" w:hAnsi="Montserrat" w:cs="Montserrat"/>
          <w:sz w:val="18"/>
          <w:szCs w:val="20"/>
          <w:lang w:eastAsia="es-MX" w:bidi="es-MX"/>
        </w:rPr>
      </w:pPr>
    </w:p>
    <w:p w14:paraId="55199842" w14:textId="77777777" w:rsidR="000B3E00" w:rsidRPr="00B1071D" w:rsidRDefault="000B3E00" w:rsidP="000B3E00">
      <w:pPr>
        <w:widowControl w:val="0"/>
        <w:autoSpaceDE w:val="0"/>
        <w:autoSpaceDN w:val="0"/>
        <w:spacing w:line="211" w:lineRule="auto"/>
        <w:ind w:left="644" w:right="838"/>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Acto continuo, la Presidenta o el Presidente preguntará a quienes integran el Comité, si desean reservar algún punto del orden del día para su discusión. En ese momento el Presidente o la Presidenta puede reservar los puntos que considere ameritan una discusión.</w:t>
      </w:r>
    </w:p>
    <w:p w14:paraId="51F305C6" w14:textId="77777777" w:rsidR="000B3E00" w:rsidRPr="00B1071D" w:rsidRDefault="000B3E00" w:rsidP="000B3E00">
      <w:pPr>
        <w:widowControl w:val="0"/>
        <w:autoSpaceDE w:val="0"/>
        <w:autoSpaceDN w:val="0"/>
        <w:spacing w:before="1"/>
        <w:rPr>
          <w:rFonts w:ascii="Montserrat" w:eastAsia="Montserrat" w:hAnsi="Montserrat" w:cs="Montserrat"/>
          <w:sz w:val="18"/>
          <w:szCs w:val="20"/>
          <w:lang w:eastAsia="es-MX" w:bidi="es-MX"/>
        </w:rPr>
      </w:pPr>
    </w:p>
    <w:p w14:paraId="7331690C" w14:textId="77777777" w:rsidR="000B3E00" w:rsidRPr="00B1071D" w:rsidRDefault="000B3E00" w:rsidP="000B3E00">
      <w:pPr>
        <w:widowControl w:val="0"/>
        <w:autoSpaceDE w:val="0"/>
        <w:autoSpaceDN w:val="0"/>
        <w:spacing w:line="211" w:lineRule="auto"/>
        <w:ind w:left="644" w:right="835"/>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Aquellos puntos del orden del día que no fueran reservados se acordarán conjuntamente, para lo cual el Presidente o la Presidenta solicitará a las y los integrantes manifestar su posición mediante el voto respectivo.</w:t>
      </w:r>
    </w:p>
    <w:p w14:paraId="4997F5AF" w14:textId="77777777" w:rsidR="000B3E00" w:rsidRPr="00B1071D" w:rsidRDefault="000B3E00" w:rsidP="000B3E00">
      <w:pPr>
        <w:widowControl w:val="0"/>
        <w:autoSpaceDE w:val="0"/>
        <w:autoSpaceDN w:val="0"/>
        <w:spacing w:before="13"/>
        <w:rPr>
          <w:rFonts w:ascii="Montserrat" w:eastAsia="Montserrat" w:hAnsi="Montserrat" w:cs="Montserrat"/>
          <w:sz w:val="17"/>
          <w:szCs w:val="20"/>
          <w:lang w:eastAsia="es-MX" w:bidi="es-MX"/>
        </w:rPr>
      </w:pPr>
    </w:p>
    <w:p w14:paraId="65B90C05" w14:textId="77777777" w:rsidR="000B3E00" w:rsidRPr="00B1071D" w:rsidRDefault="000B3E00" w:rsidP="000B3E00">
      <w:pPr>
        <w:widowControl w:val="0"/>
        <w:autoSpaceDE w:val="0"/>
        <w:autoSpaceDN w:val="0"/>
        <w:spacing w:line="211" w:lineRule="auto"/>
        <w:ind w:left="644" w:right="840"/>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En caso de existir algún punto del orden del día reservado, el Secretario o Secretaria dará cuenta del primer asunto reservado e iniciará la discusión del asunto, tomando la palabra quien hubiere reservado el punto.</w:t>
      </w:r>
    </w:p>
    <w:p w14:paraId="070F06AB" w14:textId="77777777" w:rsidR="000B3E00" w:rsidRPr="00B1071D" w:rsidRDefault="000B3E00" w:rsidP="000B3E00">
      <w:pPr>
        <w:widowControl w:val="0"/>
        <w:autoSpaceDE w:val="0"/>
        <w:autoSpaceDN w:val="0"/>
        <w:rPr>
          <w:rFonts w:ascii="Montserrat" w:eastAsia="Montserrat" w:hAnsi="Montserrat" w:cs="Montserrat"/>
          <w:sz w:val="18"/>
          <w:szCs w:val="20"/>
          <w:lang w:eastAsia="es-MX" w:bidi="es-MX"/>
        </w:rPr>
      </w:pPr>
    </w:p>
    <w:p w14:paraId="667F8258" w14:textId="77777777" w:rsidR="000B3E00" w:rsidRPr="00B1071D" w:rsidRDefault="000B3E00" w:rsidP="000B3E00">
      <w:pPr>
        <w:widowControl w:val="0"/>
        <w:autoSpaceDE w:val="0"/>
        <w:autoSpaceDN w:val="0"/>
        <w:spacing w:line="211" w:lineRule="auto"/>
        <w:ind w:left="644" w:right="842"/>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Una vez que se considere suficientemente discutido, el Comité tomará la resolución respectiva, para lo cual el Presidente o la Presidenta solicitará a los y las integrantes manifestar su posición mediante su voto.</w:t>
      </w:r>
    </w:p>
    <w:p w14:paraId="44B85AF6" w14:textId="77777777" w:rsidR="000B3E00" w:rsidRPr="00B1071D" w:rsidRDefault="000B3E00" w:rsidP="000B3E00">
      <w:pPr>
        <w:widowControl w:val="0"/>
        <w:autoSpaceDE w:val="0"/>
        <w:autoSpaceDN w:val="0"/>
        <w:spacing w:before="13"/>
        <w:rPr>
          <w:rFonts w:ascii="Montserrat" w:eastAsia="Montserrat" w:hAnsi="Montserrat" w:cs="Montserrat"/>
          <w:sz w:val="17"/>
          <w:szCs w:val="20"/>
          <w:lang w:eastAsia="es-MX" w:bidi="es-MX"/>
        </w:rPr>
      </w:pPr>
    </w:p>
    <w:p w14:paraId="6F8665E8" w14:textId="77777777" w:rsidR="000B3E00" w:rsidRPr="00B1071D" w:rsidRDefault="000B3E00" w:rsidP="000B3E00">
      <w:pPr>
        <w:widowControl w:val="0"/>
        <w:autoSpaceDE w:val="0"/>
        <w:autoSpaceDN w:val="0"/>
        <w:spacing w:line="211" w:lineRule="auto"/>
        <w:ind w:left="644" w:right="836"/>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Votado el primer asunto reservado se discutirá el siguiente punto del orden del día que hubiere sido reservado, siguiendo los mismos pasos mencionados en el párrafo anterior.</w:t>
      </w:r>
    </w:p>
    <w:p w14:paraId="12006D9F" w14:textId="77777777" w:rsidR="000B3E00" w:rsidRPr="00B1071D" w:rsidRDefault="000B3E00" w:rsidP="000B3E00">
      <w:pPr>
        <w:widowControl w:val="0"/>
        <w:autoSpaceDE w:val="0"/>
        <w:autoSpaceDN w:val="0"/>
        <w:spacing w:before="12"/>
        <w:rPr>
          <w:rFonts w:ascii="Montserrat" w:eastAsia="Montserrat" w:hAnsi="Montserrat" w:cs="Montserrat"/>
          <w:sz w:val="17"/>
          <w:szCs w:val="20"/>
          <w:lang w:eastAsia="es-MX" w:bidi="es-MX"/>
        </w:rPr>
      </w:pPr>
    </w:p>
    <w:p w14:paraId="357A1573" w14:textId="77777777" w:rsidR="000B3E00" w:rsidRPr="00B1071D" w:rsidRDefault="000B3E00" w:rsidP="000B3E00">
      <w:pPr>
        <w:widowControl w:val="0"/>
        <w:autoSpaceDE w:val="0"/>
        <w:autoSpaceDN w:val="0"/>
        <w:spacing w:before="1" w:line="211" w:lineRule="auto"/>
        <w:ind w:left="644" w:right="846"/>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En la exposición de cada uno de los puntos reservados para su discusión, la Presidenta o el Presidente se encargará de dar conducción de manera equilibrada a las discusiones y planteamientos desarrollados por el resto de integrantes.</w:t>
      </w:r>
    </w:p>
    <w:p w14:paraId="2795A875" w14:textId="77777777" w:rsidR="000B3E00" w:rsidRPr="00B1071D" w:rsidRDefault="000B3E00" w:rsidP="000B3E00">
      <w:pPr>
        <w:widowControl w:val="0"/>
        <w:autoSpaceDE w:val="0"/>
        <w:autoSpaceDN w:val="0"/>
        <w:spacing w:before="13"/>
        <w:rPr>
          <w:rFonts w:ascii="Montserrat" w:eastAsia="Montserrat" w:hAnsi="Montserrat" w:cs="Montserrat"/>
          <w:sz w:val="17"/>
          <w:szCs w:val="20"/>
          <w:lang w:eastAsia="es-MX" w:bidi="es-MX"/>
        </w:rPr>
      </w:pPr>
    </w:p>
    <w:p w14:paraId="336C5584" w14:textId="77777777" w:rsidR="000B3E00" w:rsidRPr="00B1071D" w:rsidRDefault="000B3E00" w:rsidP="000B3E00">
      <w:pPr>
        <w:widowControl w:val="0"/>
        <w:autoSpaceDE w:val="0"/>
        <w:autoSpaceDN w:val="0"/>
        <w:spacing w:line="211" w:lineRule="auto"/>
        <w:ind w:left="644" w:right="836"/>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33.- </w:t>
      </w:r>
      <w:r w:rsidRPr="00B1071D">
        <w:rPr>
          <w:rFonts w:ascii="Montserrat" w:eastAsia="Montserrat" w:hAnsi="Montserrat" w:cs="Montserrat"/>
          <w:sz w:val="20"/>
          <w:szCs w:val="20"/>
          <w:lang w:eastAsia="es-MX" w:bidi="es-MX"/>
        </w:rPr>
        <w:t>Durante la sesión quienes asistan deberán guardar orden y silencio, y abstenerse de cualquier manifestación que afecte su desarrollo, en caso de ser necesaria alguna exposición por parte de un Enlace de Transparencia, podrá solicitar el uso de la voz a la Presidenta o Presidente del Comité.</w:t>
      </w:r>
    </w:p>
    <w:p w14:paraId="5E196797" w14:textId="77777777" w:rsidR="000B3E00" w:rsidRPr="00B1071D" w:rsidRDefault="000B3E00" w:rsidP="000B3E00">
      <w:pPr>
        <w:widowControl w:val="0"/>
        <w:autoSpaceDE w:val="0"/>
        <w:autoSpaceDN w:val="0"/>
        <w:spacing w:before="1"/>
        <w:rPr>
          <w:rFonts w:ascii="Montserrat" w:eastAsia="Montserrat" w:hAnsi="Montserrat" w:cs="Montserrat"/>
          <w:sz w:val="18"/>
          <w:szCs w:val="20"/>
          <w:lang w:eastAsia="es-MX" w:bidi="es-MX"/>
        </w:rPr>
      </w:pPr>
    </w:p>
    <w:p w14:paraId="0FA8065E" w14:textId="77777777" w:rsidR="000B3E00" w:rsidRPr="00B1071D" w:rsidRDefault="000B3E00" w:rsidP="000B3E00">
      <w:pPr>
        <w:widowControl w:val="0"/>
        <w:autoSpaceDE w:val="0"/>
        <w:autoSpaceDN w:val="0"/>
        <w:spacing w:line="211" w:lineRule="auto"/>
        <w:ind w:left="644" w:right="836"/>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A quien preside el Comité le corresponde tomar las medidas necesarias para el orden de las sesiones y, en su caso, decretar un receso o suspenderlas y convocar a una nueva sesión.</w:t>
      </w:r>
    </w:p>
    <w:p w14:paraId="3C08F6F3" w14:textId="77777777" w:rsidR="000B3E00" w:rsidRPr="00B1071D" w:rsidRDefault="000B3E00" w:rsidP="000B3E00">
      <w:pPr>
        <w:widowControl w:val="0"/>
        <w:autoSpaceDE w:val="0"/>
        <w:autoSpaceDN w:val="0"/>
        <w:rPr>
          <w:rFonts w:ascii="Montserrat" w:eastAsia="Montserrat" w:hAnsi="Montserrat" w:cs="Montserrat"/>
          <w:sz w:val="18"/>
          <w:szCs w:val="20"/>
          <w:lang w:eastAsia="es-MX" w:bidi="es-MX"/>
        </w:rPr>
      </w:pPr>
    </w:p>
    <w:p w14:paraId="3EF6A7F6"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Montserrat"/>
          <w:b/>
          <w:sz w:val="20"/>
          <w:szCs w:val="20"/>
          <w:lang w:eastAsia="es-MX" w:bidi="es-MX"/>
        </w:rPr>
      </w:pPr>
    </w:p>
    <w:p w14:paraId="1796607C"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Montserrat"/>
          <w:b/>
          <w:sz w:val="20"/>
          <w:szCs w:val="20"/>
          <w:lang w:eastAsia="es-MX" w:bidi="es-MX"/>
        </w:rPr>
      </w:pPr>
    </w:p>
    <w:p w14:paraId="7F003FE6"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Montserrat"/>
          <w:b/>
          <w:sz w:val="20"/>
          <w:szCs w:val="20"/>
          <w:lang w:eastAsia="es-MX" w:bidi="es-MX"/>
        </w:rPr>
      </w:pPr>
    </w:p>
    <w:p w14:paraId="47A04600"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34.- </w:t>
      </w:r>
      <w:r w:rsidRPr="00B1071D">
        <w:rPr>
          <w:rFonts w:ascii="Montserrat" w:eastAsia="Montserrat" w:hAnsi="Montserrat" w:cs="Montserrat"/>
          <w:sz w:val="20"/>
          <w:szCs w:val="20"/>
          <w:lang w:eastAsia="es-MX" w:bidi="es-MX"/>
        </w:rPr>
        <w:t>Tratándose de asuntos relacionados con la clasificación de la información, el Comité, a través de la Secretaría Técnica, podrá citar a la o el Titular de la Unidad Administrativa responsable de la información, a efecto de que asista a la sesión en la que se analizará el asunto.</w:t>
      </w:r>
    </w:p>
    <w:p w14:paraId="6AAA5A1F" w14:textId="77777777" w:rsidR="000B3E00" w:rsidRPr="00B1071D" w:rsidRDefault="000B3E00" w:rsidP="000B3E00">
      <w:pPr>
        <w:widowControl w:val="0"/>
        <w:autoSpaceDE w:val="0"/>
        <w:autoSpaceDN w:val="0"/>
        <w:spacing w:before="1"/>
        <w:rPr>
          <w:rFonts w:ascii="Montserrat" w:eastAsia="Montserrat" w:hAnsi="Montserrat" w:cs="Montserrat"/>
          <w:sz w:val="18"/>
          <w:szCs w:val="20"/>
          <w:lang w:eastAsia="es-MX" w:bidi="es-MX"/>
        </w:rPr>
      </w:pPr>
    </w:p>
    <w:p w14:paraId="24503539"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Su asistencia tendrá por objeto verificar el cumplimiento de todos y cada uno de los requisitos legales exigidos para la clasificación y, en su caso, se aclaren o se amplíen los elementos en que sustenta la restricción del derecho de acceso a la información.</w:t>
      </w:r>
    </w:p>
    <w:p w14:paraId="34169D01" w14:textId="77777777" w:rsidR="000B3E00" w:rsidRPr="00B1071D" w:rsidRDefault="000B3E00" w:rsidP="000B3E00">
      <w:pPr>
        <w:widowControl w:val="0"/>
        <w:autoSpaceDE w:val="0"/>
        <w:autoSpaceDN w:val="0"/>
        <w:spacing w:before="8" w:line="211" w:lineRule="auto"/>
        <w:ind w:left="644" w:right="837"/>
        <w:jc w:val="both"/>
        <w:rPr>
          <w:rFonts w:ascii="Montserrat" w:eastAsia="Montserrat" w:hAnsi="Montserrat" w:cs="Montserrat"/>
          <w:sz w:val="20"/>
          <w:szCs w:val="20"/>
          <w:lang w:eastAsia="es-MX" w:bidi="es-MX"/>
        </w:rPr>
      </w:pPr>
    </w:p>
    <w:p w14:paraId="62920C46" w14:textId="77777777" w:rsidR="000B3E00" w:rsidRPr="00B1071D" w:rsidRDefault="000B3E00" w:rsidP="000B3E00">
      <w:pPr>
        <w:widowControl w:val="0"/>
        <w:autoSpaceDE w:val="0"/>
        <w:autoSpaceDN w:val="0"/>
        <w:spacing w:before="8" w:line="211" w:lineRule="auto"/>
        <w:ind w:left="644" w:right="837"/>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Las personas Titulares de las Unidades Administrativas podrán representarse a través de su Enlace de Transparencia o de cualquier servidor público o servidora pública que designe para dichos efectos.</w:t>
      </w:r>
    </w:p>
    <w:p w14:paraId="17EDBC43" w14:textId="77777777" w:rsidR="000B3E00" w:rsidRPr="00B1071D" w:rsidRDefault="000B3E00" w:rsidP="000B3E00">
      <w:pPr>
        <w:widowControl w:val="0"/>
        <w:autoSpaceDE w:val="0"/>
        <w:autoSpaceDN w:val="0"/>
        <w:spacing w:before="13"/>
        <w:rPr>
          <w:rFonts w:ascii="Montserrat" w:eastAsia="Montserrat" w:hAnsi="Montserrat" w:cs="Montserrat"/>
          <w:sz w:val="17"/>
          <w:szCs w:val="20"/>
          <w:lang w:eastAsia="es-MX" w:bidi="es-MX"/>
        </w:rPr>
      </w:pPr>
    </w:p>
    <w:p w14:paraId="165C2039"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35. </w:t>
      </w:r>
      <w:r w:rsidRPr="00B1071D">
        <w:rPr>
          <w:rFonts w:ascii="Montserrat" w:eastAsia="Montserrat" w:hAnsi="Montserrat" w:cs="Montserrat"/>
          <w:sz w:val="20"/>
          <w:szCs w:val="20"/>
          <w:lang w:eastAsia="es-MX" w:bidi="es-MX"/>
        </w:rPr>
        <w:t>Las resoluciones y los acuerdos adoptados por el Comité serán de cumplimiento obligatorio para todo el personal de la Secretaría.</w:t>
      </w:r>
    </w:p>
    <w:p w14:paraId="674CE1ED" w14:textId="77777777" w:rsidR="000B3E00" w:rsidRPr="00B1071D" w:rsidRDefault="000B3E00" w:rsidP="000B3E00">
      <w:pPr>
        <w:widowControl w:val="0"/>
        <w:autoSpaceDE w:val="0"/>
        <w:autoSpaceDN w:val="0"/>
        <w:spacing w:before="12"/>
        <w:rPr>
          <w:rFonts w:ascii="Montserrat" w:eastAsia="Montserrat" w:hAnsi="Montserrat" w:cs="Montserrat"/>
          <w:sz w:val="17"/>
          <w:szCs w:val="20"/>
          <w:lang w:eastAsia="es-MX" w:bidi="es-MX"/>
        </w:rPr>
      </w:pPr>
    </w:p>
    <w:p w14:paraId="0B843C49" w14:textId="77777777" w:rsidR="000B3E00" w:rsidRPr="00B1071D" w:rsidRDefault="000B3E00" w:rsidP="000B3E00">
      <w:pPr>
        <w:widowControl w:val="0"/>
        <w:autoSpaceDE w:val="0"/>
        <w:autoSpaceDN w:val="0"/>
        <w:spacing w:line="211" w:lineRule="auto"/>
        <w:ind w:left="644" w:right="841"/>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La Secretaría Técnica notificará a quien corresponda las resoluciones y los acuerdos adoptados por el Comité dentro del día hábil siguiente a su aprobación, debiendo mantener registro de dicha notificación.</w:t>
      </w:r>
    </w:p>
    <w:p w14:paraId="6B09614F" w14:textId="77777777" w:rsidR="000B3E00" w:rsidRPr="00B1071D" w:rsidRDefault="000B3E00" w:rsidP="000B3E00">
      <w:pPr>
        <w:widowControl w:val="0"/>
        <w:autoSpaceDE w:val="0"/>
        <w:autoSpaceDN w:val="0"/>
        <w:spacing w:before="12"/>
        <w:rPr>
          <w:rFonts w:ascii="Montserrat" w:eastAsia="Montserrat" w:hAnsi="Montserrat" w:cs="Montserrat"/>
          <w:sz w:val="17"/>
          <w:szCs w:val="20"/>
          <w:lang w:eastAsia="es-MX" w:bidi="es-MX"/>
        </w:rPr>
      </w:pPr>
    </w:p>
    <w:p w14:paraId="61E6F4A8" w14:textId="77777777" w:rsidR="000B3E00" w:rsidRPr="00B1071D" w:rsidRDefault="000B3E00" w:rsidP="000B3E00">
      <w:pPr>
        <w:widowControl w:val="0"/>
        <w:autoSpaceDE w:val="0"/>
        <w:autoSpaceDN w:val="0"/>
        <w:spacing w:line="211" w:lineRule="auto"/>
        <w:ind w:left="644" w:right="838"/>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En caso de que resulte necesario elaborar un engrose por virtud de elementos novedosos vertidos durante la sesión, la persona servidora pública a cargo del proyecto</w:t>
      </w:r>
      <w:r w:rsidRPr="00B1071D">
        <w:rPr>
          <w:rFonts w:ascii="Montserrat" w:eastAsia="Montserrat" w:hAnsi="Montserrat" w:cs="Montserrat"/>
          <w:spacing w:val="-36"/>
          <w:sz w:val="20"/>
          <w:szCs w:val="20"/>
          <w:lang w:eastAsia="es-MX" w:bidi="es-MX"/>
        </w:rPr>
        <w:t xml:space="preserve"> </w:t>
      </w:r>
      <w:r w:rsidRPr="00B1071D">
        <w:rPr>
          <w:rFonts w:ascii="Montserrat" w:eastAsia="Montserrat" w:hAnsi="Montserrat" w:cs="Montserrat"/>
          <w:sz w:val="20"/>
          <w:szCs w:val="20"/>
          <w:lang w:eastAsia="es-MX" w:bidi="es-MX"/>
        </w:rPr>
        <w:t>lo elaborará y entregará a la Secretaría Técnica dentro de día hábil siguiente a su aprobación.</w:t>
      </w:r>
    </w:p>
    <w:p w14:paraId="7444ACAA" w14:textId="77777777" w:rsidR="000B3E00" w:rsidRPr="00B1071D" w:rsidRDefault="000B3E00" w:rsidP="000B3E00">
      <w:pPr>
        <w:widowControl w:val="0"/>
        <w:autoSpaceDE w:val="0"/>
        <w:autoSpaceDN w:val="0"/>
        <w:rPr>
          <w:rFonts w:ascii="Montserrat" w:eastAsia="Montserrat" w:hAnsi="Montserrat" w:cs="Montserrat"/>
          <w:sz w:val="11"/>
          <w:szCs w:val="20"/>
          <w:lang w:eastAsia="es-MX" w:bidi="es-MX"/>
        </w:rPr>
      </w:pPr>
    </w:p>
    <w:p w14:paraId="09A0FB95" w14:textId="77777777" w:rsidR="000B3E00" w:rsidRPr="00B1071D" w:rsidRDefault="000B3E00" w:rsidP="000B3E00">
      <w:pPr>
        <w:widowControl w:val="0"/>
        <w:autoSpaceDE w:val="0"/>
        <w:autoSpaceDN w:val="0"/>
        <w:spacing w:before="69" w:line="286" w:lineRule="exact"/>
        <w:ind w:left="2491" w:right="2673"/>
        <w:jc w:val="center"/>
        <w:outlineLvl w:val="0"/>
        <w:rPr>
          <w:rFonts w:ascii="Montserrat" w:eastAsia="Montserrat" w:hAnsi="Montserrat" w:cs="Montserrat"/>
          <w:b/>
          <w:bCs/>
          <w:sz w:val="22"/>
          <w:szCs w:val="22"/>
          <w:lang w:eastAsia="es-MX" w:bidi="es-MX"/>
        </w:rPr>
      </w:pPr>
      <w:r w:rsidRPr="00B1071D">
        <w:rPr>
          <w:rFonts w:ascii="Montserrat" w:eastAsia="Montserrat" w:hAnsi="Montserrat" w:cs="Montserrat"/>
          <w:b/>
          <w:bCs/>
          <w:sz w:val="22"/>
          <w:szCs w:val="22"/>
          <w:lang w:eastAsia="es-MX" w:bidi="es-MX"/>
        </w:rPr>
        <w:t>CAPÍTULO V</w:t>
      </w:r>
    </w:p>
    <w:p w14:paraId="7FE0467C" w14:textId="77777777" w:rsidR="000B3E00" w:rsidRPr="00B1071D" w:rsidRDefault="000B3E00" w:rsidP="000B3E00">
      <w:pPr>
        <w:widowControl w:val="0"/>
        <w:autoSpaceDE w:val="0"/>
        <w:autoSpaceDN w:val="0"/>
        <w:spacing w:line="286" w:lineRule="exact"/>
        <w:ind w:left="2491" w:right="2676"/>
        <w:jc w:val="center"/>
        <w:rPr>
          <w:rFonts w:ascii="Montserrat" w:eastAsia="Montserrat" w:hAnsi="Montserrat" w:cs="Montserrat"/>
          <w:b/>
          <w:sz w:val="22"/>
          <w:szCs w:val="22"/>
          <w:lang w:eastAsia="es-MX" w:bidi="es-MX"/>
        </w:rPr>
      </w:pPr>
      <w:r w:rsidRPr="00B1071D">
        <w:rPr>
          <w:rFonts w:ascii="Montserrat" w:eastAsia="Montserrat" w:hAnsi="Montserrat" w:cs="Montserrat"/>
          <w:b/>
          <w:sz w:val="22"/>
          <w:szCs w:val="22"/>
          <w:lang w:eastAsia="es-MX" w:bidi="es-MX"/>
        </w:rPr>
        <w:t>De las actas del Comité</w:t>
      </w:r>
    </w:p>
    <w:p w14:paraId="59FD0E90" w14:textId="77777777" w:rsidR="000B3E00" w:rsidRPr="00B1071D" w:rsidRDefault="000B3E00" w:rsidP="000B3E00">
      <w:pPr>
        <w:widowControl w:val="0"/>
        <w:autoSpaceDE w:val="0"/>
        <w:autoSpaceDN w:val="0"/>
        <w:spacing w:before="3"/>
        <w:rPr>
          <w:rFonts w:ascii="Montserrat" w:eastAsia="Montserrat" w:hAnsi="Montserrat" w:cs="Montserrat"/>
          <w:b/>
          <w:sz w:val="17"/>
          <w:szCs w:val="20"/>
          <w:lang w:eastAsia="es-MX" w:bidi="es-MX"/>
        </w:rPr>
      </w:pPr>
    </w:p>
    <w:p w14:paraId="5C248C8B" w14:textId="77777777" w:rsidR="000B3E00" w:rsidRPr="00B1071D" w:rsidRDefault="000B3E00" w:rsidP="000B3E00">
      <w:pPr>
        <w:widowControl w:val="0"/>
        <w:autoSpaceDE w:val="0"/>
        <w:autoSpaceDN w:val="0"/>
        <w:spacing w:line="211" w:lineRule="auto"/>
        <w:ind w:left="644" w:right="834"/>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36.- </w:t>
      </w:r>
      <w:r w:rsidRPr="00B1071D">
        <w:rPr>
          <w:rFonts w:ascii="Montserrat" w:eastAsia="Montserrat" w:hAnsi="Montserrat" w:cs="Montserrat"/>
          <w:sz w:val="20"/>
          <w:szCs w:val="20"/>
          <w:lang w:eastAsia="es-MX" w:bidi="es-MX"/>
        </w:rPr>
        <w:t>Las resoluciones del Comité serán claras, precisas y congruentes con las cuestiones planteadas por la ciudadanía y se adoptarán por mayoría de votos.</w:t>
      </w:r>
    </w:p>
    <w:p w14:paraId="01308F5C" w14:textId="77777777" w:rsidR="000B3E00" w:rsidRPr="00B1071D" w:rsidRDefault="000B3E00" w:rsidP="000B3E00">
      <w:pPr>
        <w:widowControl w:val="0"/>
        <w:autoSpaceDE w:val="0"/>
        <w:autoSpaceDN w:val="0"/>
        <w:spacing w:before="12"/>
        <w:rPr>
          <w:rFonts w:ascii="Montserrat" w:eastAsia="Montserrat" w:hAnsi="Montserrat" w:cs="Montserrat"/>
          <w:sz w:val="17"/>
          <w:szCs w:val="20"/>
          <w:lang w:eastAsia="es-MX" w:bidi="es-MX"/>
        </w:rPr>
      </w:pPr>
    </w:p>
    <w:p w14:paraId="3EF86E40" w14:textId="77777777" w:rsidR="000B3E00" w:rsidRPr="00B1071D" w:rsidRDefault="000B3E00" w:rsidP="000B3E00">
      <w:pPr>
        <w:widowControl w:val="0"/>
        <w:autoSpaceDE w:val="0"/>
        <w:autoSpaceDN w:val="0"/>
        <w:spacing w:line="211" w:lineRule="auto"/>
        <w:ind w:left="644" w:right="835"/>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37.- </w:t>
      </w:r>
      <w:r w:rsidRPr="00B1071D">
        <w:rPr>
          <w:rFonts w:ascii="Montserrat" w:eastAsia="Montserrat" w:hAnsi="Montserrat" w:cs="Montserrat"/>
          <w:sz w:val="20"/>
          <w:szCs w:val="20"/>
          <w:lang w:eastAsia="es-MX" w:bidi="es-MX"/>
        </w:rPr>
        <w:t>De cada sesión que celebre el Comité, el Secretario Técnico o Secretaria Técnica redactará un acta en la que deberá constar el número de sesión que se trata, el lugar, la fecha, la hora de inicio y de finalización de la reunión; el orden del día, el nombre y el cargo de quienes asisten a la sesión, el desarrollo de la sesión, los motivos y fundamentos de la resolución de cada asunto y de los acuerdos tomados en la misma, así como los plazos para su cumplimiento y términos de la</w:t>
      </w:r>
      <w:r w:rsidRPr="00B1071D">
        <w:rPr>
          <w:rFonts w:ascii="Montserrat" w:eastAsia="Montserrat" w:hAnsi="Montserrat" w:cs="Montserrat"/>
          <w:spacing w:val="-11"/>
          <w:sz w:val="20"/>
          <w:szCs w:val="20"/>
          <w:lang w:eastAsia="es-MX" w:bidi="es-MX"/>
        </w:rPr>
        <w:t xml:space="preserve"> </w:t>
      </w:r>
      <w:r w:rsidRPr="00B1071D">
        <w:rPr>
          <w:rFonts w:ascii="Montserrat" w:eastAsia="Montserrat" w:hAnsi="Montserrat" w:cs="Montserrat"/>
          <w:sz w:val="20"/>
          <w:szCs w:val="20"/>
          <w:lang w:eastAsia="es-MX" w:bidi="es-MX"/>
        </w:rPr>
        <w:t>votación.</w:t>
      </w:r>
    </w:p>
    <w:p w14:paraId="5BAA5F12" w14:textId="77777777" w:rsidR="000B3E00" w:rsidRPr="00B1071D" w:rsidRDefault="000B3E00" w:rsidP="000B3E00">
      <w:pPr>
        <w:widowControl w:val="0"/>
        <w:autoSpaceDE w:val="0"/>
        <w:autoSpaceDN w:val="0"/>
        <w:spacing w:before="4"/>
        <w:rPr>
          <w:rFonts w:ascii="Montserrat" w:eastAsia="Montserrat" w:hAnsi="Montserrat" w:cs="Montserrat"/>
          <w:sz w:val="18"/>
          <w:szCs w:val="20"/>
          <w:lang w:eastAsia="es-MX" w:bidi="es-MX"/>
        </w:rPr>
      </w:pPr>
      <w:r w:rsidRPr="00B1071D">
        <w:rPr>
          <w:rFonts w:ascii="Montserrat" w:eastAsia="Montserrat" w:hAnsi="Montserrat" w:cs="Montserrat"/>
          <w:sz w:val="18"/>
          <w:szCs w:val="20"/>
          <w:lang w:eastAsia="es-MX" w:bidi="es-MX"/>
        </w:rPr>
        <w:t>.</w:t>
      </w:r>
    </w:p>
    <w:p w14:paraId="320E2855" w14:textId="77777777" w:rsidR="000B3E00" w:rsidRPr="00B1071D" w:rsidRDefault="000B3E00" w:rsidP="000B3E00">
      <w:pPr>
        <w:widowControl w:val="0"/>
        <w:autoSpaceDE w:val="0"/>
        <w:autoSpaceDN w:val="0"/>
        <w:spacing w:line="211" w:lineRule="auto"/>
        <w:ind w:left="644" w:right="837"/>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38.- </w:t>
      </w:r>
      <w:r w:rsidRPr="00B1071D">
        <w:rPr>
          <w:rFonts w:ascii="Montserrat" w:eastAsia="Montserrat" w:hAnsi="Montserrat" w:cs="Montserrat"/>
          <w:sz w:val="20"/>
          <w:szCs w:val="20"/>
          <w:lang w:eastAsia="es-MX" w:bidi="es-MX"/>
        </w:rPr>
        <w:t>La Secretaría Técnica enviará, en un plazo no mayor a tres días hábiles, contados a partir de la fecha de celebración de la sesión, el proyecto de acta a las personas integrantes del Comité para su revisión, quienes tendrán un plazo de dos días hábiles, a partir del día siguiente al de su recepción para remitir sus observaciones pertinentes y en su caso, los votos anunciados en la sesión.</w:t>
      </w:r>
    </w:p>
    <w:p w14:paraId="642E02D8" w14:textId="77777777" w:rsidR="000B3E00" w:rsidRPr="00B1071D" w:rsidRDefault="000B3E00" w:rsidP="000B3E00">
      <w:pPr>
        <w:widowControl w:val="0"/>
        <w:autoSpaceDE w:val="0"/>
        <w:autoSpaceDN w:val="0"/>
        <w:spacing w:before="2"/>
        <w:rPr>
          <w:rFonts w:ascii="Montserrat" w:eastAsia="Montserrat" w:hAnsi="Montserrat" w:cs="Montserrat"/>
          <w:sz w:val="18"/>
          <w:szCs w:val="20"/>
          <w:lang w:eastAsia="es-MX" w:bidi="es-MX"/>
        </w:rPr>
      </w:pPr>
    </w:p>
    <w:p w14:paraId="542FFAA0" w14:textId="77777777" w:rsidR="000B3E00" w:rsidRPr="00B1071D" w:rsidRDefault="000B3E00" w:rsidP="000B3E00">
      <w:pPr>
        <w:widowControl w:val="0"/>
        <w:autoSpaceDE w:val="0"/>
        <w:autoSpaceDN w:val="0"/>
        <w:spacing w:line="211" w:lineRule="auto"/>
        <w:ind w:left="644" w:right="843"/>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De no recibir lo anterior en el plazo señalado, se tendrá por aprobado tácitamente el proyecto de acta.</w:t>
      </w:r>
    </w:p>
    <w:p w14:paraId="4FAEA404" w14:textId="77777777" w:rsidR="000B3E00" w:rsidRPr="00B1071D" w:rsidRDefault="000B3E00" w:rsidP="000B3E00">
      <w:pPr>
        <w:widowControl w:val="0"/>
        <w:autoSpaceDE w:val="0"/>
        <w:autoSpaceDN w:val="0"/>
        <w:spacing w:before="12"/>
        <w:rPr>
          <w:rFonts w:ascii="Montserrat" w:eastAsia="Montserrat" w:hAnsi="Montserrat" w:cs="Montserrat"/>
          <w:sz w:val="17"/>
          <w:szCs w:val="20"/>
          <w:lang w:eastAsia="es-MX" w:bidi="es-MX"/>
        </w:rPr>
      </w:pPr>
    </w:p>
    <w:p w14:paraId="79D709C3" w14:textId="77777777" w:rsidR="000B3E00" w:rsidRPr="00B1071D" w:rsidRDefault="000B3E00" w:rsidP="000B3E00">
      <w:pPr>
        <w:widowControl w:val="0"/>
        <w:autoSpaceDE w:val="0"/>
        <w:autoSpaceDN w:val="0"/>
        <w:spacing w:line="211" w:lineRule="auto"/>
        <w:ind w:left="644" w:right="839"/>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En su caso, una vez atendidas las observaciones y adjuntado los votos correspondientes, la Secretaría Técnica procederá a recabar las firmas de las y los integrantes del Comité que participaron en la sesión.</w:t>
      </w:r>
    </w:p>
    <w:p w14:paraId="499E75A6" w14:textId="77777777" w:rsidR="000B3E00" w:rsidRPr="00B1071D" w:rsidRDefault="000B3E00" w:rsidP="000B3E00">
      <w:pPr>
        <w:widowControl w:val="0"/>
        <w:autoSpaceDE w:val="0"/>
        <w:autoSpaceDN w:val="0"/>
        <w:rPr>
          <w:rFonts w:ascii="Montserrat" w:eastAsia="Montserrat" w:hAnsi="Montserrat" w:cs="Montserrat"/>
          <w:sz w:val="18"/>
          <w:szCs w:val="20"/>
          <w:lang w:eastAsia="es-MX" w:bidi="es-MX"/>
        </w:rPr>
      </w:pPr>
    </w:p>
    <w:p w14:paraId="5F144C3A" w14:textId="77777777" w:rsidR="000B3E00" w:rsidRPr="00B1071D" w:rsidRDefault="000B3E00" w:rsidP="000B3E00">
      <w:pPr>
        <w:widowControl w:val="0"/>
        <w:autoSpaceDE w:val="0"/>
        <w:autoSpaceDN w:val="0"/>
        <w:spacing w:line="211" w:lineRule="auto"/>
        <w:ind w:left="644" w:right="833"/>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39.- </w:t>
      </w:r>
      <w:r w:rsidRPr="00B1071D">
        <w:rPr>
          <w:rFonts w:ascii="Montserrat" w:eastAsia="Montserrat" w:hAnsi="Montserrat" w:cs="Montserrat"/>
          <w:sz w:val="20"/>
          <w:szCs w:val="20"/>
          <w:lang w:eastAsia="es-MX" w:bidi="es-MX"/>
        </w:rPr>
        <w:t>Una vez recabada la firma de cada integrante del Comité que participó en la sesión correspondiente, la Secretaría Técnica se encargará de realizar las gestiones pertinentes para publicar el acta formalizada en la página de la Secretaría, así como en el SIPOT.</w:t>
      </w:r>
    </w:p>
    <w:p w14:paraId="28BD2EA1" w14:textId="77777777" w:rsidR="000B3E00" w:rsidRPr="00B1071D" w:rsidRDefault="000B3E00" w:rsidP="000B3E00">
      <w:pPr>
        <w:widowControl w:val="0"/>
        <w:autoSpaceDE w:val="0"/>
        <w:autoSpaceDN w:val="0"/>
        <w:spacing w:before="1"/>
        <w:rPr>
          <w:rFonts w:ascii="Montserrat" w:eastAsia="Montserrat" w:hAnsi="Montserrat" w:cs="Montserrat"/>
          <w:sz w:val="18"/>
          <w:szCs w:val="20"/>
          <w:lang w:eastAsia="es-MX" w:bidi="es-MX"/>
        </w:rPr>
      </w:pPr>
    </w:p>
    <w:p w14:paraId="7CB29CFE" w14:textId="77777777" w:rsidR="000B3E00" w:rsidRPr="00B1071D" w:rsidRDefault="000B3E00" w:rsidP="000B3E00">
      <w:pPr>
        <w:widowControl w:val="0"/>
        <w:autoSpaceDE w:val="0"/>
        <w:autoSpaceDN w:val="0"/>
        <w:spacing w:line="211" w:lineRule="auto"/>
        <w:ind w:left="644" w:right="83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40.- </w:t>
      </w:r>
      <w:r w:rsidRPr="00B1071D">
        <w:rPr>
          <w:rFonts w:ascii="Montserrat" w:eastAsia="Montserrat" w:hAnsi="Montserrat" w:cs="Montserrat"/>
          <w:sz w:val="20"/>
          <w:szCs w:val="20"/>
          <w:lang w:eastAsia="es-MX" w:bidi="es-MX"/>
        </w:rPr>
        <w:t>Las actas del Comité deberán firmarse de manera autógrafa por cada integrante que haya acudido a la sesión, salvo lo previsto en la fracción XI del artículo 12 de los presentes lineamientos.</w:t>
      </w:r>
    </w:p>
    <w:p w14:paraId="6B3DB98D" w14:textId="77777777" w:rsidR="000B3E00" w:rsidRPr="00B1071D" w:rsidRDefault="000B3E00" w:rsidP="000B3E00">
      <w:pPr>
        <w:widowControl w:val="0"/>
        <w:autoSpaceDE w:val="0"/>
        <w:autoSpaceDN w:val="0"/>
        <w:rPr>
          <w:rFonts w:ascii="Montserrat" w:eastAsia="Montserrat" w:hAnsi="Montserrat" w:cs="Montserrat"/>
          <w:sz w:val="16"/>
          <w:szCs w:val="20"/>
          <w:lang w:eastAsia="es-MX" w:bidi="es-MX"/>
        </w:rPr>
      </w:pPr>
    </w:p>
    <w:p w14:paraId="3A044B09" w14:textId="77777777" w:rsidR="000B3E00" w:rsidRPr="00B1071D" w:rsidRDefault="000B3E00" w:rsidP="000B3E00">
      <w:pPr>
        <w:widowControl w:val="0"/>
        <w:autoSpaceDE w:val="0"/>
        <w:autoSpaceDN w:val="0"/>
        <w:ind w:left="644"/>
        <w:jc w:val="both"/>
        <w:rPr>
          <w:rFonts w:ascii="Montserrat" w:eastAsia="Montserrat" w:hAnsi="Montserrat" w:cs="Montserrat"/>
          <w:sz w:val="20"/>
          <w:szCs w:val="20"/>
          <w:lang w:eastAsia="es-MX" w:bidi="es-MX"/>
        </w:rPr>
      </w:pPr>
    </w:p>
    <w:p w14:paraId="51BF7900" w14:textId="77777777" w:rsidR="000B3E00" w:rsidRPr="00B1071D" w:rsidRDefault="000B3E00" w:rsidP="000B3E00">
      <w:pPr>
        <w:widowControl w:val="0"/>
        <w:autoSpaceDE w:val="0"/>
        <w:autoSpaceDN w:val="0"/>
        <w:ind w:left="644"/>
        <w:jc w:val="both"/>
        <w:rPr>
          <w:rFonts w:ascii="Montserrat" w:eastAsia="Montserrat" w:hAnsi="Montserrat" w:cs="Montserrat"/>
          <w:sz w:val="20"/>
          <w:szCs w:val="20"/>
          <w:lang w:eastAsia="es-MX" w:bidi="es-MX"/>
        </w:rPr>
      </w:pPr>
    </w:p>
    <w:p w14:paraId="3991E1F2" w14:textId="77777777" w:rsidR="000B3E00" w:rsidRPr="00B1071D" w:rsidRDefault="000B3E00" w:rsidP="000B3E00">
      <w:pPr>
        <w:widowControl w:val="0"/>
        <w:autoSpaceDE w:val="0"/>
        <w:autoSpaceDN w:val="0"/>
        <w:ind w:left="644"/>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Por economía y austeridad, no será necesario rubricar cada hoja de los documentos.</w:t>
      </w:r>
    </w:p>
    <w:p w14:paraId="2C95DECD" w14:textId="77777777" w:rsidR="000B3E00" w:rsidRPr="00B1071D" w:rsidRDefault="000B3E00" w:rsidP="000B3E00">
      <w:pPr>
        <w:widowControl w:val="0"/>
        <w:autoSpaceDE w:val="0"/>
        <w:autoSpaceDN w:val="0"/>
        <w:ind w:left="644"/>
        <w:jc w:val="both"/>
        <w:rPr>
          <w:rFonts w:ascii="Montserrat" w:eastAsia="Montserrat" w:hAnsi="Montserrat" w:cs="Montserrat"/>
          <w:sz w:val="20"/>
          <w:szCs w:val="20"/>
          <w:lang w:eastAsia="es-MX" w:bidi="es-MX"/>
        </w:rPr>
      </w:pPr>
    </w:p>
    <w:p w14:paraId="0C9128CE" w14:textId="77777777" w:rsidR="000B3E00" w:rsidRPr="00B1071D" w:rsidRDefault="000B3E00" w:rsidP="000B3E00">
      <w:pPr>
        <w:widowControl w:val="0"/>
        <w:autoSpaceDE w:val="0"/>
        <w:autoSpaceDN w:val="0"/>
        <w:spacing w:line="265" w:lineRule="exact"/>
        <w:ind w:left="2491" w:right="2674"/>
        <w:jc w:val="center"/>
        <w:outlineLvl w:val="0"/>
        <w:rPr>
          <w:rFonts w:ascii="Montserrat" w:eastAsia="Montserrat" w:hAnsi="Montserrat" w:cs="Montserrat"/>
          <w:b/>
          <w:bCs/>
          <w:sz w:val="22"/>
          <w:szCs w:val="22"/>
          <w:lang w:eastAsia="es-MX" w:bidi="es-MX"/>
        </w:rPr>
      </w:pPr>
      <w:r w:rsidRPr="00B1071D">
        <w:rPr>
          <w:rFonts w:ascii="Montserrat" w:eastAsia="Montserrat" w:hAnsi="Montserrat" w:cs="Montserrat"/>
          <w:b/>
          <w:bCs/>
          <w:sz w:val="22"/>
          <w:szCs w:val="22"/>
          <w:lang w:eastAsia="es-MX" w:bidi="es-MX"/>
        </w:rPr>
        <w:t>CAPÍTULO VI</w:t>
      </w:r>
    </w:p>
    <w:p w14:paraId="37D72181" w14:textId="77777777" w:rsidR="000B3E00" w:rsidRPr="00B1071D" w:rsidRDefault="000B3E00" w:rsidP="000B3E00">
      <w:pPr>
        <w:widowControl w:val="0"/>
        <w:autoSpaceDE w:val="0"/>
        <w:autoSpaceDN w:val="0"/>
        <w:spacing w:line="286" w:lineRule="exact"/>
        <w:ind w:left="2491" w:right="2673"/>
        <w:jc w:val="center"/>
        <w:rPr>
          <w:rFonts w:ascii="Montserrat" w:eastAsia="Montserrat" w:hAnsi="Montserrat" w:cs="Montserrat"/>
          <w:b/>
          <w:sz w:val="22"/>
          <w:szCs w:val="22"/>
          <w:lang w:eastAsia="es-MX" w:bidi="es-MX"/>
        </w:rPr>
      </w:pPr>
      <w:r w:rsidRPr="00B1071D">
        <w:rPr>
          <w:rFonts w:ascii="Montserrat" w:eastAsia="Montserrat" w:hAnsi="Montserrat" w:cs="Montserrat"/>
          <w:b/>
          <w:sz w:val="22"/>
          <w:szCs w:val="22"/>
          <w:lang w:eastAsia="es-MX" w:bidi="es-MX"/>
        </w:rPr>
        <w:t>Criterios del Comité</w:t>
      </w:r>
    </w:p>
    <w:p w14:paraId="532D3451" w14:textId="77777777" w:rsidR="000B3E00" w:rsidRPr="00B1071D" w:rsidRDefault="000B3E00" w:rsidP="000B3E00">
      <w:pPr>
        <w:widowControl w:val="0"/>
        <w:autoSpaceDE w:val="0"/>
        <w:autoSpaceDN w:val="0"/>
        <w:spacing w:before="2"/>
        <w:rPr>
          <w:rFonts w:ascii="Montserrat" w:eastAsia="Montserrat" w:hAnsi="Montserrat" w:cs="Montserrat"/>
          <w:b/>
          <w:sz w:val="17"/>
          <w:szCs w:val="20"/>
          <w:lang w:eastAsia="es-MX" w:bidi="es-MX"/>
        </w:rPr>
      </w:pPr>
    </w:p>
    <w:p w14:paraId="083CFB32" w14:textId="77777777" w:rsidR="000B3E00" w:rsidRPr="00B1071D" w:rsidRDefault="000B3E00" w:rsidP="000B3E00">
      <w:pPr>
        <w:widowControl w:val="0"/>
        <w:autoSpaceDE w:val="0"/>
        <w:autoSpaceDN w:val="0"/>
        <w:spacing w:before="1" w:line="211" w:lineRule="auto"/>
        <w:ind w:left="644" w:right="837"/>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41.- </w:t>
      </w:r>
      <w:r w:rsidRPr="00B1071D">
        <w:rPr>
          <w:rFonts w:ascii="Montserrat" w:eastAsia="Montserrat" w:hAnsi="Montserrat" w:cs="Montserrat"/>
          <w:sz w:val="20"/>
          <w:szCs w:val="20"/>
          <w:lang w:eastAsia="es-MX" w:bidi="es-MX"/>
        </w:rPr>
        <w:t>El Comité podrá emitir criterios orientadores en temas recurrentes, con el propósito de economizar la fundamentación y motivación en la resolución de los asuntos del Comité y asegurar la mayor eficacia en la gestión de solicitudes por parte de las unidades administrativas de la Secretaría.</w:t>
      </w:r>
    </w:p>
    <w:p w14:paraId="267D52A1" w14:textId="77777777" w:rsidR="000B3E00" w:rsidRPr="00B1071D" w:rsidRDefault="000B3E00" w:rsidP="000B3E00">
      <w:pPr>
        <w:widowControl w:val="0"/>
        <w:autoSpaceDE w:val="0"/>
        <w:autoSpaceDN w:val="0"/>
        <w:rPr>
          <w:rFonts w:ascii="Montserrat" w:eastAsia="Montserrat" w:hAnsi="Montserrat" w:cs="Montserrat"/>
          <w:sz w:val="18"/>
          <w:szCs w:val="20"/>
          <w:lang w:eastAsia="es-MX" w:bidi="es-MX"/>
        </w:rPr>
      </w:pPr>
    </w:p>
    <w:p w14:paraId="30D7BD6F" w14:textId="77777777" w:rsidR="000B3E00" w:rsidRPr="00B1071D" w:rsidRDefault="000B3E00" w:rsidP="000B3E00">
      <w:pPr>
        <w:widowControl w:val="0"/>
        <w:autoSpaceDE w:val="0"/>
        <w:autoSpaceDN w:val="0"/>
        <w:spacing w:before="1" w:line="211" w:lineRule="auto"/>
        <w:ind w:left="644" w:right="838"/>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Dichos criterios serán públicos y únicamente servirán de apoyo para el personal de la Secretaría, al momento de motivar, justificar y argumentar sus respuestas.</w:t>
      </w:r>
    </w:p>
    <w:p w14:paraId="5F8B2815" w14:textId="77777777" w:rsidR="000B3E00" w:rsidRPr="00B1071D" w:rsidRDefault="000B3E00" w:rsidP="000B3E00">
      <w:pPr>
        <w:widowControl w:val="0"/>
        <w:autoSpaceDE w:val="0"/>
        <w:autoSpaceDN w:val="0"/>
        <w:spacing w:before="12"/>
        <w:rPr>
          <w:rFonts w:ascii="Montserrat" w:eastAsia="Montserrat" w:hAnsi="Montserrat" w:cs="Montserrat"/>
          <w:sz w:val="17"/>
          <w:szCs w:val="20"/>
          <w:lang w:eastAsia="es-MX" w:bidi="es-MX"/>
        </w:rPr>
      </w:pPr>
    </w:p>
    <w:p w14:paraId="788DA8E2" w14:textId="77777777" w:rsidR="000B3E00" w:rsidRPr="00B1071D" w:rsidRDefault="000B3E00" w:rsidP="000B3E00">
      <w:pPr>
        <w:widowControl w:val="0"/>
        <w:autoSpaceDE w:val="0"/>
        <w:autoSpaceDN w:val="0"/>
        <w:spacing w:line="211" w:lineRule="auto"/>
        <w:ind w:left="644" w:right="841"/>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Una vez aprobados deberán ser comunicados a cada Enlace de Transparencia de las Unidades Administrativas a través de medios oficiales de comunicación interna.</w:t>
      </w:r>
    </w:p>
    <w:p w14:paraId="6D94DE95" w14:textId="77777777" w:rsidR="000B3E00" w:rsidRPr="00B1071D" w:rsidRDefault="000B3E00" w:rsidP="000B3E00">
      <w:pPr>
        <w:widowControl w:val="0"/>
        <w:autoSpaceDE w:val="0"/>
        <w:autoSpaceDN w:val="0"/>
        <w:spacing w:before="12"/>
        <w:rPr>
          <w:rFonts w:ascii="Montserrat" w:eastAsia="Montserrat" w:hAnsi="Montserrat" w:cs="Montserrat"/>
          <w:sz w:val="17"/>
          <w:szCs w:val="20"/>
          <w:lang w:eastAsia="es-MX" w:bidi="es-MX"/>
        </w:rPr>
      </w:pPr>
    </w:p>
    <w:p w14:paraId="032BFD55" w14:textId="77777777" w:rsidR="000B3E00" w:rsidRPr="00B1071D" w:rsidRDefault="000B3E00" w:rsidP="000B3E00">
      <w:pPr>
        <w:widowControl w:val="0"/>
        <w:autoSpaceDE w:val="0"/>
        <w:autoSpaceDN w:val="0"/>
        <w:spacing w:line="211" w:lineRule="auto"/>
        <w:ind w:left="644" w:right="843"/>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42.- </w:t>
      </w:r>
      <w:r w:rsidRPr="00B1071D">
        <w:rPr>
          <w:rFonts w:ascii="Montserrat" w:eastAsia="Montserrat" w:hAnsi="Montserrat" w:cs="Montserrat"/>
          <w:sz w:val="20"/>
          <w:szCs w:val="20"/>
          <w:lang w:eastAsia="es-MX" w:bidi="es-MX"/>
        </w:rPr>
        <w:t>Los criterios se compondrán de un rubro, un texto y el precedente o precedentes que, en su caso, hayan originado su emisión.</w:t>
      </w:r>
    </w:p>
    <w:p w14:paraId="49A25B74" w14:textId="77777777" w:rsidR="000B3E00" w:rsidRPr="00B1071D" w:rsidRDefault="000B3E00" w:rsidP="000B3E00">
      <w:pPr>
        <w:widowControl w:val="0"/>
        <w:autoSpaceDE w:val="0"/>
        <w:autoSpaceDN w:val="0"/>
        <w:spacing w:before="13"/>
        <w:rPr>
          <w:rFonts w:ascii="Montserrat" w:eastAsia="Montserrat" w:hAnsi="Montserrat" w:cs="Montserrat"/>
          <w:sz w:val="15"/>
          <w:szCs w:val="20"/>
          <w:lang w:eastAsia="es-MX" w:bidi="es-MX"/>
        </w:rPr>
      </w:pPr>
    </w:p>
    <w:p w14:paraId="749B461C" w14:textId="77777777" w:rsidR="000B3E00" w:rsidRPr="00B1071D" w:rsidRDefault="000B3E00" w:rsidP="000B3E00">
      <w:pPr>
        <w:widowControl w:val="0"/>
        <w:autoSpaceDE w:val="0"/>
        <w:autoSpaceDN w:val="0"/>
        <w:ind w:left="644"/>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Todo criterio deberá contener una clave de control para su debida identificación.</w:t>
      </w:r>
    </w:p>
    <w:p w14:paraId="03DD9045" w14:textId="77777777" w:rsidR="000B3E00" w:rsidRPr="00B1071D" w:rsidRDefault="000B3E00" w:rsidP="000B3E00">
      <w:pPr>
        <w:widowControl w:val="0"/>
        <w:autoSpaceDE w:val="0"/>
        <w:autoSpaceDN w:val="0"/>
        <w:spacing w:before="4"/>
        <w:rPr>
          <w:rFonts w:ascii="Montserrat" w:eastAsia="Montserrat" w:hAnsi="Montserrat" w:cs="Montserrat"/>
          <w:sz w:val="17"/>
          <w:szCs w:val="20"/>
          <w:lang w:eastAsia="es-MX" w:bidi="es-MX"/>
        </w:rPr>
      </w:pPr>
    </w:p>
    <w:p w14:paraId="65F4505A" w14:textId="77777777" w:rsidR="000B3E00" w:rsidRPr="00B1071D" w:rsidRDefault="000B3E00" w:rsidP="000B3E00">
      <w:pPr>
        <w:widowControl w:val="0"/>
        <w:autoSpaceDE w:val="0"/>
        <w:autoSpaceDN w:val="0"/>
        <w:spacing w:line="211" w:lineRule="auto"/>
        <w:ind w:left="644" w:right="844"/>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Artículo 43.- </w:t>
      </w:r>
      <w:r w:rsidRPr="00B1071D">
        <w:rPr>
          <w:rFonts w:ascii="Montserrat" w:eastAsia="Montserrat" w:hAnsi="Montserrat" w:cs="Montserrat"/>
          <w:sz w:val="20"/>
          <w:szCs w:val="20"/>
          <w:lang w:eastAsia="es-MX" w:bidi="es-MX"/>
        </w:rPr>
        <w:t>Queda prohibida la emisión de criterios que contravengan lo estipulado en el artículo 105 de la Ley Federal.</w:t>
      </w:r>
    </w:p>
    <w:p w14:paraId="68BB69C1" w14:textId="77777777" w:rsidR="000B3E00" w:rsidRPr="00B1071D" w:rsidRDefault="000B3E00" w:rsidP="000B3E00">
      <w:pPr>
        <w:widowControl w:val="0"/>
        <w:autoSpaceDE w:val="0"/>
        <w:autoSpaceDN w:val="0"/>
        <w:spacing w:before="11"/>
        <w:rPr>
          <w:rFonts w:ascii="Montserrat" w:eastAsia="Montserrat" w:hAnsi="Montserrat" w:cs="Montserrat"/>
          <w:sz w:val="10"/>
          <w:szCs w:val="20"/>
          <w:lang w:eastAsia="es-MX" w:bidi="es-MX"/>
        </w:rPr>
      </w:pPr>
    </w:p>
    <w:p w14:paraId="78D501E1" w14:textId="77777777" w:rsidR="000B3E00" w:rsidRPr="00B1071D" w:rsidRDefault="000B3E00" w:rsidP="000B3E00">
      <w:pPr>
        <w:widowControl w:val="0"/>
        <w:autoSpaceDE w:val="0"/>
        <w:autoSpaceDN w:val="0"/>
        <w:spacing w:before="69"/>
        <w:ind w:left="2491" w:right="2672"/>
        <w:jc w:val="center"/>
        <w:outlineLvl w:val="0"/>
        <w:rPr>
          <w:rFonts w:ascii="Montserrat" w:eastAsia="Montserrat" w:hAnsi="Montserrat" w:cs="Montserrat"/>
          <w:b/>
          <w:bCs/>
          <w:sz w:val="22"/>
          <w:szCs w:val="22"/>
          <w:lang w:eastAsia="es-MX" w:bidi="es-MX"/>
        </w:rPr>
      </w:pPr>
      <w:r w:rsidRPr="00B1071D">
        <w:rPr>
          <w:rFonts w:ascii="Montserrat" w:eastAsia="Montserrat" w:hAnsi="Montserrat" w:cs="Montserrat"/>
          <w:b/>
          <w:bCs/>
          <w:sz w:val="22"/>
          <w:szCs w:val="22"/>
          <w:lang w:eastAsia="es-MX" w:bidi="es-MX"/>
        </w:rPr>
        <w:t>TRANSITORIOS</w:t>
      </w:r>
    </w:p>
    <w:p w14:paraId="1EB5FCBE" w14:textId="77777777" w:rsidR="000B3E00" w:rsidRPr="00B1071D" w:rsidRDefault="000B3E00" w:rsidP="000B3E00">
      <w:pPr>
        <w:widowControl w:val="0"/>
        <w:autoSpaceDE w:val="0"/>
        <w:autoSpaceDN w:val="0"/>
        <w:spacing w:before="3"/>
        <w:rPr>
          <w:rFonts w:ascii="Montserrat" w:eastAsia="Montserrat" w:hAnsi="Montserrat" w:cs="Montserrat"/>
          <w:b/>
          <w:sz w:val="17"/>
          <w:szCs w:val="20"/>
          <w:lang w:eastAsia="es-MX" w:bidi="es-MX"/>
        </w:rPr>
      </w:pPr>
    </w:p>
    <w:p w14:paraId="46ADBCFF" w14:textId="77777777" w:rsidR="000B3E00" w:rsidRPr="00B1071D" w:rsidRDefault="000B3E00" w:rsidP="000B3E00">
      <w:pPr>
        <w:widowControl w:val="0"/>
        <w:autoSpaceDE w:val="0"/>
        <w:autoSpaceDN w:val="0"/>
        <w:spacing w:line="211" w:lineRule="auto"/>
        <w:ind w:left="644" w:right="83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PRIMERO. – </w:t>
      </w:r>
      <w:r w:rsidRPr="00B1071D">
        <w:rPr>
          <w:rFonts w:ascii="Montserrat" w:eastAsia="Montserrat" w:hAnsi="Montserrat" w:cs="Montserrat"/>
          <w:sz w:val="20"/>
          <w:szCs w:val="20"/>
          <w:lang w:eastAsia="es-MX" w:bidi="es-MX"/>
        </w:rPr>
        <w:t>Los presentes Lineamientos entrarán en vigor a partir de su aprobación por el Comité de Transparencia.</w:t>
      </w:r>
    </w:p>
    <w:p w14:paraId="1238506A" w14:textId="77777777" w:rsidR="000B3E00" w:rsidRPr="00B1071D" w:rsidRDefault="000B3E00" w:rsidP="000B3E00">
      <w:pPr>
        <w:widowControl w:val="0"/>
        <w:autoSpaceDE w:val="0"/>
        <w:autoSpaceDN w:val="0"/>
        <w:spacing w:line="211" w:lineRule="auto"/>
        <w:ind w:left="644" w:right="839"/>
        <w:jc w:val="both"/>
        <w:rPr>
          <w:rFonts w:ascii="Montserrat" w:eastAsia="Montserrat" w:hAnsi="Montserrat" w:cs="Montserrat"/>
          <w:sz w:val="20"/>
          <w:szCs w:val="20"/>
          <w:lang w:eastAsia="es-MX" w:bidi="es-MX"/>
        </w:rPr>
      </w:pPr>
    </w:p>
    <w:p w14:paraId="1571BAD1" w14:textId="77777777" w:rsidR="000B3E00" w:rsidRPr="00B1071D" w:rsidRDefault="000B3E00" w:rsidP="000B3E00">
      <w:pPr>
        <w:widowControl w:val="0"/>
        <w:autoSpaceDE w:val="0"/>
        <w:autoSpaceDN w:val="0"/>
        <w:spacing w:line="211" w:lineRule="auto"/>
        <w:ind w:left="644" w:right="839"/>
        <w:jc w:val="both"/>
        <w:rPr>
          <w:rFonts w:ascii="Montserrat" w:eastAsia="Montserrat" w:hAnsi="Montserrat" w:cs="Montserrat"/>
          <w:b/>
          <w:sz w:val="20"/>
          <w:szCs w:val="20"/>
          <w:lang w:eastAsia="es-MX" w:bidi="es-MX"/>
        </w:rPr>
      </w:pPr>
      <w:r w:rsidRPr="00B1071D">
        <w:rPr>
          <w:rFonts w:ascii="Montserrat" w:eastAsia="Montserrat" w:hAnsi="Montserrat" w:cs="Montserrat"/>
          <w:b/>
          <w:sz w:val="20"/>
          <w:szCs w:val="20"/>
          <w:lang w:eastAsia="es-MX" w:bidi="es-MX"/>
        </w:rPr>
        <w:t>SEGUNDO.</w:t>
      </w:r>
      <w:r w:rsidRPr="00B1071D">
        <w:rPr>
          <w:rFonts w:ascii="Montserrat" w:eastAsia="Montserrat" w:hAnsi="Montserrat" w:cs="Montserrat"/>
          <w:b/>
          <w:sz w:val="2"/>
          <w:szCs w:val="20"/>
          <w:lang w:eastAsia="es-MX" w:bidi="es-MX"/>
        </w:rPr>
        <w:t xml:space="preserve"> </w:t>
      </w:r>
      <w:r w:rsidRPr="00B1071D">
        <w:rPr>
          <w:rFonts w:ascii="Montserrat" w:eastAsia="Montserrat" w:hAnsi="Montserrat" w:cs="Montserrat"/>
          <w:b/>
          <w:sz w:val="20"/>
          <w:szCs w:val="20"/>
          <w:lang w:eastAsia="es-MX" w:bidi="es-MX"/>
        </w:rPr>
        <w:t xml:space="preserve">– </w:t>
      </w:r>
      <w:r w:rsidRPr="00B1071D">
        <w:rPr>
          <w:rFonts w:ascii="Montserrat" w:eastAsia="Montserrat" w:hAnsi="Montserrat" w:cs="Montserrat"/>
          <w:sz w:val="20"/>
          <w:szCs w:val="20"/>
          <w:lang w:eastAsia="es-MX" w:bidi="es-MX"/>
        </w:rPr>
        <w:t>Quedan sin efectos los Lineamientos de Actuación del Comité de Transparencia, aprobados por el Comité de Transparencia de la Secretaría de la Función Pública en la Tercera Sesión Extraordinaria, celebrada el 17 de junio de 2020</w:t>
      </w:r>
      <w:r w:rsidRPr="00B1071D">
        <w:rPr>
          <w:rFonts w:ascii="Montserrat" w:eastAsia="Montserrat" w:hAnsi="Montserrat" w:cs="Montserrat"/>
          <w:b/>
          <w:sz w:val="20"/>
          <w:szCs w:val="20"/>
          <w:lang w:eastAsia="es-MX" w:bidi="es-MX"/>
        </w:rPr>
        <w:t>.</w:t>
      </w:r>
    </w:p>
    <w:p w14:paraId="4718A244" w14:textId="77777777" w:rsidR="000B3E00" w:rsidRPr="00B1071D" w:rsidRDefault="000B3E00" w:rsidP="000B3E00">
      <w:pPr>
        <w:widowControl w:val="0"/>
        <w:autoSpaceDE w:val="0"/>
        <w:autoSpaceDN w:val="0"/>
        <w:spacing w:before="12"/>
        <w:rPr>
          <w:rFonts w:ascii="Montserrat" w:eastAsia="Montserrat" w:hAnsi="Montserrat" w:cs="Montserrat"/>
          <w:sz w:val="17"/>
          <w:szCs w:val="20"/>
          <w:lang w:eastAsia="es-MX" w:bidi="es-MX"/>
        </w:rPr>
      </w:pPr>
    </w:p>
    <w:p w14:paraId="1715E957" w14:textId="77777777" w:rsidR="000B3E00" w:rsidRPr="00B1071D" w:rsidRDefault="000B3E00" w:rsidP="000B3E00">
      <w:pPr>
        <w:widowControl w:val="0"/>
        <w:autoSpaceDE w:val="0"/>
        <w:autoSpaceDN w:val="0"/>
        <w:spacing w:before="1" w:line="211" w:lineRule="auto"/>
        <w:ind w:left="644" w:right="839"/>
        <w:jc w:val="both"/>
        <w:rPr>
          <w:rFonts w:ascii="Montserrat" w:eastAsia="Montserrat" w:hAnsi="Montserrat" w:cs="Montserrat"/>
          <w:sz w:val="20"/>
          <w:szCs w:val="20"/>
          <w:lang w:eastAsia="es-MX" w:bidi="es-MX"/>
        </w:rPr>
      </w:pPr>
      <w:r w:rsidRPr="00B1071D">
        <w:rPr>
          <w:rFonts w:ascii="Montserrat" w:eastAsia="Montserrat" w:hAnsi="Montserrat" w:cs="Montserrat"/>
          <w:b/>
          <w:sz w:val="20"/>
          <w:szCs w:val="20"/>
          <w:lang w:eastAsia="es-MX" w:bidi="es-MX"/>
        </w:rPr>
        <w:t xml:space="preserve">TERCERO. – </w:t>
      </w:r>
      <w:r w:rsidRPr="00B1071D">
        <w:rPr>
          <w:rFonts w:ascii="Montserrat" w:eastAsia="Montserrat" w:hAnsi="Montserrat" w:cs="Montserrat"/>
          <w:sz w:val="20"/>
          <w:szCs w:val="20"/>
          <w:lang w:eastAsia="es-MX" w:bidi="es-MX"/>
        </w:rPr>
        <w:t>Los presentes Lineamientos deberán publicarse en la intranet y en el sitio de Internet de la Secretaría de la Función Pública, y ser difundidos a cada Enlace de Transparencia de las Unidades Administrativas a través del correo electrónico institucional, solicitando acuse de recibo.</w:t>
      </w:r>
    </w:p>
    <w:p w14:paraId="3EA571E4" w14:textId="77777777" w:rsidR="000B3E00" w:rsidRPr="00B1071D" w:rsidRDefault="000B3E00" w:rsidP="000B3E00">
      <w:pPr>
        <w:widowControl w:val="0"/>
        <w:autoSpaceDE w:val="0"/>
        <w:autoSpaceDN w:val="0"/>
        <w:spacing w:before="1" w:line="211" w:lineRule="auto"/>
        <w:ind w:left="644" w:right="839"/>
        <w:jc w:val="both"/>
        <w:rPr>
          <w:rFonts w:ascii="Montserrat" w:eastAsia="Montserrat" w:hAnsi="Montserrat" w:cs="Montserrat"/>
          <w:sz w:val="20"/>
          <w:szCs w:val="20"/>
          <w:lang w:eastAsia="es-MX" w:bidi="es-MX"/>
        </w:rPr>
      </w:pPr>
    </w:p>
    <w:p w14:paraId="6C0F1603" w14:textId="77777777" w:rsidR="000B3E00" w:rsidRPr="00B1071D" w:rsidRDefault="000B3E00" w:rsidP="000B3E00">
      <w:pPr>
        <w:widowControl w:val="0"/>
        <w:autoSpaceDE w:val="0"/>
        <w:autoSpaceDN w:val="0"/>
        <w:spacing w:before="1" w:line="211" w:lineRule="auto"/>
        <w:ind w:left="644" w:right="839"/>
        <w:jc w:val="both"/>
        <w:rPr>
          <w:rFonts w:ascii="Montserrat" w:eastAsia="Montserrat" w:hAnsi="Montserrat" w:cs="Montserrat"/>
          <w:sz w:val="20"/>
          <w:szCs w:val="20"/>
          <w:lang w:eastAsia="es-MX" w:bidi="es-MX"/>
        </w:rPr>
      </w:pPr>
    </w:p>
    <w:p w14:paraId="19CC574B" w14:textId="77777777" w:rsidR="000B3E00" w:rsidRPr="00B1071D" w:rsidRDefault="000B3E00" w:rsidP="000B3E00">
      <w:pPr>
        <w:widowControl w:val="0"/>
        <w:autoSpaceDE w:val="0"/>
        <w:autoSpaceDN w:val="0"/>
        <w:spacing w:before="1" w:line="211" w:lineRule="auto"/>
        <w:ind w:left="644" w:right="839"/>
        <w:jc w:val="both"/>
        <w:rPr>
          <w:rFonts w:ascii="Montserrat" w:eastAsia="Montserrat" w:hAnsi="Montserrat" w:cs="Montserrat"/>
          <w:sz w:val="20"/>
          <w:szCs w:val="20"/>
          <w:lang w:eastAsia="es-MX" w:bidi="es-MX"/>
        </w:rPr>
      </w:pPr>
    </w:p>
    <w:p w14:paraId="4F3DA8CB" w14:textId="77777777" w:rsidR="000B3E00" w:rsidRPr="00B1071D" w:rsidRDefault="000B3E00" w:rsidP="000B3E00">
      <w:pPr>
        <w:widowControl w:val="0"/>
        <w:autoSpaceDE w:val="0"/>
        <w:autoSpaceDN w:val="0"/>
        <w:spacing w:before="1" w:line="211" w:lineRule="auto"/>
        <w:ind w:left="644" w:right="839"/>
        <w:jc w:val="both"/>
        <w:rPr>
          <w:rFonts w:ascii="Montserrat" w:eastAsia="Montserrat" w:hAnsi="Montserrat" w:cs="Montserrat"/>
          <w:sz w:val="20"/>
          <w:szCs w:val="20"/>
          <w:lang w:eastAsia="es-MX" w:bidi="es-MX"/>
        </w:rPr>
      </w:pPr>
    </w:p>
    <w:p w14:paraId="0B8157B4" w14:textId="77777777" w:rsidR="000B3E00" w:rsidRPr="00B1071D" w:rsidRDefault="000B3E00" w:rsidP="000B3E00">
      <w:pPr>
        <w:widowControl w:val="0"/>
        <w:autoSpaceDE w:val="0"/>
        <w:autoSpaceDN w:val="0"/>
        <w:spacing w:before="1" w:line="211" w:lineRule="auto"/>
        <w:ind w:left="644" w:right="839"/>
        <w:jc w:val="both"/>
        <w:rPr>
          <w:rFonts w:ascii="Montserrat" w:eastAsia="Montserrat" w:hAnsi="Montserrat" w:cs="Montserrat"/>
          <w:sz w:val="20"/>
          <w:szCs w:val="20"/>
          <w:lang w:eastAsia="es-MX" w:bidi="es-MX"/>
        </w:rPr>
      </w:pPr>
    </w:p>
    <w:p w14:paraId="7C0E53B4" w14:textId="77777777" w:rsidR="000B3E00" w:rsidRPr="00B1071D" w:rsidRDefault="000B3E00" w:rsidP="000B3E00">
      <w:pPr>
        <w:widowControl w:val="0"/>
        <w:autoSpaceDE w:val="0"/>
        <w:autoSpaceDN w:val="0"/>
        <w:spacing w:before="1" w:line="211" w:lineRule="auto"/>
        <w:ind w:left="644" w:right="839"/>
        <w:jc w:val="both"/>
        <w:rPr>
          <w:rFonts w:ascii="Montserrat" w:eastAsia="Montserrat" w:hAnsi="Montserrat" w:cs="Montserrat"/>
          <w:sz w:val="20"/>
          <w:szCs w:val="20"/>
          <w:lang w:eastAsia="es-MX" w:bidi="es-MX"/>
        </w:rPr>
      </w:pPr>
    </w:p>
    <w:p w14:paraId="4CAE0CE3" w14:textId="77777777" w:rsidR="000B3E00" w:rsidRPr="00B1071D" w:rsidRDefault="000B3E00" w:rsidP="000B3E00">
      <w:pPr>
        <w:widowControl w:val="0"/>
        <w:autoSpaceDE w:val="0"/>
        <w:autoSpaceDN w:val="0"/>
        <w:spacing w:before="1" w:line="211" w:lineRule="auto"/>
        <w:ind w:left="644" w:right="839"/>
        <w:jc w:val="both"/>
        <w:rPr>
          <w:rFonts w:ascii="Montserrat" w:eastAsia="Montserrat" w:hAnsi="Montserrat" w:cs="Montserrat"/>
          <w:sz w:val="20"/>
          <w:szCs w:val="20"/>
          <w:lang w:eastAsia="es-MX" w:bidi="es-MX"/>
        </w:rPr>
      </w:pPr>
    </w:p>
    <w:p w14:paraId="4C313AE7" w14:textId="77777777" w:rsidR="000B3E00" w:rsidRPr="00B1071D" w:rsidRDefault="000B3E00" w:rsidP="000B3E00">
      <w:pPr>
        <w:widowControl w:val="0"/>
        <w:autoSpaceDE w:val="0"/>
        <w:autoSpaceDN w:val="0"/>
        <w:spacing w:before="1" w:line="211" w:lineRule="auto"/>
        <w:ind w:left="644" w:right="839"/>
        <w:jc w:val="both"/>
        <w:rPr>
          <w:rFonts w:ascii="Montserrat" w:eastAsia="Montserrat" w:hAnsi="Montserrat" w:cs="Montserrat"/>
          <w:sz w:val="20"/>
          <w:szCs w:val="20"/>
          <w:lang w:eastAsia="es-MX" w:bidi="es-MX"/>
        </w:rPr>
      </w:pPr>
    </w:p>
    <w:p w14:paraId="17AD92FA" w14:textId="77777777" w:rsidR="000B3E00" w:rsidRPr="00B1071D" w:rsidRDefault="000B3E00" w:rsidP="000B3E00">
      <w:pPr>
        <w:widowControl w:val="0"/>
        <w:autoSpaceDE w:val="0"/>
        <w:autoSpaceDN w:val="0"/>
        <w:spacing w:before="1" w:line="211" w:lineRule="auto"/>
        <w:ind w:left="644" w:right="839"/>
        <w:jc w:val="both"/>
        <w:rPr>
          <w:rFonts w:ascii="Montserrat" w:eastAsia="Montserrat" w:hAnsi="Montserrat" w:cs="Montserrat"/>
          <w:sz w:val="20"/>
          <w:szCs w:val="20"/>
          <w:lang w:eastAsia="es-MX" w:bidi="es-MX"/>
        </w:rPr>
      </w:pPr>
    </w:p>
    <w:p w14:paraId="78EC393D" w14:textId="77777777" w:rsidR="000B3E00" w:rsidRPr="00B1071D" w:rsidRDefault="000B3E00" w:rsidP="000B3E00">
      <w:pPr>
        <w:widowControl w:val="0"/>
        <w:autoSpaceDE w:val="0"/>
        <w:autoSpaceDN w:val="0"/>
        <w:spacing w:before="1" w:line="211" w:lineRule="auto"/>
        <w:ind w:left="644" w:right="839"/>
        <w:jc w:val="both"/>
        <w:rPr>
          <w:rFonts w:ascii="Montserrat" w:eastAsia="Montserrat" w:hAnsi="Montserrat" w:cs="Montserrat"/>
          <w:sz w:val="20"/>
          <w:szCs w:val="20"/>
          <w:lang w:eastAsia="es-MX" w:bidi="es-MX"/>
        </w:rPr>
      </w:pPr>
    </w:p>
    <w:p w14:paraId="195CD0C0" w14:textId="77777777" w:rsidR="000B3E00" w:rsidRPr="00B1071D" w:rsidRDefault="000B3E00" w:rsidP="000B3E00">
      <w:pPr>
        <w:widowControl w:val="0"/>
        <w:autoSpaceDE w:val="0"/>
        <w:autoSpaceDN w:val="0"/>
        <w:spacing w:before="1" w:line="211" w:lineRule="auto"/>
        <w:ind w:left="644" w:right="839"/>
        <w:jc w:val="both"/>
        <w:rPr>
          <w:rFonts w:ascii="Montserrat" w:eastAsia="Montserrat" w:hAnsi="Montserrat" w:cs="Montserrat"/>
          <w:sz w:val="20"/>
          <w:szCs w:val="20"/>
          <w:lang w:eastAsia="es-MX" w:bidi="es-MX"/>
        </w:rPr>
      </w:pPr>
    </w:p>
    <w:p w14:paraId="18C10555" w14:textId="77777777" w:rsidR="000B3E00" w:rsidRPr="00B1071D" w:rsidRDefault="000B3E00" w:rsidP="000B3E00">
      <w:pPr>
        <w:widowControl w:val="0"/>
        <w:autoSpaceDE w:val="0"/>
        <w:autoSpaceDN w:val="0"/>
        <w:spacing w:before="1" w:line="211" w:lineRule="auto"/>
        <w:ind w:left="644" w:right="839"/>
        <w:jc w:val="both"/>
        <w:rPr>
          <w:rFonts w:ascii="Montserrat" w:eastAsia="Montserrat" w:hAnsi="Montserrat" w:cs="Montserrat"/>
          <w:sz w:val="20"/>
          <w:szCs w:val="20"/>
          <w:lang w:eastAsia="es-MX" w:bidi="es-MX"/>
        </w:rPr>
      </w:pPr>
    </w:p>
    <w:p w14:paraId="3FF64E78" w14:textId="77777777" w:rsidR="000B3E00" w:rsidRPr="00B1071D" w:rsidRDefault="000B3E00" w:rsidP="000B3E00">
      <w:pPr>
        <w:widowControl w:val="0"/>
        <w:autoSpaceDE w:val="0"/>
        <w:autoSpaceDN w:val="0"/>
        <w:spacing w:before="1" w:line="211" w:lineRule="auto"/>
        <w:ind w:left="644" w:right="839"/>
        <w:jc w:val="both"/>
        <w:rPr>
          <w:rFonts w:ascii="Montserrat" w:eastAsia="Montserrat" w:hAnsi="Montserrat" w:cs="Montserrat"/>
          <w:sz w:val="20"/>
          <w:szCs w:val="20"/>
          <w:lang w:eastAsia="es-MX" w:bidi="es-MX"/>
        </w:rPr>
      </w:pPr>
    </w:p>
    <w:p w14:paraId="672D1B19" w14:textId="77777777" w:rsidR="000B3E00" w:rsidRPr="00B1071D" w:rsidRDefault="000B3E00" w:rsidP="000B3E00">
      <w:pPr>
        <w:widowControl w:val="0"/>
        <w:autoSpaceDE w:val="0"/>
        <w:autoSpaceDN w:val="0"/>
        <w:spacing w:before="1" w:line="211" w:lineRule="auto"/>
        <w:ind w:left="644" w:right="839"/>
        <w:jc w:val="both"/>
        <w:rPr>
          <w:rFonts w:ascii="Montserrat" w:eastAsia="Montserrat" w:hAnsi="Montserrat" w:cs="Montserrat"/>
          <w:sz w:val="20"/>
          <w:szCs w:val="20"/>
          <w:lang w:eastAsia="es-MX" w:bidi="es-MX"/>
        </w:rPr>
      </w:pPr>
    </w:p>
    <w:p w14:paraId="48756F30" w14:textId="77777777" w:rsidR="000B3E00" w:rsidRPr="00B1071D" w:rsidRDefault="000B3E00" w:rsidP="000B3E00">
      <w:pPr>
        <w:widowControl w:val="0"/>
        <w:autoSpaceDE w:val="0"/>
        <w:autoSpaceDN w:val="0"/>
        <w:spacing w:before="1" w:line="211" w:lineRule="auto"/>
        <w:ind w:left="644" w:right="839"/>
        <w:jc w:val="both"/>
        <w:rPr>
          <w:rFonts w:ascii="Montserrat" w:eastAsia="Montserrat" w:hAnsi="Montserrat" w:cs="Montserrat"/>
          <w:sz w:val="20"/>
          <w:szCs w:val="20"/>
          <w:lang w:eastAsia="es-MX" w:bidi="es-MX"/>
        </w:rPr>
      </w:pPr>
    </w:p>
    <w:p w14:paraId="5C376DDC" w14:textId="77777777" w:rsidR="000B3E00" w:rsidRPr="00B1071D" w:rsidRDefault="000B3E00" w:rsidP="000B3E00">
      <w:pPr>
        <w:widowControl w:val="0"/>
        <w:autoSpaceDE w:val="0"/>
        <w:autoSpaceDN w:val="0"/>
        <w:spacing w:before="1" w:line="211" w:lineRule="auto"/>
        <w:ind w:left="644" w:right="839"/>
        <w:jc w:val="both"/>
        <w:rPr>
          <w:rFonts w:ascii="Montserrat" w:eastAsia="Montserrat" w:hAnsi="Montserrat" w:cs="Montserrat"/>
          <w:sz w:val="20"/>
          <w:szCs w:val="20"/>
          <w:lang w:eastAsia="es-MX" w:bidi="es-MX"/>
        </w:rPr>
      </w:pPr>
    </w:p>
    <w:p w14:paraId="557E8090" w14:textId="77777777" w:rsidR="000B3E00" w:rsidRPr="00B1071D" w:rsidRDefault="000B3E00" w:rsidP="000B3E00">
      <w:pPr>
        <w:widowControl w:val="0"/>
        <w:autoSpaceDE w:val="0"/>
        <w:autoSpaceDN w:val="0"/>
        <w:spacing w:before="1" w:line="211" w:lineRule="auto"/>
        <w:ind w:left="644" w:right="839"/>
        <w:jc w:val="both"/>
        <w:rPr>
          <w:rFonts w:ascii="Montserrat" w:eastAsia="Montserrat" w:hAnsi="Montserrat" w:cs="Montserrat"/>
          <w:sz w:val="20"/>
          <w:szCs w:val="20"/>
          <w:lang w:eastAsia="es-MX" w:bidi="es-MX"/>
        </w:rPr>
      </w:pPr>
    </w:p>
    <w:p w14:paraId="711706E0" w14:textId="77777777" w:rsidR="000B3E00" w:rsidRPr="00B1071D" w:rsidRDefault="000B3E00" w:rsidP="000B3E00">
      <w:pPr>
        <w:widowControl w:val="0"/>
        <w:autoSpaceDE w:val="0"/>
        <w:autoSpaceDN w:val="0"/>
        <w:spacing w:before="1" w:line="211" w:lineRule="auto"/>
        <w:ind w:left="644" w:right="839"/>
        <w:jc w:val="both"/>
        <w:rPr>
          <w:rFonts w:ascii="Montserrat" w:eastAsia="Montserrat" w:hAnsi="Montserrat" w:cs="Montserrat"/>
          <w:sz w:val="20"/>
          <w:szCs w:val="20"/>
          <w:lang w:eastAsia="es-MX" w:bidi="es-MX"/>
        </w:rPr>
      </w:pPr>
    </w:p>
    <w:p w14:paraId="1B6FB52A" w14:textId="77777777" w:rsidR="000B3E00" w:rsidRPr="00B1071D" w:rsidRDefault="000B3E00" w:rsidP="000B3E00">
      <w:pPr>
        <w:widowControl w:val="0"/>
        <w:autoSpaceDE w:val="0"/>
        <w:autoSpaceDN w:val="0"/>
        <w:spacing w:before="1" w:line="211" w:lineRule="auto"/>
        <w:ind w:left="644" w:right="839"/>
        <w:jc w:val="both"/>
        <w:rPr>
          <w:rFonts w:ascii="Montserrat" w:eastAsia="Montserrat" w:hAnsi="Montserrat" w:cs="Montserrat"/>
          <w:sz w:val="20"/>
          <w:szCs w:val="20"/>
          <w:lang w:eastAsia="es-MX" w:bidi="es-MX"/>
        </w:rPr>
      </w:pPr>
      <w:r w:rsidRPr="00B1071D">
        <w:rPr>
          <w:rFonts w:ascii="Montserrat" w:eastAsia="Montserrat" w:hAnsi="Montserrat" w:cs="Montserrat"/>
          <w:sz w:val="20"/>
          <w:szCs w:val="20"/>
          <w:lang w:eastAsia="es-MX" w:bidi="es-MX"/>
        </w:rPr>
        <w:t>Actualización aprobada por el Comité de Transparencia es su Trigésima Quinta Sesión Ordinaria, de fecha 25 de septiembre de 2024.</w:t>
      </w:r>
    </w:p>
    <w:p w14:paraId="2C2CA0E0" w14:textId="26BC63FF" w:rsidR="002A345A" w:rsidRPr="00B1071D" w:rsidRDefault="002A345A" w:rsidP="000338E6">
      <w:pPr>
        <w:jc w:val="center"/>
      </w:pPr>
    </w:p>
    <w:sectPr w:rsidR="002A345A" w:rsidRPr="00B1071D">
      <w:pgSz w:w="12240" w:h="15840"/>
      <w:pgMar w:top="1400" w:right="780" w:bottom="1120" w:left="1060" w:header="0" w:footer="9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65482D" w14:textId="77777777" w:rsidR="0001224C" w:rsidRDefault="0001224C">
      <w:r>
        <w:separator/>
      </w:r>
    </w:p>
  </w:endnote>
  <w:endnote w:type="continuationSeparator" w:id="0">
    <w:p w14:paraId="304B955D" w14:textId="77777777" w:rsidR="0001224C" w:rsidRDefault="00012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DejaVu Sans">
    <w:altName w:val="Arial"/>
    <w:charset w:val="00"/>
    <w:family w:val="swiss"/>
    <w:pitch w:val="variable"/>
    <w:sig w:usb0="E7002EFF" w:usb1="D200FDFF" w:usb2="0A24602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6C313" w14:textId="77777777" w:rsidR="0001224C" w:rsidRDefault="0001224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7041051"/>
      <w:docPartObj>
        <w:docPartGallery w:val="Page Numbers (Bottom of Page)"/>
        <w:docPartUnique/>
      </w:docPartObj>
    </w:sdtPr>
    <w:sdtEndPr/>
    <w:sdtContent>
      <w:sdt>
        <w:sdtPr>
          <w:id w:val="1728636285"/>
          <w:docPartObj>
            <w:docPartGallery w:val="Page Numbers (Top of Page)"/>
            <w:docPartUnique/>
          </w:docPartObj>
        </w:sdtPr>
        <w:sdtEndPr/>
        <w:sdtContent>
          <w:p w14:paraId="66C2FA4F" w14:textId="5D6959BC" w:rsidR="000B3E00" w:rsidRDefault="000B3E00">
            <w:pPr>
              <w:pStyle w:val="Piedepgina"/>
              <w:jc w:val="center"/>
            </w:pPr>
            <w:r>
              <w:rPr>
                <w:lang w:val="es-ES"/>
              </w:rPr>
              <w:t xml:space="preserve">Página </w:t>
            </w:r>
            <w:r>
              <w:rPr>
                <w:b/>
                <w:bCs/>
              </w:rPr>
              <w:fldChar w:fldCharType="begin"/>
            </w:r>
            <w:r>
              <w:rPr>
                <w:b/>
                <w:bCs/>
              </w:rPr>
              <w:instrText>PAGE</w:instrText>
            </w:r>
            <w:r>
              <w:rPr>
                <w:b/>
                <w:bCs/>
              </w:rPr>
              <w:fldChar w:fldCharType="separate"/>
            </w:r>
            <w:r w:rsidR="00B1071D">
              <w:rPr>
                <w:b/>
                <w:bCs/>
                <w:noProof/>
              </w:rPr>
              <w:t>17</w:t>
            </w:r>
            <w:r>
              <w:rPr>
                <w:b/>
                <w:bCs/>
              </w:rPr>
              <w:fldChar w:fldCharType="end"/>
            </w:r>
            <w:r>
              <w:rPr>
                <w:lang w:val="es-ES"/>
              </w:rPr>
              <w:t xml:space="preserve"> de </w:t>
            </w:r>
            <w:r>
              <w:rPr>
                <w:b/>
                <w:bCs/>
              </w:rPr>
              <w:fldChar w:fldCharType="begin"/>
            </w:r>
            <w:r>
              <w:rPr>
                <w:b/>
                <w:bCs/>
              </w:rPr>
              <w:instrText xml:space="preserve"> QUOTE  </w:instrText>
            </w:r>
            <w:r>
              <w:rPr>
                <w:b/>
                <w:bCs/>
              </w:rPr>
              <w:fldChar w:fldCharType="end"/>
            </w:r>
            <w:r>
              <w:rPr>
                <w:b/>
                <w:bCs/>
              </w:rPr>
              <w:t>49</w:t>
            </w:r>
          </w:p>
        </w:sdtContent>
      </w:sdt>
    </w:sdtContent>
  </w:sdt>
  <w:p w14:paraId="34DE93CB" w14:textId="77777777" w:rsidR="0001224C" w:rsidRDefault="0001224C">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02BB6" w14:textId="77777777" w:rsidR="0001224C" w:rsidRDefault="0001224C">
    <w:pPr>
      <w:pBdr>
        <w:top w:val="nil"/>
        <w:left w:val="nil"/>
        <w:bottom w:val="nil"/>
        <w:right w:val="nil"/>
        <w:between w:val="nil"/>
      </w:pBdr>
      <w:tabs>
        <w:tab w:val="center" w:pos="4419"/>
        <w:tab w:val="right" w:pos="8838"/>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07B31" w14:textId="77777777" w:rsidR="000B3E00" w:rsidRDefault="000B3E00">
    <w:pPr>
      <w:jc w:val="center"/>
      <w:rPr>
        <w:rFonts w:ascii="Montserrat" w:eastAsia="Montserrat" w:hAnsi="Montserrat" w:cs="Montserrat"/>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D1C94" w14:textId="77777777" w:rsidR="000B3E00" w:rsidRDefault="000B3E00" w:rsidP="000B3E00">
    <w:pPr>
      <w:pStyle w:val="Textoindependiente"/>
      <w:tabs>
        <w:tab w:val="left" w:pos="9330"/>
        <w:tab w:val="left" w:pos="9375"/>
        <w:tab w:val="left" w:pos="9435"/>
        <w:tab w:val="left" w:pos="9495"/>
      </w:tabs>
      <w:spacing w:line="14" w:lineRule="auto"/>
      <w:ind w:left="0" w:hanging="2"/>
    </w:pPr>
    <w:r>
      <w:rPr>
        <w:noProof/>
        <w:lang w:val="en-US" w:eastAsia="en-US"/>
      </w:rPr>
      <mc:AlternateContent>
        <mc:Choice Requires="wpg">
          <w:drawing>
            <wp:anchor distT="0" distB="0" distL="114300" distR="114300" simplePos="0" relativeHeight="251665408" behindDoc="1" locked="0" layoutInCell="1" allowOverlap="1" wp14:anchorId="4F5C2B1B" wp14:editId="1DEE9582">
              <wp:simplePos x="0" y="0"/>
              <wp:positionH relativeFrom="page">
                <wp:posOffset>12065</wp:posOffset>
              </wp:positionH>
              <wp:positionV relativeFrom="page">
                <wp:posOffset>9342755</wp:posOffset>
              </wp:positionV>
              <wp:extent cx="7727315" cy="21780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315" cy="217805"/>
                        <a:chOff x="19" y="14713"/>
                        <a:chExt cx="12169" cy="343"/>
                      </a:xfrm>
                    </wpg:grpSpPr>
                    <wps:wsp>
                      <wps:cNvPr id="4" name="Rectangle 5"/>
                      <wps:cNvSpPr>
                        <a:spLocks noChangeArrowheads="1"/>
                      </wps:cNvSpPr>
                      <wps:spPr bwMode="auto">
                        <a:xfrm>
                          <a:off x="19" y="14713"/>
                          <a:ext cx="10106" cy="343"/>
                        </a:xfrm>
                        <a:prstGeom prst="rect">
                          <a:avLst/>
                        </a:prstGeom>
                        <a:solidFill>
                          <a:srgbClr val="BE8F00">
                            <a:alpha val="18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4"/>
                      <wps:cNvSpPr>
                        <a:spLocks noChangeArrowheads="1"/>
                      </wps:cNvSpPr>
                      <wps:spPr bwMode="auto">
                        <a:xfrm>
                          <a:off x="10125" y="14713"/>
                          <a:ext cx="2063" cy="343"/>
                        </a:xfrm>
                        <a:prstGeom prst="rect">
                          <a:avLst/>
                        </a:prstGeom>
                        <a:solidFill>
                          <a:srgbClr val="BF0000">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30DB2" id="Group 3" o:spid="_x0000_s1026" style="position:absolute;margin-left:.95pt;margin-top:735.65pt;width:608.45pt;height:17.15pt;z-index:-251651072;mso-position-horizontal-relative:page;mso-position-vertical-relative:page" coordorigin="19,14713" coordsize="1216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dOwMAAAUKAAAOAAAAZHJzL2Uyb0RvYy54bWzsVttu3CAQfa/Uf0C8b2y83outeKPmslGl&#10;tI2a9gNYG9uoNrjArpNW/fcOsPdEapWofUoeHGBgmHNmziynZ/dtg1ZMaS5FhslJiBETuSy4qDL8&#10;9ct8MMVIGyoK2kjBMvzAND6bvX1z2ncpi2Qtm4IpBE6ETvsuw7UxXRoEOq9ZS/WJ7JgAYylVSw1M&#10;VRUUivbgvW2CKAzHQS9V0SmZM61h9dIb8cz5L0uWm09lqZlBTYYhNuO+yn0X9hvMTmlaKdrVPF+H&#10;QZ8RRUu5gEu3ri6poWip+CNXLc+V1LI0J7lsA1mWPGcOA6Ah4RGaayWXncNSpX3VbWkCao94erbb&#10;/OPqViFeZHiIkaAtpMjdioaWmr6rUthxrbq77lZ5fDC8kfk3Debg2G7nld+MFv0HWYA7ujTSUXNf&#10;qta6ANDo3mXgYZsBdm9QDouTSTQZkhFGOdgiMpmGI5+ivIY82mMkwQhsJJ4QFyJN8/pqfZpEZAxm&#10;e3YYO2tAU3+tC3UdmsUF1aZ3hOqXEXpX0465PGlL15rQeEPoZ6hCKqqGIQfGXg67NoxqTycS8qKG&#10;XeydUrKvGS0gKGLBQ+h7B+xEQzL+yO9jojYkE6i08dM00bRT2lwz2SI7yLCC2F326OpGGxvNbotN&#10;ppYNL+a8adxEVYuLRqEVBbWdX03nYejPNl1N/SqZJkniUMFZv935PPDTCOtNSOvXX+lXAAAEYW0W&#10;ipPXz4REcXgeJYP5eDoZxPN4NEgm4XQQkuQ8GYdxEl/Of9koSJzWvCiYuOGCbaRO4r/L/LrpeJE6&#10;saM+w8koGjmAB9GvYXm8ofvbAN4nq+UGOl/D2wxPt5toajN/JQqATVNDeePHwWH4jjLgYPPfseLq&#10;xJaGr++FLB6gTJSELELngx4Ng1qqHxj10O8yrL8vqWIYNe8FlFpC4tg2SDeJR5MIJmrfsti3UJGD&#10;qwwbjPzwwvimuuwUr2q4iThihHwH8i+5qxxbuj4qiNtOQIL/SYvQUXxz22kxtkk5kBZU5L/SYkig&#10;Uo761kaOUTiG3vtU09pJ7eVqBC0+VqMV46sardRe1ejV6H4n4a3hOsv6XWQfM/tzp97d6232GwAA&#10;//8DAFBLAwQUAAYACAAAACEAQtMojuIAAAAMAQAADwAAAGRycy9kb3ducmV2LnhtbEyPQU/CQBCF&#10;7yb+h82YeJNtwSLUbgkh6omYCCaG29Id2obubNNd2vLvHU56mnmZlzffy1ajbUSPna8dKYgnEQik&#10;wpmaSgXf+/enBQgfNBndOEIFV/Swyu/vMp0aN9AX9rtQCg4hn2oFVQhtKqUvKrTaT1yLxLeT66wO&#10;LLtSmk4PHG4bOY2iubS6Jv5Q6RY3FRbn3cUq+Bj0sJ7Fb/32fNpcD/vk82cbo1KPD+P6FUTAMfyZ&#10;4YbP6JAz09FdyHjRsF6ykcfzSzwDcTNM4wWXOfKWRMkcZJ7J/yXyXwAAAP//AwBQSwECLQAUAAYA&#10;CAAAACEAtoM4kv4AAADhAQAAEwAAAAAAAAAAAAAAAAAAAAAAW0NvbnRlbnRfVHlwZXNdLnhtbFBL&#10;AQItABQABgAIAAAAIQA4/SH/1gAAAJQBAAALAAAAAAAAAAAAAAAAAC8BAABfcmVscy8ucmVsc1BL&#10;AQItABQABgAIAAAAIQC/pwOdOwMAAAUKAAAOAAAAAAAAAAAAAAAAAC4CAABkcnMvZTJvRG9jLnht&#10;bFBLAQItABQABgAIAAAAIQBC0yiO4gAAAAwBAAAPAAAAAAAAAAAAAAAAAJUFAABkcnMvZG93bnJl&#10;di54bWxQSwUGAAAAAAQABADzAAAApAYAAAAA&#10;">
              <v:rect id="Rectangle 5" o:spid="_x0000_s1027" style="position:absolute;left:19;top:14713;width:10106;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bcwwAAANoAAAAPAAAAZHJzL2Rvd25yZXYueG1sRI9Ra8Iw&#10;FIXfB/6HcIW9zdQxdFSjyJggPgi2/oC75toUm5vaZDbu1y/CYI+Hc853OMt1tK24Ue8bxwqmkwwE&#10;ceV0w7WCU7l9eQfhA7LG1jEpuJOH9Wr0tMRcu4GPdCtCLRKEfY4KTAhdLqWvDFn0E9cRJ+/seosh&#10;yb6WuschwW0rX7NsJi02nBYMdvRhqLoU31aBHLbx8/qzOxT7oy9P5fwrmtlcqedx3CxABIrhP/zX&#10;3mkFb/C4km6AXP0CAAD//wMAUEsBAi0AFAAGAAgAAAAhANvh9svuAAAAhQEAABMAAAAAAAAAAAAA&#10;AAAAAAAAAFtDb250ZW50X1R5cGVzXS54bWxQSwECLQAUAAYACAAAACEAWvQsW78AAAAVAQAACwAA&#10;AAAAAAAAAAAAAAAfAQAAX3JlbHMvLnJlbHNQSwECLQAUAAYACAAAACEAFsKG3MMAAADaAAAADwAA&#10;AAAAAAAAAAAAAAAHAgAAZHJzL2Rvd25yZXYueG1sUEsFBgAAAAADAAMAtwAAAPcCAAAAAA==&#10;" fillcolor="#be8f00" stroked="f">
                <v:fill opacity="12336f"/>
              </v:rect>
              <v:rect id="Rectangle 4" o:spid="_x0000_s1028" style="position:absolute;left:10125;top:14713;width:2063;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urmxAAAANoAAAAPAAAAZHJzL2Rvd25yZXYueG1sRI9Ba8JA&#10;FITvBf/D8gRvzUbB0sasIoFCoXpolOLxkX0mwezbJLtN4r93C4Ueh5n5hkl3k2nEQL2rLStYRjEI&#10;4sLqmksF59P78ysI55E1NpZJwZ0c7LazpxQTbUf+oiH3pQgQdgkqqLxvEyldUZFBF9mWOHhX2xv0&#10;Qfal1D2OAW4auYrjF2mw5rBQYUtZRcUt/zEKjp2R6+xz9XbMlu351l1c950flFrMp/0GhKfJ/4f/&#10;2h9awRp+r4QbILcPAAAA//8DAFBLAQItABQABgAIAAAAIQDb4fbL7gAAAIUBAAATAAAAAAAAAAAA&#10;AAAAAAAAAABbQ29udGVudF9UeXBlc10ueG1sUEsBAi0AFAAGAAgAAAAhAFr0LFu/AAAAFQEAAAsA&#10;AAAAAAAAAAAAAAAAHwEAAF9yZWxzLy5yZWxzUEsBAi0AFAAGAAgAAAAhAHP26ubEAAAA2gAAAA8A&#10;AAAAAAAAAAAAAAAABwIAAGRycy9kb3ducmV2LnhtbFBLBQYAAAAAAwADALcAAAD4AgAAAAA=&#10;" fillcolor="#bf0000" stroked="f">
                <v:fill opacity="58853f"/>
              </v:rect>
              <w10:wrap anchorx="page" anchory="page"/>
            </v:group>
          </w:pict>
        </mc:Fallback>
      </mc:AlternateContent>
    </w:r>
    <w:r>
      <w:rPr>
        <w:noProof/>
        <w:lang w:val="en-US" w:eastAsia="en-US"/>
      </w:rPr>
      <mc:AlternateContent>
        <mc:Choice Requires="wps">
          <w:drawing>
            <wp:anchor distT="0" distB="0" distL="114300" distR="114300" simplePos="0" relativeHeight="251666432" behindDoc="1" locked="0" layoutInCell="1" allowOverlap="1" wp14:anchorId="64EA68E0" wp14:editId="0FC6529D">
              <wp:simplePos x="0" y="0"/>
              <wp:positionH relativeFrom="page">
                <wp:posOffset>6563360</wp:posOffset>
              </wp:positionH>
              <wp:positionV relativeFrom="page">
                <wp:posOffset>9349105</wp:posOffset>
              </wp:positionV>
              <wp:extent cx="227965" cy="1962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F523B" w14:textId="794B4C03" w:rsidR="000B3E00" w:rsidRDefault="000B3E00">
                          <w:pPr>
                            <w:spacing w:line="292" w:lineRule="exact"/>
                            <w:ind w:left="60"/>
                            <w:rPr>
                              <w:b/>
                            </w:rPr>
                          </w:pPr>
                          <w:r>
                            <w:fldChar w:fldCharType="begin"/>
                          </w:r>
                          <w:r>
                            <w:rPr>
                              <w:b/>
                              <w:color w:val="FFFFFF"/>
                            </w:rPr>
                            <w:instrText xml:space="preserve"> PAGE </w:instrText>
                          </w:r>
                          <w:r>
                            <w:fldChar w:fldCharType="separate"/>
                          </w:r>
                          <w:r w:rsidR="00B1071D">
                            <w:rPr>
                              <w:b/>
                              <w:noProof/>
                              <w:color w:val="FFFFF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A68E0" id="_x0000_t202" coordsize="21600,21600" o:spt="202" path="m,l,21600r21600,l21600,xe">
              <v:stroke joinstyle="miter"/>
              <v:path gradientshapeok="t" o:connecttype="rect"/>
            </v:shapetype>
            <v:shape id="Text Box 2" o:spid="_x0000_s1027" type="#_x0000_t202" style="position:absolute;margin-left:516.8pt;margin-top:736.15pt;width:17.95pt;height:15.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V8rwIAAK8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cYcdJCi+7poNFaDCgw1ek7lYDTXQdueoBt6LJlqrpbUXxTiItNTfie3kgp+pqSErLzzU334uqI&#10;owzIrv8oSghDDlpYoKGSrSkdFAMBOnTp4dwZk0oBm0GwiKM5RgUc+XEU+HMbgSTT5U4q/Z6KFhkj&#10;xRIab8HJ8VZpkwxJJhcTi4ucNY1tfsOfbYDjuAOh4ao5M0nYXj7GXrxdbpehEwbR1gm9LHNu8k3o&#10;RLm/mGfvss0m83+auH6Y1KwsKTdhJl354Z/17aTwURFnZSnRsNLAmZSU3O82jURHArrO7XcqyIWb&#10;+zwNWwTg8oKSH4TeOoidPFounDAP50688JaO58frOPLCOMzy55RuGaf/Tgn1KY7nwXzU0m+5efZ7&#10;zY0kLdMwORrWpnh5diKJUeCWl7a1mrBmtC9KYdJ/KgW0e2q01auR6ChWPewG+zCsmI2Wd6J8AAFL&#10;AQIDlcLUA6MW8gdGPUyQFKvvByIpRs0HDo/AjJvJkJOxmwzCC7iaYo3RaG70OJYOnWT7GpDHZ8bF&#10;DTyUilkRP2Vxel4wFSyX0wQzY+fy33o9zdnVLwAAAP//AwBQSwMEFAAGAAgAAAAhABxlEwLiAAAA&#10;DwEAAA8AAABkcnMvZG93bnJldi54bWxMj8FOwzAQRO9I/IO1SNyoTUIDDXGqCsEJCTUNB45O7CZW&#10;43WI3Tb8PdsT3Ga0T7MzxXp2AzuZKViPEu4XApjB1muLnYTP+u3uCViICrUaPBoJPybAury+KlSu&#10;/Rkrc9rFjlEIhlxJ6GMcc85D2xunwsKPBum295NTkezUcT2pM4W7gSdCZNwpi/ShV6N56U172B2d&#10;hM0XVq/2+6PZVvvK1vVK4Ht2kPL2Zt48A4tmjn8wXOpTdSipU+OPqAMbyIs0zYgl9fCYpMAujMhW&#10;S2ANqaVIE+Blwf/vKH8BAAD//wMAUEsBAi0AFAAGAAgAAAAhALaDOJL+AAAA4QEAABMAAAAAAAAA&#10;AAAAAAAAAAAAAFtDb250ZW50X1R5cGVzXS54bWxQSwECLQAUAAYACAAAACEAOP0h/9YAAACUAQAA&#10;CwAAAAAAAAAAAAAAAAAvAQAAX3JlbHMvLnJlbHNQSwECLQAUAAYACAAAACEA7pQVfK8CAACvBQAA&#10;DgAAAAAAAAAAAAAAAAAuAgAAZHJzL2Uyb0RvYy54bWxQSwECLQAUAAYACAAAACEAHGUTAuIAAAAP&#10;AQAADwAAAAAAAAAAAAAAAAAJBQAAZHJzL2Rvd25yZXYueG1sUEsFBgAAAAAEAAQA8wAAABgGAAAA&#10;AA==&#10;" filled="f" stroked="f">
              <v:textbox inset="0,0,0,0">
                <w:txbxContent>
                  <w:p w14:paraId="7FCF523B" w14:textId="794B4C03" w:rsidR="000B3E00" w:rsidRDefault="000B3E00">
                    <w:pPr>
                      <w:spacing w:line="292" w:lineRule="exact"/>
                      <w:ind w:left="60"/>
                      <w:rPr>
                        <w:b/>
                      </w:rPr>
                    </w:pPr>
                    <w:r>
                      <w:fldChar w:fldCharType="begin"/>
                    </w:r>
                    <w:r>
                      <w:rPr>
                        <w:b/>
                        <w:color w:val="FFFFFF"/>
                      </w:rPr>
                      <w:instrText xml:space="preserve"> PAGE </w:instrText>
                    </w:r>
                    <w:r>
                      <w:fldChar w:fldCharType="separate"/>
                    </w:r>
                    <w:r w:rsidR="00B1071D">
                      <w:rPr>
                        <w:b/>
                        <w:noProof/>
                        <w:color w:val="FFFFFF"/>
                      </w:rPr>
                      <w:t>5</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67456" behindDoc="1" locked="0" layoutInCell="1" allowOverlap="1" wp14:anchorId="465C0077" wp14:editId="528AAE3F">
              <wp:simplePos x="0" y="0"/>
              <wp:positionH relativeFrom="page">
                <wp:posOffset>2561590</wp:posOffset>
              </wp:positionH>
              <wp:positionV relativeFrom="page">
                <wp:posOffset>9361170</wp:posOffset>
              </wp:positionV>
              <wp:extent cx="1829435" cy="180340"/>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2AD06" w14:textId="77777777" w:rsidR="000B3E00" w:rsidRPr="000B3E00" w:rsidRDefault="000B3E00">
                          <w:pPr>
                            <w:spacing w:line="268" w:lineRule="exact"/>
                            <w:ind w:left="20"/>
                            <w:rPr>
                              <w:rFonts w:ascii="Montserrat" w:hAnsi="Montserrat"/>
                              <w:b/>
                              <w:sz w:val="20"/>
                            </w:rPr>
                          </w:pPr>
                          <w:r w:rsidRPr="000B3E00">
                            <w:rPr>
                              <w:rFonts w:ascii="Montserrat" w:hAnsi="Montserrat"/>
                              <w:b/>
                              <w:sz w:val="20"/>
                            </w:rPr>
                            <w:t>Lineamientos de actuación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C0077" id="Text Box 1" o:spid="_x0000_s1028" type="#_x0000_t202" style="position:absolute;margin-left:201.7pt;margin-top:737.1pt;width:144.05pt;height:14.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hOrQIAAKoFAAAOAAAAZHJzL2Uyb0RvYy54bWysVNtunDAQfa/Uf7D8TrjEuwEUNkqWpaqU&#10;XqSkH+AFs1gFm9rehbTqv3dswmaTqFLVlgdrbI/PzJk5zOXV2LXowJTmUmQ4PAswYqKUFRe7DH+5&#10;L7wYI22oqGgrBcvwA9P4avX2zeXQpyySjWwrphCACJ0OfYYbY/rU93XZsI7qM9kzAZe1VB01sFU7&#10;v1J0APSu9aMgWPqDVFWvZMm0htN8usQrh1/XrDSf6lozg9oMQ27GrcqtW7v6q0ua7hTtG14+pkH/&#10;IouOcgFBj1A5NRTtFX8F1fFSSS1rc1bKzpd1zUvmOACbMHjB5q6hPXNcoDi6P5ZJ/z/Y8uPhs0K8&#10;gt4RjATtoEf3bDToRo4otOUZep2C110PfmaEY3B1VHV/K8uvGgm5bqjYsWul5NAwWkF67qV/8nTC&#10;0RZkO3yQFYSheyMd0FirztYOqoEAHdr0cGyNTaW0IeMoIecLjEq4C+PgnLje+TSdX/dKm3dMdsga&#10;GVbQeodOD7faAA9wnV1sMCEL3rau/a14dgCO0wnEhqf2zmbhuvkjCZJNvImJR6LlxiNBnnvXxZp4&#10;yyK8WOTn+Xqdhz9t3JCkDa8qJmyYWVkh+bPOPWp80sRRW1q2vLJwNiWtdtt1q9CBgrIL99luQfIn&#10;bv7zNNw1cHlBKYxIcBMlXrGMLzxSkIWXXASxF4TJTbIMSELy4jmlWy7Yv1NCQ4aTRbSYxPRbboH7&#10;XnOjaccNzI6WdxmOj040tRLciMq11lDeTvZJKWz6T6WAis2NdoK1Gp3UasbtCChWxVtZPYB0lQRl&#10;gT5h4IHRSPUdowGGR4b1tz1VDKP2vQD520kzG2o2trNBRQlPM2wwmsy1mSbSvld81wDy9IMJeQ2/&#10;SM2dep+ygNTtBgaCI/E4vOzEOd07r6cRu/oFAAD//wMAUEsDBBQABgAIAAAAIQBpUkRt4gAAAA0B&#10;AAAPAAAAZHJzL2Rvd25yZXYueG1sTI/BTsMwDIbvSLxDZCRuLFnpCitNpwnBCQmtKweOaZO10Rqn&#10;NNlW3h5zgqP9f/r9udjMbmBnMwXrUcJyIYAZbL222En4qF/vHoGFqFCrwaOR8G0CbMrrq0Ll2l+w&#10;Mud97BiVYMiVhD7GMec8tL1xKiz8aJCyg5+cijROHdeTulC5G3giRMadskgXejWa5960x/3JSdh+&#10;YvViv96bXXWobF2vBb5lRylvb+btE7Bo5vgHw68+qUNJTo0/oQ5skJCK+5RQCtKHNAFGSLZeroA1&#10;tFqJJANeFvz/F+UPAAAA//8DAFBLAQItABQABgAIAAAAIQC2gziS/gAAAOEBAAATAAAAAAAAAAAA&#10;AAAAAAAAAABbQ29udGVudF9UeXBlc10ueG1sUEsBAi0AFAAGAAgAAAAhADj9If/WAAAAlAEAAAsA&#10;AAAAAAAAAAAAAAAALwEAAF9yZWxzLy5yZWxzUEsBAi0AFAAGAAgAAAAhANCZaE6tAgAAqgUAAA4A&#10;AAAAAAAAAAAAAAAALgIAAGRycy9lMm9Eb2MueG1sUEsBAi0AFAAGAAgAAAAhAGlSRG3iAAAADQEA&#10;AA8AAAAAAAAAAAAAAAAABwUAAGRycy9kb3ducmV2LnhtbFBLBQYAAAAABAAEAPMAAAAWBgAAAAA=&#10;" filled="f" stroked="f">
              <v:textbox inset="0,0,0,0">
                <w:txbxContent>
                  <w:p w14:paraId="4F92AD06" w14:textId="77777777" w:rsidR="000B3E00" w:rsidRPr="000B3E00" w:rsidRDefault="000B3E00">
                    <w:pPr>
                      <w:spacing w:line="268" w:lineRule="exact"/>
                      <w:ind w:left="20"/>
                      <w:rPr>
                        <w:rFonts w:ascii="Montserrat" w:hAnsi="Montserrat"/>
                        <w:b/>
                        <w:sz w:val="20"/>
                      </w:rPr>
                    </w:pPr>
                    <w:r w:rsidRPr="000B3E00">
                      <w:rPr>
                        <w:rFonts w:ascii="Montserrat" w:hAnsi="Montserrat"/>
                        <w:b/>
                        <w:sz w:val="20"/>
                      </w:rPr>
                      <w:t>Lineamientos de actuación</w:t>
                    </w:r>
                  </w:p>
                </w:txbxContent>
              </v:textbox>
              <w10:wrap anchorx="page" anchory="page"/>
            </v:shape>
          </w:pict>
        </mc:Fallback>
      </mc:AlternateContent>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3CCD64" w14:textId="77777777" w:rsidR="0001224C" w:rsidRDefault="0001224C">
      <w:r>
        <w:separator/>
      </w:r>
    </w:p>
  </w:footnote>
  <w:footnote w:type="continuationSeparator" w:id="0">
    <w:p w14:paraId="6D4B39D7" w14:textId="77777777" w:rsidR="0001224C" w:rsidRDefault="000122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57AE0" w14:textId="77777777" w:rsidR="0001224C" w:rsidRDefault="0001224C">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A043D" w14:textId="77777777" w:rsidR="0001224C" w:rsidRDefault="0001224C">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1BD1AB6B" wp14:editId="55A9F366">
          <wp:simplePos x="0" y="0"/>
          <wp:positionH relativeFrom="page">
            <wp:align>right</wp:align>
          </wp:positionH>
          <wp:positionV relativeFrom="paragraph">
            <wp:posOffset>-1172210</wp:posOffset>
          </wp:positionV>
          <wp:extent cx="7792085" cy="10147935"/>
          <wp:effectExtent l="0" t="0" r="0" b="571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085" cy="10147935"/>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784152E7" w14:textId="77777777" w:rsidR="0001224C" w:rsidRDefault="0001224C" w:rsidP="00C15009">
    <w:pPr>
      <w:ind w:left="6480"/>
      <w:rPr>
        <w:rFonts w:ascii="Montserrat" w:eastAsia="Montserrat" w:hAnsi="Montserrat" w:cs="Montserrat"/>
        <w:b/>
        <w:sz w:val="14"/>
        <w:szCs w:val="14"/>
      </w:rPr>
    </w:pPr>
    <w:bookmarkStart w:id="3" w:name="_heading=h.mbgtefswduth" w:colFirst="0" w:colLast="0"/>
    <w:bookmarkEnd w:id="3"/>
    <w:r>
      <w:rPr>
        <w:rFonts w:ascii="Montserrat" w:eastAsia="Montserrat" w:hAnsi="Montserrat" w:cs="Montserrat"/>
        <w:b/>
        <w:sz w:val="14"/>
        <w:szCs w:val="14"/>
      </w:rPr>
      <w:t xml:space="preserve">    </w:t>
    </w:r>
  </w:p>
  <w:p w14:paraId="7D165157" w14:textId="77777777" w:rsidR="0001224C" w:rsidRPr="00C15009" w:rsidRDefault="0001224C" w:rsidP="00C15009">
    <w:pPr>
      <w:ind w:left="6480"/>
      <w:rPr>
        <w:rFonts w:ascii="Montserrat" w:eastAsia="Montserrat" w:hAnsi="Montserrat" w:cs="Montserrat"/>
        <w:b/>
        <w:sz w:val="14"/>
        <w:szCs w:val="14"/>
      </w:rPr>
    </w:pPr>
    <w:r>
      <w:rPr>
        <w:rFonts w:ascii="Montserrat" w:eastAsia="Montserrat" w:hAnsi="Montserrat" w:cs="Montserrat"/>
        <w:b/>
        <w:sz w:val="14"/>
        <w:szCs w:val="14"/>
      </w:rPr>
      <w:t xml:space="preserve">            TRIGÉSIMA QUINTA </w:t>
    </w:r>
    <w:r>
      <w:rPr>
        <w:rFonts w:ascii="Montserrat" w:eastAsia="Montserrat" w:hAnsi="Montserrat" w:cs="Montserrat"/>
        <w:b/>
        <w:color w:val="000000"/>
        <w:sz w:val="14"/>
        <w:szCs w:val="14"/>
      </w:rPr>
      <w:t>SESIÓN ORDINARIA</w:t>
    </w:r>
  </w:p>
  <w:p w14:paraId="5C3B6652" w14:textId="77777777" w:rsidR="0001224C" w:rsidRDefault="0001224C">
    <w:pPr>
      <w:rPr>
        <w:sz w:val="14"/>
        <w:szCs w:val="14"/>
      </w:rPr>
    </w:pPr>
    <w:r>
      <w:rPr>
        <w:rFonts w:ascii="Montserrat" w:eastAsia="Montserrat" w:hAnsi="Montserrat" w:cs="Montserrat"/>
        <w:b/>
        <w:color w:val="000000"/>
        <w:sz w:val="14"/>
        <w:szCs w:val="14"/>
      </w:rPr>
      <w:t xml:space="preserve">                                                                                                                                                                                              25 DE</w:t>
    </w:r>
    <w:r>
      <w:rPr>
        <w:rFonts w:ascii="Montserrat" w:eastAsia="Montserrat" w:hAnsi="Montserrat" w:cs="Montserrat"/>
        <w:b/>
        <w:sz w:val="14"/>
        <w:szCs w:val="14"/>
      </w:rPr>
      <w:t xml:space="preserve"> SEPTIEMBRE</w:t>
    </w:r>
    <w:r>
      <w:rPr>
        <w:rFonts w:ascii="Montserrat" w:eastAsia="Montserrat" w:hAnsi="Montserrat" w:cs="Montserrat"/>
        <w:b/>
        <w:color w:val="000000"/>
        <w:sz w:val="14"/>
        <w:szCs w:val="14"/>
      </w:rPr>
      <w:t xml:space="preserve"> DE 2024</w:t>
    </w:r>
  </w:p>
  <w:p w14:paraId="6DD15165" w14:textId="77777777" w:rsidR="0001224C" w:rsidRDefault="0001224C">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73EB6D7D" wp14:editId="29D441A8">
          <wp:simplePos x="0" y="0"/>
          <wp:positionH relativeFrom="page">
            <wp:posOffset>12700</wp:posOffset>
          </wp:positionH>
          <wp:positionV relativeFrom="margin">
            <wp:posOffset>255528688</wp:posOffset>
          </wp:positionV>
          <wp:extent cx="7896225" cy="9456198"/>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CDBD2" w14:textId="77777777" w:rsidR="0001224C" w:rsidRDefault="0001224C">
    <w:pPr>
      <w:pBdr>
        <w:top w:val="nil"/>
        <w:left w:val="nil"/>
        <w:bottom w:val="nil"/>
        <w:right w:val="nil"/>
        <w:between w:val="nil"/>
      </w:pBdr>
      <w:tabs>
        <w:tab w:val="center" w:pos="4419"/>
        <w:tab w:val="right" w:pos="8838"/>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78B5D" w14:textId="016A631A" w:rsidR="000B3E00" w:rsidRDefault="000B3E00">
    <w:pPr>
      <w:ind w:left="6480"/>
      <w:rPr>
        <w:rFonts w:ascii="Montserrat" w:eastAsia="Montserrat" w:hAnsi="Montserrat" w:cs="Montserrat"/>
        <w:b/>
        <w:sz w:val="14"/>
        <w:szCs w:val="14"/>
      </w:rPr>
    </w:pPr>
    <w:r>
      <w:rPr>
        <w:rFonts w:ascii="Montserrat" w:eastAsia="Montserrat" w:hAnsi="Montserrat" w:cs="Montserrat"/>
        <w:b/>
        <w:color w:val="000000"/>
        <w:sz w:val="14"/>
        <w:szCs w:val="14"/>
      </w:rPr>
      <w:t xml:space="preserve">   </w:t>
    </w:r>
  </w:p>
  <w:p w14:paraId="282A6F4A" w14:textId="77777777" w:rsidR="000B3E00" w:rsidRDefault="000B3E00" w:rsidP="00C15009">
    <w:pPr>
      <w:ind w:left="6480"/>
      <w:rPr>
        <w:rFonts w:ascii="Montserrat" w:eastAsia="Montserrat" w:hAnsi="Montserrat" w:cs="Montserrat"/>
        <w:b/>
        <w:sz w:val="14"/>
        <w:szCs w:val="14"/>
      </w:rPr>
    </w:pPr>
    <w:r>
      <w:rPr>
        <w:rFonts w:ascii="Montserrat" w:eastAsia="Montserrat" w:hAnsi="Montserrat" w:cs="Montserrat"/>
        <w:b/>
        <w:sz w:val="14"/>
        <w:szCs w:val="14"/>
      </w:rPr>
      <w:t xml:space="preserve">    </w:t>
    </w:r>
  </w:p>
  <w:p w14:paraId="17B5B965" w14:textId="77777777" w:rsidR="000B3E00" w:rsidRDefault="000B3E00">
    <w:pPr>
      <w:rPr>
        <w:sz w:val="14"/>
        <w:szCs w:val="14"/>
      </w:rPr>
    </w:pPr>
    <w:r>
      <w:rPr>
        <w:rFonts w:ascii="Montserrat" w:eastAsia="Montserrat" w:hAnsi="Montserrat" w:cs="Montserrat"/>
        <w:b/>
        <w:noProof/>
        <w:sz w:val="18"/>
        <w:szCs w:val="18"/>
        <w:lang w:val="en-US"/>
      </w:rPr>
      <w:drawing>
        <wp:anchor distT="0" distB="0" distL="0" distR="0" simplePos="0" relativeHeight="251669504" behindDoc="1" locked="0" layoutInCell="1" hidden="0" allowOverlap="1" wp14:anchorId="12E852E3" wp14:editId="75C07DBE">
          <wp:simplePos x="0" y="0"/>
          <wp:positionH relativeFrom="page">
            <wp:posOffset>12700</wp:posOffset>
          </wp:positionH>
          <wp:positionV relativeFrom="margin">
            <wp:posOffset>255528688</wp:posOffset>
          </wp:positionV>
          <wp:extent cx="7896225" cy="9456198"/>
          <wp:effectExtent l="0" t="0" r="0" b="0"/>
          <wp:wrapNone/>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562" b="3525"/>
                  <a:stretch>
                    <a:fillRect/>
                  </a:stretch>
                </pic:blipFill>
                <pic:spPr>
                  <a:xfrm>
                    <a:off x="0" y="0"/>
                    <a:ext cx="7896225" cy="9456198"/>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B2F1F" w14:textId="2D4B78A3" w:rsidR="000B3E00" w:rsidRDefault="000B3E00">
    <w:pPr>
      <w:pStyle w:val="Textoindependiente"/>
      <w:spacing w:line="14" w:lineRule="auto"/>
      <w:ind w:left="0" w:hanging="2"/>
    </w:pPr>
    <w:r>
      <w:rPr>
        <w:noProof/>
        <w:lang w:val="en-US" w:eastAsia="en-US"/>
      </w:rPr>
      <mc:AlternateContent>
        <mc:Choice Requires="wpg">
          <w:drawing>
            <wp:anchor distT="0" distB="0" distL="114300" distR="114300" simplePos="0" relativeHeight="251663360" behindDoc="1" locked="0" layoutInCell="1" allowOverlap="1" wp14:anchorId="79F1DE0D" wp14:editId="4EE09B8C">
              <wp:simplePos x="0" y="0"/>
              <wp:positionH relativeFrom="page">
                <wp:posOffset>0</wp:posOffset>
              </wp:positionH>
              <wp:positionV relativeFrom="page">
                <wp:posOffset>0</wp:posOffset>
              </wp:positionV>
              <wp:extent cx="7772400" cy="89471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94715"/>
                        <a:chOff x="0" y="0"/>
                        <a:chExt cx="12240" cy="1409"/>
                      </a:xfrm>
                    </wpg:grpSpPr>
                    <wps:wsp>
                      <wps:cNvPr id="8" name="Rectangle 9"/>
                      <wps:cNvSpPr>
                        <a:spLocks noChangeArrowheads="1"/>
                      </wps:cNvSpPr>
                      <wps:spPr bwMode="auto">
                        <a:xfrm>
                          <a:off x="0" y="0"/>
                          <a:ext cx="12240" cy="1399"/>
                        </a:xfrm>
                        <a:prstGeom prst="rect">
                          <a:avLst/>
                        </a:prstGeom>
                        <a:solidFill>
                          <a:srgbClr val="BE8F00">
                            <a:alpha val="18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AutoShape 8"/>
                      <wps:cNvSpPr>
                        <a:spLocks/>
                      </wps:cNvSpPr>
                      <wps:spPr bwMode="auto">
                        <a:xfrm>
                          <a:off x="0" y="1399"/>
                          <a:ext cx="12240" cy="2"/>
                        </a:xfrm>
                        <a:custGeom>
                          <a:avLst/>
                          <a:gdLst>
                            <a:gd name="T0" fmla="*/ 6121 w 12240"/>
                            <a:gd name="T1" fmla="*/ 0 w 12240"/>
                            <a:gd name="T2" fmla="*/ 12239 w 12240"/>
                            <a:gd name="T3" fmla="*/ 6121 w 12240"/>
                          </a:gdLst>
                          <a:ahLst/>
                          <a:cxnLst>
                            <a:cxn ang="0">
                              <a:pos x="T0" y="0"/>
                            </a:cxn>
                            <a:cxn ang="0">
                              <a:pos x="T1" y="0"/>
                            </a:cxn>
                            <a:cxn ang="0">
                              <a:pos x="T2" y="0"/>
                            </a:cxn>
                            <a:cxn ang="0">
                              <a:pos x="T3" y="0"/>
                            </a:cxn>
                          </a:cxnLst>
                          <a:rect l="0" t="0" r="r" b="b"/>
                          <a:pathLst>
                            <a:path w="12240">
                              <a:moveTo>
                                <a:pt x="6121" y="0"/>
                              </a:moveTo>
                              <a:lnTo>
                                <a:pt x="0" y="0"/>
                              </a:lnTo>
                              <a:moveTo>
                                <a:pt x="12239" y="0"/>
                              </a:moveTo>
                              <a:lnTo>
                                <a:pt x="6121" y="0"/>
                              </a:lnTo>
                            </a:path>
                          </a:pathLst>
                        </a:custGeom>
                        <a:noFill/>
                        <a:ln w="12700">
                          <a:solidFill>
                            <a:srgbClr val="3153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9ABE4" id="Group 7" o:spid="_x0000_s1026" style="position:absolute;margin-left:0;margin-top:0;width:612pt;height:70.45pt;z-index:-251653120;mso-position-horizontal-relative:page;mso-position-vertical-relative:page" coordsize="1224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MQQAABwMAAAOAAAAZHJzL2Uyb0RvYy54bWzcVttu4zYQfS/QfyD0WMDRxbJ1QZxF4ktQ&#10;IG0X3fQDaIm6oBKpkrLltOi/d4aUbcleA2kW6EP9IJPicDjnzMwR7z8d6orsmVSl4AvLvXMswngi&#10;0pLnC+u3180ktIhqKU9pJThbWG9MWZ8evv/uvmti5olCVCmTBJxwFXfNwiratoltWyUFq6m6Ew3j&#10;sJgJWdMWpjK3U0k78F5Xtuc4c7sTMm2kSJhS8HZlFq0H7T/LWNL+kmWKtaRaWBBbq59SP7f4tB/u&#10;aZxL2hRl0odBPxBFTUsOh55crWhLyU6WV67qMpFCiay9S0RtiywrE6YxABrXuUDzLMWu0VjyuMub&#10;E01A7QVPH3ab/Lz/LEmZLqzAIpzWkCJ9KgmQmq7JY7B4ls2X5rM0+GD4IpLfFSzbl+s4z40x2XY/&#10;iRTc0V0rNDWHTNboAkCTg87A2ykD7NCSBF4GQeD5DiQqgbUw8gN3ZlKUFJDHq21Jse43uh7sM9tc&#10;34lwk01jc6QOsw8LMUGlqTOZ6tvI/FLQhukcKaSqJxOq3pD5K1Qg5XnFiI4JDwerI5vKUEm4WBZg&#10;xR6lFF3BaApBuRrDaANOFCTiY9wOKZpGY4po3EjVPjNRExwsLAlx66zR/YtqDZtHE0yiElWZbsqq&#10;0hOZb5eVJHsKXfa0DjeQQXxPq6ag5q0bRqcjlTHXGRr5qTju4gL9miPNG6gOCALXsE50W/0VuZDw&#10;Jy+abOZhMPE3/mwSBU44cdzoKZo7fuSvNn9jFK4fF2WaMv5ScnZscdd/X9Z7sTHNqZucdAsrmnkz&#10;DXAUfQ/L4HX0ry/DkVldtqB4VVlDgZ+MaIxZX/MUYNO4pWVlxvY4fE0ZcHD816xAeZuyMLW9Fekb&#10;lIgUkEXoCNBmGBRC/mmRDnRuYak/dlQyi1Q/ciizyPWxcVo98WeBBxM5XNkOVyhPwNXCai1ihsvW&#10;iOmukWVewEmuJoaLR2j7rNSVg/GZqCBunED7/Ud9GB37EMPRrUpCTApGcd2HWHOjFZz8i4Zz+7Yy&#10;dYp6Nug5b6RJNE52puEw4ccmg+9H2ld6nvYK8goJyeoKvko/2GTuei7piHGra+Vs5w7snFtG3sAI&#10;vEyjW4bTgeHlqaCspzhpYfQBAB14HzuMoDzgK2VkoBEKlRuBHBUfPIARQr9hC2DebQuY3m0LsC5t&#10;TSx96Kh7l3cFaRG4K2wxf6CTtEXExyHKgckGvqnFnr0KvdYiZCRudODZoOJDwzE1x7WzdaPd6YS9&#10;y9/VwcYlQMX4tXycgCD+QS2e5JfGFTfwgl7PRzo2krupO5uGm6/JHVxhelW7pXBwDDL2VZF3onW4&#10;Dv2J783XE99ZrSaPm6U/mW/cYLaarpbLlTsWefx0fLvIYzy3wW707xrsQKzNlxGY/Z+Itb5CwRVU&#10;V05/XcY77nCuxfN8qX/4BwAA//8DAFBLAwQUAAYACAAAACEAsO268NwAAAAGAQAADwAAAGRycy9k&#10;b3ducmV2LnhtbEyPQUvDQBCF74L/YRnBm90kVtGYTSlFPRWhrSDepsk0Cc3Ohuw2Sf+9Uy96Gebx&#10;hjffyxaTbdVAvW8cG4hnESjiwpUNVwY+d293T6B8QC6xdUwGzuRhkV9fZZiWbuQNDdtQKQlhn6KB&#10;OoQu1doXNVn0M9cRi3dwvcUgsq902eMo4bbVSRQ9aosNy4caO1rVVBy3J2vgfcRxeR+/DuvjYXX+&#10;3j18fK1jMub2Zlq+gAo0hb9juOALOuTCtHcnLr1qDUiR8DsvXpLMRe9lm0fPoPNM/8fPfwAAAP//&#10;AwBQSwECLQAUAAYACAAAACEAtoM4kv4AAADhAQAAEwAAAAAAAAAAAAAAAAAAAAAAW0NvbnRlbnRf&#10;VHlwZXNdLnhtbFBLAQItABQABgAIAAAAIQA4/SH/1gAAAJQBAAALAAAAAAAAAAAAAAAAAC8BAABf&#10;cmVscy8ucmVsc1BLAQItABQABgAIAAAAIQD+tE+WMQQAABwMAAAOAAAAAAAAAAAAAAAAAC4CAABk&#10;cnMvZTJvRG9jLnhtbFBLAQItABQABgAIAAAAIQCw7brw3AAAAAYBAAAPAAAAAAAAAAAAAAAAAIsG&#10;AABkcnMvZG93bnJldi54bWxQSwUGAAAAAAQABADzAAAAlAcAAAAA&#10;">
              <v:rect id="Rectangle 9" o:spid="_x0000_s1027" style="position:absolute;width:12240;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4zZwAAAANoAAAAPAAAAZHJzL2Rvd25yZXYueG1sRE/NisIw&#10;EL4v+A5hBG9r6h506RpFZAXxINj6ALPN2BSbSW2ijT795rCwx4/vf7mOthUP6n3jWMFsmoEgrpxu&#10;uFZwLnfvnyB8QNbYOiYFT/KwXo3elphrN/CJHkWoRQphn6MCE0KXS+krQxb91HXEibu43mJIsK+l&#10;7nFI4baVH1k2lxYbTg0GO9oaqq7F3SqQwy5+3177Y3E4+fJcLn6imS+Umozj5gtEoBj+xX/uvVaQ&#10;tqYr6QbI1S8AAAD//wMAUEsBAi0AFAAGAAgAAAAhANvh9svuAAAAhQEAABMAAAAAAAAAAAAAAAAA&#10;AAAAAFtDb250ZW50X1R5cGVzXS54bWxQSwECLQAUAAYACAAAACEAWvQsW78AAAAVAQAACwAAAAAA&#10;AAAAAAAAAAAfAQAAX3JlbHMvLnJlbHNQSwECLQAUAAYACAAAACEAl4+M2cAAAADaAAAADwAAAAAA&#10;AAAAAAAAAAAHAgAAZHJzL2Rvd25yZXYueG1sUEsFBgAAAAADAAMAtwAAAPQCAAAAAA==&#10;" fillcolor="#be8f00" stroked="f">
                <v:fill opacity="12336f"/>
              </v:rect>
              <v:shape id="AutoShape 8" o:spid="_x0000_s1028" style="position:absolute;top:1399;width:12240;height:2;visibility:visible;mso-wrap-style:square;v-text-anchor:top"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SpwAAAANoAAAAPAAAAZHJzL2Rvd25yZXYueG1sRI/NqsIw&#10;FIT3gu8QzgV3Nr0u/Ok1ykUQdCOofYBDc2yDzUlpYq0+vREEl8PMfMMs172tRUetN44V/CYpCOLC&#10;acOlgvy8Hc9B+ICssXZMCh7kYb0aDpaYaXfnI3WnUIoIYZ+hgiqEJpPSFxVZ9IlriKN3ca3FEGVb&#10;St3iPcJtLSdpOpUWDceFChvaVFRcTzer4HAw+6dhu6mL/CxlN7tOt7dcqdFP//8HIlAfvuFPe6cV&#10;LOB9Jd4AuXoBAAD//wMAUEsBAi0AFAAGAAgAAAAhANvh9svuAAAAhQEAABMAAAAAAAAAAAAAAAAA&#10;AAAAAFtDb250ZW50X1R5cGVzXS54bWxQSwECLQAUAAYACAAAACEAWvQsW78AAAAVAQAACwAAAAAA&#10;AAAAAAAAAAAfAQAAX3JlbHMvLnJlbHNQSwECLQAUAAYACAAAACEA38bkqcAAAADaAAAADwAAAAAA&#10;AAAAAAAAAAAHAgAAZHJzL2Rvd25yZXYueG1sUEsFBgAAAAADAAMAtwAAAPQCAAAAAA==&#10;" path="m6121,l,m12239,l6121,e" filled="f" strokecolor="#31538f" strokeweight="1pt">
                <v:path arrowok="t" o:connecttype="custom" o:connectlocs="6121,0;0,0;12239,0;6121,0" o:connectangles="0,0,0,0"/>
              </v:shape>
              <w10:wrap anchorx="page" anchory="page"/>
            </v:group>
          </w:pict>
        </mc:Fallback>
      </mc:AlternateContent>
    </w:r>
    <w:r>
      <w:rPr>
        <w:noProof/>
        <w:lang w:val="en-US" w:eastAsia="en-US"/>
      </w:rPr>
      <mc:AlternateContent>
        <mc:Choice Requires="wps">
          <w:drawing>
            <wp:anchor distT="0" distB="0" distL="114300" distR="114300" simplePos="0" relativeHeight="251664384" behindDoc="1" locked="0" layoutInCell="1" allowOverlap="1" wp14:anchorId="19BC2965" wp14:editId="628CD1DE">
              <wp:simplePos x="0" y="0"/>
              <wp:positionH relativeFrom="page">
                <wp:posOffset>2736850</wp:posOffset>
              </wp:positionH>
              <wp:positionV relativeFrom="page">
                <wp:posOffset>438150</wp:posOffset>
              </wp:positionV>
              <wp:extent cx="2358390" cy="21145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40D4F" w14:textId="77777777" w:rsidR="000B3E00" w:rsidRPr="000B3E00" w:rsidRDefault="000B3E00">
                          <w:pPr>
                            <w:spacing w:line="317" w:lineRule="exact"/>
                            <w:ind w:left="20"/>
                            <w:rPr>
                              <w:rFonts w:ascii="Montserrat" w:hAnsi="Montserrat"/>
                              <w:b/>
                            </w:rPr>
                          </w:pPr>
                          <w:r w:rsidRPr="000B3E00">
                            <w:rPr>
                              <w:rFonts w:ascii="Montserrat" w:hAnsi="Montserrat"/>
                              <w:b/>
                            </w:rPr>
                            <w:t>COMITÉ DE TRANSPARENCIA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C2965" id="_x0000_t202" coordsize="21600,21600" o:spt="202" path="m,l,21600r21600,l21600,xe">
              <v:stroke joinstyle="miter"/>
              <v:path gradientshapeok="t" o:connecttype="rect"/>
            </v:shapetype>
            <v:shape id="Text Box 6" o:spid="_x0000_s1026" type="#_x0000_t202" style="position:absolute;margin-left:215.5pt;margin-top:34.5pt;width:185.7pt;height:16.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WsAIAALA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jxEkPLXqke43uxB7FpjrjoDJwehjATe9hG7psmarhXlRfFeJi2RK+obdSirGlpIbsfHPTPbk6&#10;4SgDsh4/iBrCkK0WFmjfyN6UDoqBAB269HTsjEmlgs3gMkouUziq4Czw/TCKbAiSzbcHqfQ7Knpk&#10;jBxL6LxFJ7t7pU02JJtdTDAuStZ1tvsdP9sAx2kHYsNVc2aysM38kXrpKlkloRMG8coJvaJwbstl&#10;6MSlfxUVl8VyWfg/TVw/zFpW15SbMLOw/PDPGneQ+CSJo7SU6Fht4ExKSm7Wy06iHQFhl/Y7FOTE&#10;zT1PwxYBuLyg5AehdxekThknV05YhpGTXnmJ4/npXRp7YRoW5Tmle8bpv1NCY47TKIgmMf2Wm2e/&#10;19xI1jMNo6NjfY6ToxPJjARXvLat1YR1k31SCpP+cymg3XOjrWCNRie16v16b19GYKIbMa9F/QQK&#10;lgIEBlqEsQdGK+R3jEYYITlW37ZEUoy69xxegZk3syFnYz0bhFdwNccao8lc6mkubQfJNi0gT++M&#10;i1t4KQ2zIn7O4vC+YCxYLocRZubO6b/1eh60i18AAAD//wMAUEsDBBQABgAIAAAAIQCIpKUk4AAA&#10;AAoBAAAPAAAAZHJzL2Rvd25yZXYueG1sTI/BTsMwDIbvSLxDZCRuLFk3VVtpOk0ITkiIrhw4pq3X&#10;Rmuc0mRbeXvMCU6W5U+/vz/fzW4QF5yC9aRhuVAgkBrfWuo0fFQvDxsQIRpqzeAJNXxjgF1xe5Ob&#10;rPVXKvFyiJ3gEAqZ0dDHOGZShqZHZ8LCj0h8O/rJmcjr1Ml2MlcOd4NMlEqlM5b4Q29GfOqxOR3O&#10;TsP+k8pn+/VWv5fH0lbVVtFretL6/m7eP4KIOMc/GH71WR0Kdqr9mdogBg3r1ZK7RA3plicDG5Ws&#10;QdRMqmQFssjl/wrFDwAAAP//AwBQSwECLQAUAAYACAAAACEAtoM4kv4AAADhAQAAEwAAAAAAAAAA&#10;AAAAAAAAAAAAW0NvbnRlbnRfVHlwZXNdLnhtbFBLAQItABQABgAIAAAAIQA4/SH/1gAAAJQBAAAL&#10;AAAAAAAAAAAAAAAAAC8BAABfcmVscy8ucmVsc1BLAQItABQABgAIAAAAIQC7Z+NWsAIAALAFAAAO&#10;AAAAAAAAAAAAAAAAAC4CAABkcnMvZTJvRG9jLnhtbFBLAQItABQABgAIAAAAIQCIpKUk4AAAAAoB&#10;AAAPAAAAAAAAAAAAAAAAAAoFAABkcnMvZG93bnJldi54bWxQSwUGAAAAAAQABADzAAAAFwYAAAAA&#10;" filled="f" stroked="f">
              <v:textbox inset="0,0,0,0">
                <w:txbxContent>
                  <w:p w14:paraId="39940D4F" w14:textId="77777777" w:rsidR="000B3E00" w:rsidRPr="000B3E00" w:rsidRDefault="000B3E00">
                    <w:pPr>
                      <w:spacing w:line="317" w:lineRule="exact"/>
                      <w:ind w:left="20"/>
                      <w:rPr>
                        <w:rFonts w:ascii="Montserrat" w:hAnsi="Montserrat"/>
                        <w:b/>
                      </w:rPr>
                    </w:pPr>
                    <w:r w:rsidRPr="000B3E00">
                      <w:rPr>
                        <w:rFonts w:ascii="Montserrat" w:hAnsi="Montserrat"/>
                        <w:b/>
                      </w:rPr>
                      <w:t>COMITÉ DE TRANSPARENCIA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A1C06"/>
    <w:multiLevelType w:val="hybridMultilevel"/>
    <w:tmpl w:val="AD24D23E"/>
    <w:lvl w:ilvl="0" w:tplc="E8FEF648">
      <w:start w:val="1"/>
      <w:numFmt w:val="upperRoman"/>
      <w:lvlText w:val="%1."/>
      <w:lvlJc w:val="left"/>
      <w:pPr>
        <w:ind w:left="1286" w:hanging="478"/>
        <w:jc w:val="right"/>
      </w:pPr>
      <w:rPr>
        <w:rFonts w:ascii="Montserrat" w:eastAsia="Montserrat" w:hAnsi="Montserrat" w:cs="Montserrat" w:hint="default"/>
        <w:b/>
        <w:bCs/>
        <w:spacing w:val="-2"/>
        <w:w w:val="100"/>
        <w:sz w:val="20"/>
        <w:szCs w:val="20"/>
        <w:lang w:val="es-MX" w:eastAsia="es-MX" w:bidi="es-MX"/>
      </w:rPr>
    </w:lvl>
    <w:lvl w:ilvl="1" w:tplc="352E8010">
      <w:numFmt w:val="bullet"/>
      <w:lvlText w:val="•"/>
      <w:lvlJc w:val="left"/>
      <w:pPr>
        <w:ind w:left="2192" w:hanging="478"/>
      </w:pPr>
      <w:rPr>
        <w:rFonts w:hint="default"/>
        <w:lang w:val="es-MX" w:eastAsia="es-MX" w:bidi="es-MX"/>
      </w:rPr>
    </w:lvl>
    <w:lvl w:ilvl="2" w:tplc="6DE0AF2A">
      <w:numFmt w:val="bullet"/>
      <w:lvlText w:val="•"/>
      <w:lvlJc w:val="left"/>
      <w:pPr>
        <w:ind w:left="3104" w:hanging="478"/>
      </w:pPr>
      <w:rPr>
        <w:rFonts w:hint="default"/>
        <w:lang w:val="es-MX" w:eastAsia="es-MX" w:bidi="es-MX"/>
      </w:rPr>
    </w:lvl>
    <w:lvl w:ilvl="3" w:tplc="81BEB680">
      <w:numFmt w:val="bullet"/>
      <w:lvlText w:val="•"/>
      <w:lvlJc w:val="left"/>
      <w:pPr>
        <w:ind w:left="4016" w:hanging="478"/>
      </w:pPr>
      <w:rPr>
        <w:rFonts w:hint="default"/>
        <w:lang w:val="es-MX" w:eastAsia="es-MX" w:bidi="es-MX"/>
      </w:rPr>
    </w:lvl>
    <w:lvl w:ilvl="4" w:tplc="BC127968">
      <w:numFmt w:val="bullet"/>
      <w:lvlText w:val="•"/>
      <w:lvlJc w:val="left"/>
      <w:pPr>
        <w:ind w:left="4928" w:hanging="478"/>
      </w:pPr>
      <w:rPr>
        <w:rFonts w:hint="default"/>
        <w:lang w:val="es-MX" w:eastAsia="es-MX" w:bidi="es-MX"/>
      </w:rPr>
    </w:lvl>
    <w:lvl w:ilvl="5" w:tplc="18ACDEF2">
      <w:numFmt w:val="bullet"/>
      <w:lvlText w:val="•"/>
      <w:lvlJc w:val="left"/>
      <w:pPr>
        <w:ind w:left="5840" w:hanging="478"/>
      </w:pPr>
      <w:rPr>
        <w:rFonts w:hint="default"/>
        <w:lang w:val="es-MX" w:eastAsia="es-MX" w:bidi="es-MX"/>
      </w:rPr>
    </w:lvl>
    <w:lvl w:ilvl="6" w:tplc="651AF994">
      <w:numFmt w:val="bullet"/>
      <w:lvlText w:val="•"/>
      <w:lvlJc w:val="left"/>
      <w:pPr>
        <w:ind w:left="6752" w:hanging="478"/>
      </w:pPr>
      <w:rPr>
        <w:rFonts w:hint="default"/>
        <w:lang w:val="es-MX" w:eastAsia="es-MX" w:bidi="es-MX"/>
      </w:rPr>
    </w:lvl>
    <w:lvl w:ilvl="7" w:tplc="556A2D52">
      <w:numFmt w:val="bullet"/>
      <w:lvlText w:val="•"/>
      <w:lvlJc w:val="left"/>
      <w:pPr>
        <w:ind w:left="7664" w:hanging="478"/>
      </w:pPr>
      <w:rPr>
        <w:rFonts w:hint="default"/>
        <w:lang w:val="es-MX" w:eastAsia="es-MX" w:bidi="es-MX"/>
      </w:rPr>
    </w:lvl>
    <w:lvl w:ilvl="8" w:tplc="13064B8E">
      <w:numFmt w:val="bullet"/>
      <w:lvlText w:val="•"/>
      <w:lvlJc w:val="left"/>
      <w:pPr>
        <w:ind w:left="8576" w:hanging="478"/>
      </w:pPr>
      <w:rPr>
        <w:rFonts w:hint="default"/>
        <w:lang w:val="es-MX" w:eastAsia="es-MX" w:bidi="es-MX"/>
      </w:rPr>
    </w:lvl>
  </w:abstractNum>
  <w:abstractNum w:abstractNumId="1" w15:restartNumberingAfterBreak="0">
    <w:nsid w:val="0A406529"/>
    <w:multiLevelType w:val="hybridMultilevel"/>
    <w:tmpl w:val="3F840B50"/>
    <w:lvl w:ilvl="0" w:tplc="25CE9792">
      <w:start w:val="1"/>
      <w:numFmt w:val="upperRoman"/>
      <w:lvlText w:val="%1."/>
      <w:lvlJc w:val="left"/>
      <w:pPr>
        <w:ind w:left="1288" w:hanging="478"/>
        <w:jc w:val="right"/>
      </w:pPr>
      <w:rPr>
        <w:rFonts w:ascii="Montserrat" w:eastAsia="Montserrat" w:hAnsi="Montserrat" w:cs="Montserrat" w:hint="default"/>
        <w:b/>
        <w:bCs/>
        <w:spacing w:val="-13"/>
        <w:w w:val="100"/>
        <w:sz w:val="20"/>
        <w:szCs w:val="20"/>
        <w:lang w:val="es-MX" w:eastAsia="es-MX" w:bidi="es-MX"/>
      </w:rPr>
    </w:lvl>
    <w:lvl w:ilvl="1" w:tplc="F0ACAA78">
      <w:start w:val="1"/>
      <w:numFmt w:val="lowerLetter"/>
      <w:lvlText w:val="%2)"/>
      <w:lvlJc w:val="left"/>
      <w:pPr>
        <w:ind w:left="1210" w:hanging="282"/>
      </w:pPr>
      <w:rPr>
        <w:rFonts w:ascii="Montserrat" w:eastAsia="Montserrat" w:hAnsi="Montserrat" w:cs="Montserrat" w:hint="default"/>
        <w:spacing w:val="-17"/>
        <w:w w:val="100"/>
        <w:sz w:val="20"/>
        <w:szCs w:val="20"/>
        <w:lang w:val="es-MX" w:eastAsia="es-MX" w:bidi="es-MX"/>
      </w:rPr>
    </w:lvl>
    <w:lvl w:ilvl="2" w:tplc="6E2648FE">
      <w:numFmt w:val="bullet"/>
      <w:lvlText w:val="•"/>
      <w:lvlJc w:val="left"/>
      <w:pPr>
        <w:ind w:left="2293" w:hanging="282"/>
      </w:pPr>
      <w:rPr>
        <w:rFonts w:hint="default"/>
        <w:lang w:val="es-MX" w:eastAsia="es-MX" w:bidi="es-MX"/>
      </w:rPr>
    </w:lvl>
    <w:lvl w:ilvl="3" w:tplc="B7804916">
      <w:numFmt w:val="bullet"/>
      <w:lvlText w:val="•"/>
      <w:lvlJc w:val="left"/>
      <w:pPr>
        <w:ind w:left="3306" w:hanging="282"/>
      </w:pPr>
      <w:rPr>
        <w:rFonts w:hint="default"/>
        <w:lang w:val="es-MX" w:eastAsia="es-MX" w:bidi="es-MX"/>
      </w:rPr>
    </w:lvl>
    <w:lvl w:ilvl="4" w:tplc="3AC8623A">
      <w:numFmt w:val="bullet"/>
      <w:lvlText w:val="•"/>
      <w:lvlJc w:val="left"/>
      <w:pPr>
        <w:ind w:left="4320" w:hanging="282"/>
      </w:pPr>
      <w:rPr>
        <w:rFonts w:hint="default"/>
        <w:lang w:val="es-MX" w:eastAsia="es-MX" w:bidi="es-MX"/>
      </w:rPr>
    </w:lvl>
    <w:lvl w:ilvl="5" w:tplc="DB4C9F58">
      <w:numFmt w:val="bullet"/>
      <w:lvlText w:val="•"/>
      <w:lvlJc w:val="left"/>
      <w:pPr>
        <w:ind w:left="5333" w:hanging="282"/>
      </w:pPr>
      <w:rPr>
        <w:rFonts w:hint="default"/>
        <w:lang w:val="es-MX" w:eastAsia="es-MX" w:bidi="es-MX"/>
      </w:rPr>
    </w:lvl>
    <w:lvl w:ilvl="6" w:tplc="7E6211B8">
      <w:numFmt w:val="bullet"/>
      <w:lvlText w:val="•"/>
      <w:lvlJc w:val="left"/>
      <w:pPr>
        <w:ind w:left="6346" w:hanging="282"/>
      </w:pPr>
      <w:rPr>
        <w:rFonts w:hint="default"/>
        <w:lang w:val="es-MX" w:eastAsia="es-MX" w:bidi="es-MX"/>
      </w:rPr>
    </w:lvl>
    <w:lvl w:ilvl="7" w:tplc="18665710">
      <w:numFmt w:val="bullet"/>
      <w:lvlText w:val="•"/>
      <w:lvlJc w:val="left"/>
      <w:pPr>
        <w:ind w:left="7360" w:hanging="282"/>
      </w:pPr>
      <w:rPr>
        <w:rFonts w:hint="default"/>
        <w:lang w:val="es-MX" w:eastAsia="es-MX" w:bidi="es-MX"/>
      </w:rPr>
    </w:lvl>
    <w:lvl w:ilvl="8" w:tplc="8410F2AC">
      <w:numFmt w:val="bullet"/>
      <w:lvlText w:val="•"/>
      <w:lvlJc w:val="left"/>
      <w:pPr>
        <w:ind w:left="8373" w:hanging="282"/>
      </w:pPr>
      <w:rPr>
        <w:rFonts w:hint="default"/>
        <w:lang w:val="es-MX" w:eastAsia="es-MX" w:bidi="es-MX"/>
      </w:rPr>
    </w:lvl>
  </w:abstractNum>
  <w:abstractNum w:abstractNumId="2"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3"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0FF3FA7"/>
    <w:multiLevelType w:val="hybridMultilevel"/>
    <w:tmpl w:val="0D921E80"/>
    <w:lvl w:ilvl="0" w:tplc="5F443914">
      <w:start w:val="1"/>
      <w:numFmt w:val="upperLetter"/>
      <w:suff w:val="space"/>
      <w:lvlText w:val="%1."/>
      <w:lvlJc w:val="left"/>
      <w:pPr>
        <w:ind w:left="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04777D"/>
    <w:multiLevelType w:val="hybridMultilevel"/>
    <w:tmpl w:val="06CE63C8"/>
    <w:lvl w:ilvl="0" w:tplc="F566D7EC">
      <w:start w:val="1"/>
      <w:numFmt w:val="upperRoman"/>
      <w:lvlText w:val="%1."/>
      <w:lvlJc w:val="left"/>
      <w:pPr>
        <w:ind w:left="1364" w:hanging="478"/>
        <w:jc w:val="right"/>
      </w:pPr>
      <w:rPr>
        <w:rFonts w:ascii="Montserrat" w:eastAsia="Montserrat" w:hAnsi="Montserrat" w:cs="Montserrat" w:hint="default"/>
        <w:b/>
        <w:bCs/>
        <w:spacing w:val="-12"/>
        <w:w w:val="100"/>
        <w:sz w:val="20"/>
        <w:szCs w:val="20"/>
        <w:lang w:val="es-MX" w:eastAsia="es-MX" w:bidi="es-MX"/>
      </w:rPr>
    </w:lvl>
    <w:lvl w:ilvl="1" w:tplc="56BCE7D4">
      <w:numFmt w:val="bullet"/>
      <w:lvlText w:val="•"/>
      <w:lvlJc w:val="left"/>
      <w:pPr>
        <w:ind w:left="2264" w:hanging="478"/>
      </w:pPr>
      <w:rPr>
        <w:rFonts w:hint="default"/>
        <w:lang w:val="es-MX" w:eastAsia="es-MX" w:bidi="es-MX"/>
      </w:rPr>
    </w:lvl>
    <w:lvl w:ilvl="2" w:tplc="472A7E92">
      <w:numFmt w:val="bullet"/>
      <w:lvlText w:val="•"/>
      <w:lvlJc w:val="left"/>
      <w:pPr>
        <w:ind w:left="3168" w:hanging="478"/>
      </w:pPr>
      <w:rPr>
        <w:rFonts w:hint="default"/>
        <w:lang w:val="es-MX" w:eastAsia="es-MX" w:bidi="es-MX"/>
      </w:rPr>
    </w:lvl>
    <w:lvl w:ilvl="3" w:tplc="1A22FB6E">
      <w:numFmt w:val="bullet"/>
      <w:lvlText w:val="•"/>
      <w:lvlJc w:val="left"/>
      <w:pPr>
        <w:ind w:left="4072" w:hanging="478"/>
      </w:pPr>
      <w:rPr>
        <w:rFonts w:hint="default"/>
        <w:lang w:val="es-MX" w:eastAsia="es-MX" w:bidi="es-MX"/>
      </w:rPr>
    </w:lvl>
    <w:lvl w:ilvl="4" w:tplc="592C52D2">
      <w:numFmt w:val="bullet"/>
      <w:lvlText w:val="•"/>
      <w:lvlJc w:val="left"/>
      <w:pPr>
        <w:ind w:left="4976" w:hanging="478"/>
      </w:pPr>
      <w:rPr>
        <w:rFonts w:hint="default"/>
        <w:lang w:val="es-MX" w:eastAsia="es-MX" w:bidi="es-MX"/>
      </w:rPr>
    </w:lvl>
    <w:lvl w:ilvl="5" w:tplc="C2303790">
      <w:numFmt w:val="bullet"/>
      <w:lvlText w:val="•"/>
      <w:lvlJc w:val="left"/>
      <w:pPr>
        <w:ind w:left="5880" w:hanging="478"/>
      </w:pPr>
      <w:rPr>
        <w:rFonts w:hint="default"/>
        <w:lang w:val="es-MX" w:eastAsia="es-MX" w:bidi="es-MX"/>
      </w:rPr>
    </w:lvl>
    <w:lvl w:ilvl="6" w:tplc="EFAC40F4">
      <w:numFmt w:val="bullet"/>
      <w:lvlText w:val="•"/>
      <w:lvlJc w:val="left"/>
      <w:pPr>
        <w:ind w:left="6784" w:hanging="478"/>
      </w:pPr>
      <w:rPr>
        <w:rFonts w:hint="default"/>
        <w:lang w:val="es-MX" w:eastAsia="es-MX" w:bidi="es-MX"/>
      </w:rPr>
    </w:lvl>
    <w:lvl w:ilvl="7" w:tplc="2F52A88A">
      <w:numFmt w:val="bullet"/>
      <w:lvlText w:val="•"/>
      <w:lvlJc w:val="left"/>
      <w:pPr>
        <w:ind w:left="7688" w:hanging="478"/>
      </w:pPr>
      <w:rPr>
        <w:rFonts w:hint="default"/>
        <w:lang w:val="es-MX" w:eastAsia="es-MX" w:bidi="es-MX"/>
      </w:rPr>
    </w:lvl>
    <w:lvl w:ilvl="8" w:tplc="506E2206">
      <w:numFmt w:val="bullet"/>
      <w:lvlText w:val="•"/>
      <w:lvlJc w:val="left"/>
      <w:pPr>
        <w:ind w:left="8592" w:hanging="478"/>
      </w:pPr>
      <w:rPr>
        <w:rFonts w:hint="default"/>
        <w:lang w:val="es-MX" w:eastAsia="es-MX" w:bidi="es-MX"/>
      </w:rPr>
    </w:lvl>
  </w:abstractNum>
  <w:abstractNum w:abstractNumId="6" w15:restartNumberingAfterBreak="0">
    <w:nsid w:val="199E6909"/>
    <w:multiLevelType w:val="hybridMultilevel"/>
    <w:tmpl w:val="95AA4A4E"/>
    <w:lvl w:ilvl="0" w:tplc="1652A54A">
      <w:numFmt w:val="bullet"/>
      <w:lvlText w:val="▪"/>
      <w:lvlJc w:val="left"/>
      <w:pPr>
        <w:ind w:left="1210" w:hanging="282"/>
      </w:pPr>
      <w:rPr>
        <w:rFonts w:ascii="DejaVu Sans" w:eastAsia="DejaVu Sans" w:hAnsi="DejaVu Sans" w:cs="DejaVu Sans" w:hint="default"/>
        <w:spacing w:val="-26"/>
        <w:w w:val="100"/>
        <w:sz w:val="20"/>
        <w:szCs w:val="20"/>
        <w:lang w:val="es-MX" w:eastAsia="es-MX" w:bidi="es-MX"/>
      </w:rPr>
    </w:lvl>
    <w:lvl w:ilvl="1" w:tplc="9686363A">
      <w:numFmt w:val="bullet"/>
      <w:lvlText w:val="•"/>
      <w:lvlJc w:val="left"/>
      <w:pPr>
        <w:ind w:left="2138" w:hanging="282"/>
      </w:pPr>
      <w:rPr>
        <w:rFonts w:hint="default"/>
        <w:lang w:val="es-MX" w:eastAsia="es-MX" w:bidi="es-MX"/>
      </w:rPr>
    </w:lvl>
    <w:lvl w:ilvl="2" w:tplc="D752EB2A">
      <w:numFmt w:val="bullet"/>
      <w:lvlText w:val="•"/>
      <w:lvlJc w:val="left"/>
      <w:pPr>
        <w:ind w:left="3056" w:hanging="282"/>
      </w:pPr>
      <w:rPr>
        <w:rFonts w:hint="default"/>
        <w:lang w:val="es-MX" w:eastAsia="es-MX" w:bidi="es-MX"/>
      </w:rPr>
    </w:lvl>
    <w:lvl w:ilvl="3" w:tplc="4740F426">
      <w:numFmt w:val="bullet"/>
      <w:lvlText w:val="•"/>
      <w:lvlJc w:val="left"/>
      <w:pPr>
        <w:ind w:left="3974" w:hanging="282"/>
      </w:pPr>
      <w:rPr>
        <w:rFonts w:hint="default"/>
        <w:lang w:val="es-MX" w:eastAsia="es-MX" w:bidi="es-MX"/>
      </w:rPr>
    </w:lvl>
    <w:lvl w:ilvl="4" w:tplc="E72C34F6">
      <w:numFmt w:val="bullet"/>
      <w:lvlText w:val="•"/>
      <w:lvlJc w:val="left"/>
      <w:pPr>
        <w:ind w:left="4892" w:hanging="282"/>
      </w:pPr>
      <w:rPr>
        <w:rFonts w:hint="default"/>
        <w:lang w:val="es-MX" w:eastAsia="es-MX" w:bidi="es-MX"/>
      </w:rPr>
    </w:lvl>
    <w:lvl w:ilvl="5" w:tplc="3A8EC716">
      <w:numFmt w:val="bullet"/>
      <w:lvlText w:val="•"/>
      <w:lvlJc w:val="left"/>
      <w:pPr>
        <w:ind w:left="5810" w:hanging="282"/>
      </w:pPr>
      <w:rPr>
        <w:rFonts w:hint="default"/>
        <w:lang w:val="es-MX" w:eastAsia="es-MX" w:bidi="es-MX"/>
      </w:rPr>
    </w:lvl>
    <w:lvl w:ilvl="6" w:tplc="52F27940">
      <w:numFmt w:val="bullet"/>
      <w:lvlText w:val="•"/>
      <w:lvlJc w:val="left"/>
      <w:pPr>
        <w:ind w:left="6728" w:hanging="282"/>
      </w:pPr>
      <w:rPr>
        <w:rFonts w:hint="default"/>
        <w:lang w:val="es-MX" w:eastAsia="es-MX" w:bidi="es-MX"/>
      </w:rPr>
    </w:lvl>
    <w:lvl w:ilvl="7" w:tplc="1D744816">
      <w:numFmt w:val="bullet"/>
      <w:lvlText w:val="•"/>
      <w:lvlJc w:val="left"/>
      <w:pPr>
        <w:ind w:left="7646" w:hanging="282"/>
      </w:pPr>
      <w:rPr>
        <w:rFonts w:hint="default"/>
        <w:lang w:val="es-MX" w:eastAsia="es-MX" w:bidi="es-MX"/>
      </w:rPr>
    </w:lvl>
    <w:lvl w:ilvl="8" w:tplc="EFB8EA68">
      <w:numFmt w:val="bullet"/>
      <w:lvlText w:val="•"/>
      <w:lvlJc w:val="left"/>
      <w:pPr>
        <w:ind w:left="8564" w:hanging="282"/>
      </w:pPr>
      <w:rPr>
        <w:rFonts w:hint="default"/>
        <w:lang w:val="es-MX" w:eastAsia="es-MX" w:bidi="es-MX"/>
      </w:rPr>
    </w:lvl>
  </w:abstractNum>
  <w:abstractNum w:abstractNumId="7"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8" w15:restartNumberingAfterBreak="0">
    <w:nsid w:val="29DF0DFB"/>
    <w:multiLevelType w:val="hybridMultilevel"/>
    <w:tmpl w:val="FEF24E14"/>
    <w:lvl w:ilvl="0" w:tplc="8CD8BF9A">
      <w:numFmt w:val="bullet"/>
      <w:lvlText w:val="-"/>
      <w:lvlJc w:val="left"/>
      <w:pPr>
        <w:ind w:left="720" w:hanging="360"/>
      </w:pPr>
      <w:rPr>
        <w:rFonts w:ascii="Montserrat" w:eastAsia="Montserrat" w:hAnsi="Montserrat"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1D7EDA"/>
    <w:multiLevelType w:val="hybridMultilevel"/>
    <w:tmpl w:val="6984875A"/>
    <w:lvl w:ilvl="0" w:tplc="7EF85376">
      <w:start w:val="1"/>
      <w:numFmt w:val="upperRoman"/>
      <w:lvlText w:val="%1."/>
      <w:lvlJc w:val="left"/>
      <w:pPr>
        <w:ind w:left="1364" w:hanging="478"/>
      </w:pPr>
      <w:rPr>
        <w:rFonts w:ascii="Montserrat" w:eastAsia="Montserrat" w:hAnsi="Montserrat" w:cs="Montserrat" w:hint="default"/>
        <w:b/>
        <w:bCs/>
        <w:spacing w:val="-24"/>
        <w:w w:val="10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780861"/>
    <w:multiLevelType w:val="hybridMultilevel"/>
    <w:tmpl w:val="2F706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16602B"/>
    <w:multiLevelType w:val="hybridMultilevel"/>
    <w:tmpl w:val="3C9A4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B47692"/>
    <w:multiLevelType w:val="hybridMultilevel"/>
    <w:tmpl w:val="2C9CE32A"/>
    <w:lvl w:ilvl="0" w:tplc="29FE5516">
      <w:start w:val="1"/>
      <w:numFmt w:val="upperRoman"/>
      <w:lvlText w:val="%1."/>
      <w:lvlJc w:val="left"/>
      <w:pPr>
        <w:ind w:left="1288" w:hanging="478"/>
      </w:pPr>
      <w:rPr>
        <w:rFonts w:ascii="Montserrat" w:eastAsia="Montserrat" w:hAnsi="Montserrat" w:cs="Montserrat" w:hint="default"/>
        <w:b/>
        <w:bCs/>
        <w:spacing w:val="-13"/>
        <w:w w:val="1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AB6BD7"/>
    <w:multiLevelType w:val="hybridMultilevel"/>
    <w:tmpl w:val="B6486FD0"/>
    <w:lvl w:ilvl="0" w:tplc="EEC246B4">
      <w:start w:val="1"/>
      <w:numFmt w:val="upperRoman"/>
      <w:lvlText w:val="%1."/>
      <w:lvlJc w:val="left"/>
      <w:pPr>
        <w:ind w:left="1268" w:hanging="478"/>
        <w:jc w:val="right"/>
      </w:pPr>
      <w:rPr>
        <w:rFonts w:ascii="Montserrat" w:eastAsia="Montserrat" w:hAnsi="Montserrat" w:cs="Montserrat" w:hint="default"/>
        <w:b/>
        <w:bCs/>
        <w:spacing w:val="-26"/>
        <w:w w:val="100"/>
        <w:sz w:val="20"/>
        <w:szCs w:val="20"/>
        <w:lang w:val="es-MX" w:eastAsia="es-MX" w:bidi="es-MX"/>
      </w:rPr>
    </w:lvl>
    <w:lvl w:ilvl="1" w:tplc="DEDAF194">
      <w:numFmt w:val="bullet"/>
      <w:lvlText w:val="•"/>
      <w:lvlJc w:val="left"/>
      <w:pPr>
        <w:ind w:left="2174" w:hanging="478"/>
      </w:pPr>
      <w:rPr>
        <w:rFonts w:hint="default"/>
        <w:lang w:val="es-MX" w:eastAsia="es-MX" w:bidi="es-MX"/>
      </w:rPr>
    </w:lvl>
    <w:lvl w:ilvl="2" w:tplc="700CF0BC">
      <w:numFmt w:val="bullet"/>
      <w:lvlText w:val="•"/>
      <w:lvlJc w:val="left"/>
      <w:pPr>
        <w:ind w:left="3088" w:hanging="478"/>
      </w:pPr>
      <w:rPr>
        <w:rFonts w:hint="default"/>
        <w:lang w:val="es-MX" w:eastAsia="es-MX" w:bidi="es-MX"/>
      </w:rPr>
    </w:lvl>
    <w:lvl w:ilvl="3" w:tplc="17765024">
      <w:numFmt w:val="bullet"/>
      <w:lvlText w:val="•"/>
      <w:lvlJc w:val="left"/>
      <w:pPr>
        <w:ind w:left="4002" w:hanging="478"/>
      </w:pPr>
      <w:rPr>
        <w:rFonts w:hint="default"/>
        <w:lang w:val="es-MX" w:eastAsia="es-MX" w:bidi="es-MX"/>
      </w:rPr>
    </w:lvl>
    <w:lvl w:ilvl="4" w:tplc="08F4E3E8">
      <w:numFmt w:val="bullet"/>
      <w:lvlText w:val="•"/>
      <w:lvlJc w:val="left"/>
      <w:pPr>
        <w:ind w:left="4916" w:hanging="478"/>
      </w:pPr>
      <w:rPr>
        <w:rFonts w:hint="default"/>
        <w:lang w:val="es-MX" w:eastAsia="es-MX" w:bidi="es-MX"/>
      </w:rPr>
    </w:lvl>
    <w:lvl w:ilvl="5" w:tplc="B7F6F81A">
      <w:numFmt w:val="bullet"/>
      <w:lvlText w:val="•"/>
      <w:lvlJc w:val="left"/>
      <w:pPr>
        <w:ind w:left="5830" w:hanging="478"/>
      </w:pPr>
      <w:rPr>
        <w:rFonts w:hint="default"/>
        <w:lang w:val="es-MX" w:eastAsia="es-MX" w:bidi="es-MX"/>
      </w:rPr>
    </w:lvl>
    <w:lvl w:ilvl="6" w:tplc="7DF24368">
      <w:numFmt w:val="bullet"/>
      <w:lvlText w:val="•"/>
      <w:lvlJc w:val="left"/>
      <w:pPr>
        <w:ind w:left="6744" w:hanging="478"/>
      </w:pPr>
      <w:rPr>
        <w:rFonts w:hint="default"/>
        <w:lang w:val="es-MX" w:eastAsia="es-MX" w:bidi="es-MX"/>
      </w:rPr>
    </w:lvl>
    <w:lvl w:ilvl="7" w:tplc="69345BBE">
      <w:numFmt w:val="bullet"/>
      <w:lvlText w:val="•"/>
      <w:lvlJc w:val="left"/>
      <w:pPr>
        <w:ind w:left="7658" w:hanging="478"/>
      </w:pPr>
      <w:rPr>
        <w:rFonts w:hint="default"/>
        <w:lang w:val="es-MX" w:eastAsia="es-MX" w:bidi="es-MX"/>
      </w:rPr>
    </w:lvl>
    <w:lvl w:ilvl="8" w:tplc="254C199C">
      <w:numFmt w:val="bullet"/>
      <w:lvlText w:val="•"/>
      <w:lvlJc w:val="left"/>
      <w:pPr>
        <w:ind w:left="8572" w:hanging="478"/>
      </w:pPr>
      <w:rPr>
        <w:rFonts w:hint="default"/>
        <w:lang w:val="es-MX" w:eastAsia="es-MX" w:bidi="es-MX"/>
      </w:rPr>
    </w:lvl>
  </w:abstractNum>
  <w:abstractNum w:abstractNumId="14" w15:restartNumberingAfterBreak="0">
    <w:nsid w:val="5C1858DB"/>
    <w:multiLevelType w:val="hybridMultilevel"/>
    <w:tmpl w:val="21FC1B12"/>
    <w:lvl w:ilvl="0" w:tplc="EACE89C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6" w15:restartNumberingAfterBreak="0">
    <w:nsid w:val="5FE347B1"/>
    <w:multiLevelType w:val="hybridMultilevel"/>
    <w:tmpl w:val="8CBED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07447D"/>
    <w:multiLevelType w:val="hybridMultilevel"/>
    <w:tmpl w:val="56209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9" w15:restartNumberingAfterBreak="0">
    <w:nsid w:val="78E40B0F"/>
    <w:multiLevelType w:val="hybridMultilevel"/>
    <w:tmpl w:val="2CAAC818"/>
    <w:lvl w:ilvl="0" w:tplc="C302B230">
      <w:start w:val="1"/>
      <w:numFmt w:val="decimal"/>
      <w:lvlText w:val="%1."/>
      <w:lvlJc w:val="left"/>
      <w:pPr>
        <w:ind w:left="878"/>
      </w:pPr>
      <w:rPr>
        <w:rFonts w:ascii="Montserrat" w:eastAsia="Times New Roman" w:hAnsi="Montserrat" w:cs="Times New Roman" w:hint="default"/>
        <w:b w:val="0"/>
        <w:i w:val="0"/>
        <w:strike w:val="0"/>
        <w:dstrike w:val="0"/>
        <w:color w:val="000000"/>
        <w:sz w:val="16"/>
        <w:szCs w:val="16"/>
        <w:u w:val="none" w:color="000000"/>
        <w:bdr w:val="none" w:sz="0" w:space="0" w:color="auto"/>
        <w:shd w:val="clear" w:color="auto" w:fill="auto"/>
        <w:vertAlign w:val="baseline"/>
      </w:rPr>
    </w:lvl>
    <w:lvl w:ilvl="1" w:tplc="6A187D50">
      <w:start w:val="1"/>
      <w:numFmt w:val="lowerLetter"/>
      <w:lvlText w:val="%2"/>
      <w:lvlJc w:val="left"/>
      <w:pPr>
        <w:ind w:left="144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D3FAAC6E">
      <w:start w:val="1"/>
      <w:numFmt w:val="lowerRoman"/>
      <w:lvlText w:val="%3"/>
      <w:lvlJc w:val="left"/>
      <w:pPr>
        <w:ind w:left="216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9AA6D92">
      <w:start w:val="1"/>
      <w:numFmt w:val="decimal"/>
      <w:lvlText w:val="%4"/>
      <w:lvlJc w:val="left"/>
      <w:pPr>
        <w:ind w:left="28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F4D2B382">
      <w:start w:val="1"/>
      <w:numFmt w:val="lowerLetter"/>
      <w:lvlText w:val="%5"/>
      <w:lvlJc w:val="left"/>
      <w:pPr>
        <w:ind w:left="360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4A425C6">
      <w:start w:val="1"/>
      <w:numFmt w:val="lowerRoman"/>
      <w:lvlText w:val="%6"/>
      <w:lvlJc w:val="left"/>
      <w:pPr>
        <w:ind w:left="432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3284ABE">
      <w:start w:val="1"/>
      <w:numFmt w:val="decimal"/>
      <w:lvlText w:val="%7"/>
      <w:lvlJc w:val="left"/>
      <w:pPr>
        <w:ind w:left="504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C77C7DD6">
      <w:start w:val="1"/>
      <w:numFmt w:val="lowerLetter"/>
      <w:lvlText w:val="%8"/>
      <w:lvlJc w:val="left"/>
      <w:pPr>
        <w:ind w:left="576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EE9694FC">
      <w:start w:val="1"/>
      <w:numFmt w:val="lowerRoman"/>
      <w:lvlText w:val="%9"/>
      <w:lvlJc w:val="left"/>
      <w:pPr>
        <w:ind w:left="64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7E4E4674"/>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num w:numId="1">
    <w:abstractNumId w:val="7"/>
  </w:num>
  <w:num w:numId="2">
    <w:abstractNumId w:val="18"/>
  </w:num>
  <w:num w:numId="3">
    <w:abstractNumId w:val="3"/>
  </w:num>
  <w:num w:numId="4">
    <w:abstractNumId w:val="15"/>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0"/>
  </w:num>
  <w:num w:numId="10">
    <w:abstractNumId w:val="19"/>
  </w:num>
  <w:num w:numId="11">
    <w:abstractNumId w:val="20"/>
  </w:num>
  <w:num w:numId="12">
    <w:abstractNumId w:val="11"/>
  </w:num>
  <w:num w:numId="13">
    <w:abstractNumId w:val="17"/>
  </w:num>
  <w:num w:numId="14">
    <w:abstractNumId w:val="16"/>
  </w:num>
  <w:num w:numId="15">
    <w:abstractNumId w:val="13"/>
  </w:num>
  <w:num w:numId="16">
    <w:abstractNumId w:val="0"/>
  </w:num>
  <w:num w:numId="17">
    <w:abstractNumId w:val="5"/>
  </w:num>
  <w:num w:numId="18">
    <w:abstractNumId w:val="1"/>
  </w:num>
  <w:num w:numId="19">
    <w:abstractNumId w:val="6"/>
  </w:num>
  <w:num w:numId="20">
    <w:abstractNumId w:val="12"/>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104C"/>
    <w:rsid w:val="00004573"/>
    <w:rsid w:val="00005AE2"/>
    <w:rsid w:val="000079AB"/>
    <w:rsid w:val="000109F6"/>
    <w:rsid w:val="0001224C"/>
    <w:rsid w:val="00012E85"/>
    <w:rsid w:val="00014906"/>
    <w:rsid w:val="000163F9"/>
    <w:rsid w:val="0001643B"/>
    <w:rsid w:val="000220EB"/>
    <w:rsid w:val="00024429"/>
    <w:rsid w:val="0002481D"/>
    <w:rsid w:val="0002521C"/>
    <w:rsid w:val="00025A23"/>
    <w:rsid w:val="00027488"/>
    <w:rsid w:val="000317F1"/>
    <w:rsid w:val="000338E6"/>
    <w:rsid w:val="0004012B"/>
    <w:rsid w:val="00040950"/>
    <w:rsid w:val="00041102"/>
    <w:rsid w:val="00047A6A"/>
    <w:rsid w:val="00050553"/>
    <w:rsid w:val="0005261A"/>
    <w:rsid w:val="000539FE"/>
    <w:rsid w:val="00056975"/>
    <w:rsid w:val="0006004B"/>
    <w:rsid w:val="00064194"/>
    <w:rsid w:val="000675FB"/>
    <w:rsid w:val="00071D0A"/>
    <w:rsid w:val="00072456"/>
    <w:rsid w:val="00081556"/>
    <w:rsid w:val="00081AA2"/>
    <w:rsid w:val="00081CF3"/>
    <w:rsid w:val="00083BE4"/>
    <w:rsid w:val="000847A0"/>
    <w:rsid w:val="000856B8"/>
    <w:rsid w:val="000867F9"/>
    <w:rsid w:val="000930A2"/>
    <w:rsid w:val="00093AFD"/>
    <w:rsid w:val="000949A0"/>
    <w:rsid w:val="00097C6E"/>
    <w:rsid w:val="000A0E6E"/>
    <w:rsid w:val="000A24DD"/>
    <w:rsid w:val="000A418E"/>
    <w:rsid w:val="000A480A"/>
    <w:rsid w:val="000A65EA"/>
    <w:rsid w:val="000B16FF"/>
    <w:rsid w:val="000B22D4"/>
    <w:rsid w:val="000B2597"/>
    <w:rsid w:val="000B37CA"/>
    <w:rsid w:val="000B3E00"/>
    <w:rsid w:val="000B6C88"/>
    <w:rsid w:val="000C224C"/>
    <w:rsid w:val="000C2785"/>
    <w:rsid w:val="000C5878"/>
    <w:rsid w:val="000D18E2"/>
    <w:rsid w:val="000D3950"/>
    <w:rsid w:val="000D7245"/>
    <w:rsid w:val="000D7908"/>
    <w:rsid w:val="000E095B"/>
    <w:rsid w:val="000E0E7B"/>
    <w:rsid w:val="000E1197"/>
    <w:rsid w:val="000E2B3C"/>
    <w:rsid w:val="000E34CB"/>
    <w:rsid w:val="000E3F29"/>
    <w:rsid w:val="000E4C3C"/>
    <w:rsid w:val="000E5FCD"/>
    <w:rsid w:val="000E634C"/>
    <w:rsid w:val="000F522E"/>
    <w:rsid w:val="000F6837"/>
    <w:rsid w:val="000F6A47"/>
    <w:rsid w:val="000F75D0"/>
    <w:rsid w:val="001013EE"/>
    <w:rsid w:val="00104AF8"/>
    <w:rsid w:val="001079CF"/>
    <w:rsid w:val="00114F02"/>
    <w:rsid w:val="001162B2"/>
    <w:rsid w:val="00116571"/>
    <w:rsid w:val="00116C5E"/>
    <w:rsid w:val="00117206"/>
    <w:rsid w:val="0012084F"/>
    <w:rsid w:val="0012145A"/>
    <w:rsid w:val="001316AB"/>
    <w:rsid w:val="001316CC"/>
    <w:rsid w:val="0013347C"/>
    <w:rsid w:val="00135B74"/>
    <w:rsid w:val="001415CA"/>
    <w:rsid w:val="0014310E"/>
    <w:rsid w:val="001501BF"/>
    <w:rsid w:val="00153AD3"/>
    <w:rsid w:val="001565F1"/>
    <w:rsid w:val="00164193"/>
    <w:rsid w:val="00167BB5"/>
    <w:rsid w:val="00170FC6"/>
    <w:rsid w:val="00171F87"/>
    <w:rsid w:val="001731E4"/>
    <w:rsid w:val="00174B43"/>
    <w:rsid w:val="00175A3C"/>
    <w:rsid w:val="001760B4"/>
    <w:rsid w:val="00176482"/>
    <w:rsid w:val="00176779"/>
    <w:rsid w:val="00180802"/>
    <w:rsid w:val="001824B1"/>
    <w:rsid w:val="00182C7C"/>
    <w:rsid w:val="00192FFF"/>
    <w:rsid w:val="001944CC"/>
    <w:rsid w:val="00195472"/>
    <w:rsid w:val="0019601B"/>
    <w:rsid w:val="00196A85"/>
    <w:rsid w:val="001A0564"/>
    <w:rsid w:val="001A0ACD"/>
    <w:rsid w:val="001A1136"/>
    <w:rsid w:val="001A40B2"/>
    <w:rsid w:val="001A58FF"/>
    <w:rsid w:val="001A5F46"/>
    <w:rsid w:val="001A62D6"/>
    <w:rsid w:val="001A75A1"/>
    <w:rsid w:val="001B6D22"/>
    <w:rsid w:val="001B7E60"/>
    <w:rsid w:val="001C1C0B"/>
    <w:rsid w:val="001C2117"/>
    <w:rsid w:val="001C2960"/>
    <w:rsid w:val="001C3462"/>
    <w:rsid w:val="001C4CC2"/>
    <w:rsid w:val="001C687E"/>
    <w:rsid w:val="001C78C9"/>
    <w:rsid w:val="001D02BD"/>
    <w:rsid w:val="001D0558"/>
    <w:rsid w:val="001D1E66"/>
    <w:rsid w:val="001D433D"/>
    <w:rsid w:val="001D46E3"/>
    <w:rsid w:val="001D4B93"/>
    <w:rsid w:val="001D6E05"/>
    <w:rsid w:val="001D7251"/>
    <w:rsid w:val="001E0FD6"/>
    <w:rsid w:val="001E178E"/>
    <w:rsid w:val="001E31D3"/>
    <w:rsid w:val="001E5FF3"/>
    <w:rsid w:val="001F273E"/>
    <w:rsid w:val="001F3BD2"/>
    <w:rsid w:val="001F5CE0"/>
    <w:rsid w:val="001F729E"/>
    <w:rsid w:val="002012DE"/>
    <w:rsid w:val="002026CC"/>
    <w:rsid w:val="00203782"/>
    <w:rsid w:val="00203FCF"/>
    <w:rsid w:val="00210F03"/>
    <w:rsid w:val="00212CC8"/>
    <w:rsid w:val="00214EE3"/>
    <w:rsid w:val="00224ACA"/>
    <w:rsid w:val="00225580"/>
    <w:rsid w:val="00227B9E"/>
    <w:rsid w:val="00227F84"/>
    <w:rsid w:val="00230586"/>
    <w:rsid w:val="0023076B"/>
    <w:rsid w:val="002332FA"/>
    <w:rsid w:val="002336BE"/>
    <w:rsid w:val="002336C9"/>
    <w:rsid w:val="0023530E"/>
    <w:rsid w:val="002358CA"/>
    <w:rsid w:val="00237B14"/>
    <w:rsid w:val="00241D1C"/>
    <w:rsid w:val="00247131"/>
    <w:rsid w:val="00252257"/>
    <w:rsid w:val="002546A3"/>
    <w:rsid w:val="00255899"/>
    <w:rsid w:val="00257BDC"/>
    <w:rsid w:val="00264719"/>
    <w:rsid w:val="002655D2"/>
    <w:rsid w:val="0026668F"/>
    <w:rsid w:val="0026698A"/>
    <w:rsid w:val="00266E98"/>
    <w:rsid w:val="00267060"/>
    <w:rsid w:val="002671A4"/>
    <w:rsid w:val="00273235"/>
    <w:rsid w:val="0027328F"/>
    <w:rsid w:val="002736FF"/>
    <w:rsid w:val="0027381B"/>
    <w:rsid w:val="00273939"/>
    <w:rsid w:val="00275682"/>
    <w:rsid w:val="00277446"/>
    <w:rsid w:val="00277CFC"/>
    <w:rsid w:val="002833CD"/>
    <w:rsid w:val="00285255"/>
    <w:rsid w:val="00285378"/>
    <w:rsid w:val="00286EB5"/>
    <w:rsid w:val="002878C4"/>
    <w:rsid w:val="00291057"/>
    <w:rsid w:val="002910C5"/>
    <w:rsid w:val="002919D1"/>
    <w:rsid w:val="00292FFE"/>
    <w:rsid w:val="00294BF7"/>
    <w:rsid w:val="00295155"/>
    <w:rsid w:val="00297CD0"/>
    <w:rsid w:val="002A345A"/>
    <w:rsid w:val="002A5805"/>
    <w:rsid w:val="002B3D9F"/>
    <w:rsid w:val="002B403C"/>
    <w:rsid w:val="002B42C3"/>
    <w:rsid w:val="002B473B"/>
    <w:rsid w:val="002B672C"/>
    <w:rsid w:val="002C0FDB"/>
    <w:rsid w:val="002C13C4"/>
    <w:rsid w:val="002C2474"/>
    <w:rsid w:val="002C430D"/>
    <w:rsid w:val="002C46DF"/>
    <w:rsid w:val="002C665B"/>
    <w:rsid w:val="002D00EB"/>
    <w:rsid w:val="002D05CD"/>
    <w:rsid w:val="002D1C56"/>
    <w:rsid w:val="002D2059"/>
    <w:rsid w:val="002D2980"/>
    <w:rsid w:val="002D49F0"/>
    <w:rsid w:val="002D5476"/>
    <w:rsid w:val="002E15F1"/>
    <w:rsid w:val="002E4D58"/>
    <w:rsid w:val="002E6AF4"/>
    <w:rsid w:val="002F31E2"/>
    <w:rsid w:val="002F31F4"/>
    <w:rsid w:val="002F4B6B"/>
    <w:rsid w:val="002F54A1"/>
    <w:rsid w:val="002F594A"/>
    <w:rsid w:val="003005F2"/>
    <w:rsid w:val="00300892"/>
    <w:rsid w:val="003048D2"/>
    <w:rsid w:val="00304D7B"/>
    <w:rsid w:val="0030539F"/>
    <w:rsid w:val="00307923"/>
    <w:rsid w:val="00307E81"/>
    <w:rsid w:val="00317A29"/>
    <w:rsid w:val="003228DE"/>
    <w:rsid w:val="00324EFB"/>
    <w:rsid w:val="00326079"/>
    <w:rsid w:val="00330E64"/>
    <w:rsid w:val="0033696E"/>
    <w:rsid w:val="00340E64"/>
    <w:rsid w:val="00342A8B"/>
    <w:rsid w:val="003445B2"/>
    <w:rsid w:val="00354AFD"/>
    <w:rsid w:val="00357C21"/>
    <w:rsid w:val="00360052"/>
    <w:rsid w:val="003612BE"/>
    <w:rsid w:val="003628B9"/>
    <w:rsid w:val="003631D7"/>
    <w:rsid w:val="00366048"/>
    <w:rsid w:val="00366104"/>
    <w:rsid w:val="00370D35"/>
    <w:rsid w:val="00371DFB"/>
    <w:rsid w:val="00372088"/>
    <w:rsid w:val="003731C2"/>
    <w:rsid w:val="00373D6D"/>
    <w:rsid w:val="0037453D"/>
    <w:rsid w:val="003762AD"/>
    <w:rsid w:val="00380D57"/>
    <w:rsid w:val="00383148"/>
    <w:rsid w:val="003879C9"/>
    <w:rsid w:val="00387D91"/>
    <w:rsid w:val="003909A5"/>
    <w:rsid w:val="0039301F"/>
    <w:rsid w:val="003936D0"/>
    <w:rsid w:val="0039432C"/>
    <w:rsid w:val="003944CA"/>
    <w:rsid w:val="00395B49"/>
    <w:rsid w:val="003960C1"/>
    <w:rsid w:val="00397984"/>
    <w:rsid w:val="003A0D6A"/>
    <w:rsid w:val="003A1428"/>
    <w:rsid w:val="003A167C"/>
    <w:rsid w:val="003A1A65"/>
    <w:rsid w:val="003A4395"/>
    <w:rsid w:val="003A632F"/>
    <w:rsid w:val="003A69BA"/>
    <w:rsid w:val="003B31EB"/>
    <w:rsid w:val="003B377A"/>
    <w:rsid w:val="003B6D5F"/>
    <w:rsid w:val="003C342A"/>
    <w:rsid w:val="003C3E25"/>
    <w:rsid w:val="003D181F"/>
    <w:rsid w:val="003D3289"/>
    <w:rsid w:val="003D4379"/>
    <w:rsid w:val="003D5D7B"/>
    <w:rsid w:val="003E1B2F"/>
    <w:rsid w:val="003E3CCB"/>
    <w:rsid w:val="003E47DB"/>
    <w:rsid w:val="003E55D8"/>
    <w:rsid w:val="003E60B2"/>
    <w:rsid w:val="003F2019"/>
    <w:rsid w:val="003F2BC7"/>
    <w:rsid w:val="003F526C"/>
    <w:rsid w:val="003F54F6"/>
    <w:rsid w:val="003F6D2F"/>
    <w:rsid w:val="003F71DE"/>
    <w:rsid w:val="003F7931"/>
    <w:rsid w:val="00400FF4"/>
    <w:rsid w:val="004014C5"/>
    <w:rsid w:val="00401B09"/>
    <w:rsid w:val="0040261E"/>
    <w:rsid w:val="00405D8D"/>
    <w:rsid w:val="00410557"/>
    <w:rsid w:val="00411884"/>
    <w:rsid w:val="00411E78"/>
    <w:rsid w:val="0041222E"/>
    <w:rsid w:val="00414716"/>
    <w:rsid w:val="00415B53"/>
    <w:rsid w:val="00417015"/>
    <w:rsid w:val="00417723"/>
    <w:rsid w:val="0042034C"/>
    <w:rsid w:val="00423E45"/>
    <w:rsid w:val="0042549D"/>
    <w:rsid w:val="004268ED"/>
    <w:rsid w:val="00427079"/>
    <w:rsid w:val="00434358"/>
    <w:rsid w:val="00435175"/>
    <w:rsid w:val="004356A8"/>
    <w:rsid w:val="00435802"/>
    <w:rsid w:val="00443CB3"/>
    <w:rsid w:val="00447AE9"/>
    <w:rsid w:val="004527F2"/>
    <w:rsid w:val="004546CE"/>
    <w:rsid w:val="004551C6"/>
    <w:rsid w:val="00455A43"/>
    <w:rsid w:val="00461E3D"/>
    <w:rsid w:val="004633F5"/>
    <w:rsid w:val="00464309"/>
    <w:rsid w:val="00466E81"/>
    <w:rsid w:val="004706CD"/>
    <w:rsid w:val="0047090D"/>
    <w:rsid w:val="00470FA8"/>
    <w:rsid w:val="00471711"/>
    <w:rsid w:val="0047398F"/>
    <w:rsid w:val="004743B0"/>
    <w:rsid w:val="00474A03"/>
    <w:rsid w:val="00474B29"/>
    <w:rsid w:val="0047604F"/>
    <w:rsid w:val="004843F4"/>
    <w:rsid w:val="00491116"/>
    <w:rsid w:val="00494986"/>
    <w:rsid w:val="00494A35"/>
    <w:rsid w:val="00494AC2"/>
    <w:rsid w:val="00495AFE"/>
    <w:rsid w:val="00496648"/>
    <w:rsid w:val="00497E36"/>
    <w:rsid w:val="004A1455"/>
    <w:rsid w:val="004A2F1E"/>
    <w:rsid w:val="004A35EB"/>
    <w:rsid w:val="004A3A3B"/>
    <w:rsid w:val="004A5F85"/>
    <w:rsid w:val="004A6A9F"/>
    <w:rsid w:val="004A7EB1"/>
    <w:rsid w:val="004B1C74"/>
    <w:rsid w:val="004B1CA2"/>
    <w:rsid w:val="004B3505"/>
    <w:rsid w:val="004B42F4"/>
    <w:rsid w:val="004C1504"/>
    <w:rsid w:val="004C54A6"/>
    <w:rsid w:val="004C6A0F"/>
    <w:rsid w:val="004C6E1A"/>
    <w:rsid w:val="004C75C3"/>
    <w:rsid w:val="004D0FFA"/>
    <w:rsid w:val="004D2383"/>
    <w:rsid w:val="004D408A"/>
    <w:rsid w:val="004D4927"/>
    <w:rsid w:val="004D542B"/>
    <w:rsid w:val="004D5ECA"/>
    <w:rsid w:val="004D65EB"/>
    <w:rsid w:val="004E2788"/>
    <w:rsid w:val="004E2AF6"/>
    <w:rsid w:val="004E389C"/>
    <w:rsid w:val="004E57BF"/>
    <w:rsid w:val="004E7D69"/>
    <w:rsid w:val="004F147D"/>
    <w:rsid w:val="004F19B9"/>
    <w:rsid w:val="004F3133"/>
    <w:rsid w:val="004F5840"/>
    <w:rsid w:val="004F6B64"/>
    <w:rsid w:val="005013E0"/>
    <w:rsid w:val="00502CE3"/>
    <w:rsid w:val="005110CF"/>
    <w:rsid w:val="005116AA"/>
    <w:rsid w:val="005131ED"/>
    <w:rsid w:val="005157F2"/>
    <w:rsid w:val="00536C1D"/>
    <w:rsid w:val="005419F9"/>
    <w:rsid w:val="00542023"/>
    <w:rsid w:val="00542368"/>
    <w:rsid w:val="00554346"/>
    <w:rsid w:val="005544CB"/>
    <w:rsid w:val="005552A5"/>
    <w:rsid w:val="00555CEB"/>
    <w:rsid w:val="005616EC"/>
    <w:rsid w:val="005626F6"/>
    <w:rsid w:val="00565082"/>
    <w:rsid w:val="005665AC"/>
    <w:rsid w:val="00567641"/>
    <w:rsid w:val="00567917"/>
    <w:rsid w:val="0057116B"/>
    <w:rsid w:val="00571273"/>
    <w:rsid w:val="005753CC"/>
    <w:rsid w:val="00576F07"/>
    <w:rsid w:val="00581C40"/>
    <w:rsid w:val="00581E0F"/>
    <w:rsid w:val="005829F1"/>
    <w:rsid w:val="00583A64"/>
    <w:rsid w:val="0059002A"/>
    <w:rsid w:val="005903A4"/>
    <w:rsid w:val="00590769"/>
    <w:rsid w:val="00591D39"/>
    <w:rsid w:val="005928A5"/>
    <w:rsid w:val="00594B03"/>
    <w:rsid w:val="00594EFD"/>
    <w:rsid w:val="00595820"/>
    <w:rsid w:val="00596881"/>
    <w:rsid w:val="00596A4B"/>
    <w:rsid w:val="0059712F"/>
    <w:rsid w:val="00597616"/>
    <w:rsid w:val="005A303F"/>
    <w:rsid w:val="005A3176"/>
    <w:rsid w:val="005B549A"/>
    <w:rsid w:val="005C0E31"/>
    <w:rsid w:val="005C1FE1"/>
    <w:rsid w:val="005C3246"/>
    <w:rsid w:val="005D1DDF"/>
    <w:rsid w:val="005D1DF0"/>
    <w:rsid w:val="005D23FD"/>
    <w:rsid w:val="005D3BAA"/>
    <w:rsid w:val="005D7B4C"/>
    <w:rsid w:val="005E272C"/>
    <w:rsid w:val="005E4204"/>
    <w:rsid w:val="005E4451"/>
    <w:rsid w:val="005E5E0D"/>
    <w:rsid w:val="005E6753"/>
    <w:rsid w:val="005E7D84"/>
    <w:rsid w:val="005F140F"/>
    <w:rsid w:val="005F1A15"/>
    <w:rsid w:val="005F3624"/>
    <w:rsid w:val="005F548D"/>
    <w:rsid w:val="005F55F2"/>
    <w:rsid w:val="005F6035"/>
    <w:rsid w:val="005F6821"/>
    <w:rsid w:val="005F7D55"/>
    <w:rsid w:val="00600918"/>
    <w:rsid w:val="00604A84"/>
    <w:rsid w:val="006060BC"/>
    <w:rsid w:val="00610A5F"/>
    <w:rsid w:val="006134D1"/>
    <w:rsid w:val="006167A2"/>
    <w:rsid w:val="00617B20"/>
    <w:rsid w:val="00621D8F"/>
    <w:rsid w:val="0062455B"/>
    <w:rsid w:val="0063349E"/>
    <w:rsid w:val="00634DFB"/>
    <w:rsid w:val="00641332"/>
    <w:rsid w:val="00641D17"/>
    <w:rsid w:val="00644D36"/>
    <w:rsid w:val="00647A00"/>
    <w:rsid w:val="00650DFA"/>
    <w:rsid w:val="0065121F"/>
    <w:rsid w:val="006518AF"/>
    <w:rsid w:val="0065652B"/>
    <w:rsid w:val="00656BC5"/>
    <w:rsid w:val="00656E48"/>
    <w:rsid w:val="0066048E"/>
    <w:rsid w:val="00660815"/>
    <w:rsid w:val="00661772"/>
    <w:rsid w:val="00662351"/>
    <w:rsid w:val="00662A3F"/>
    <w:rsid w:val="00663664"/>
    <w:rsid w:val="006652A8"/>
    <w:rsid w:val="00666722"/>
    <w:rsid w:val="00666768"/>
    <w:rsid w:val="0066741E"/>
    <w:rsid w:val="0067000B"/>
    <w:rsid w:val="0067021C"/>
    <w:rsid w:val="00672547"/>
    <w:rsid w:val="00672B34"/>
    <w:rsid w:val="0067317F"/>
    <w:rsid w:val="006737E5"/>
    <w:rsid w:val="00676134"/>
    <w:rsid w:val="00676178"/>
    <w:rsid w:val="00681DEF"/>
    <w:rsid w:val="0068451C"/>
    <w:rsid w:val="00684F05"/>
    <w:rsid w:val="00690046"/>
    <w:rsid w:val="006916CA"/>
    <w:rsid w:val="0069443F"/>
    <w:rsid w:val="006954C3"/>
    <w:rsid w:val="006B4044"/>
    <w:rsid w:val="006B44CC"/>
    <w:rsid w:val="006B647A"/>
    <w:rsid w:val="006B6981"/>
    <w:rsid w:val="006C0FEA"/>
    <w:rsid w:val="006C1C7B"/>
    <w:rsid w:val="006C25C2"/>
    <w:rsid w:val="006C37A6"/>
    <w:rsid w:val="006C7D22"/>
    <w:rsid w:val="006D0D5A"/>
    <w:rsid w:val="006D5170"/>
    <w:rsid w:val="006E1FA5"/>
    <w:rsid w:val="006E2280"/>
    <w:rsid w:val="006E245C"/>
    <w:rsid w:val="006E591E"/>
    <w:rsid w:val="006E5E9A"/>
    <w:rsid w:val="006F1CF6"/>
    <w:rsid w:val="006F56C1"/>
    <w:rsid w:val="006F67C3"/>
    <w:rsid w:val="006F7447"/>
    <w:rsid w:val="00700254"/>
    <w:rsid w:val="00704601"/>
    <w:rsid w:val="00705966"/>
    <w:rsid w:val="0072266B"/>
    <w:rsid w:val="007226BD"/>
    <w:rsid w:val="00723B92"/>
    <w:rsid w:val="00727843"/>
    <w:rsid w:val="007316B6"/>
    <w:rsid w:val="007329D6"/>
    <w:rsid w:val="007333A1"/>
    <w:rsid w:val="00734AB5"/>
    <w:rsid w:val="00736AA3"/>
    <w:rsid w:val="00741D4C"/>
    <w:rsid w:val="00742C80"/>
    <w:rsid w:val="00742FB3"/>
    <w:rsid w:val="00743531"/>
    <w:rsid w:val="00743ACD"/>
    <w:rsid w:val="00743EB5"/>
    <w:rsid w:val="0074729B"/>
    <w:rsid w:val="00747A3B"/>
    <w:rsid w:val="007500D0"/>
    <w:rsid w:val="00750815"/>
    <w:rsid w:val="0076025E"/>
    <w:rsid w:val="00760B18"/>
    <w:rsid w:val="00761E5B"/>
    <w:rsid w:val="007642F8"/>
    <w:rsid w:val="00764E39"/>
    <w:rsid w:val="00765009"/>
    <w:rsid w:val="007669A9"/>
    <w:rsid w:val="00766CDF"/>
    <w:rsid w:val="007671EA"/>
    <w:rsid w:val="007678BD"/>
    <w:rsid w:val="00772E75"/>
    <w:rsid w:val="00774676"/>
    <w:rsid w:val="00774CB8"/>
    <w:rsid w:val="007751A9"/>
    <w:rsid w:val="007754CD"/>
    <w:rsid w:val="00785AB7"/>
    <w:rsid w:val="00785C58"/>
    <w:rsid w:val="00786205"/>
    <w:rsid w:val="007867F5"/>
    <w:rsid w:val="00787105"/>
    <w:rsid w:val="00790B1C"/>
    <w:rsid w:val="00790BAA"/>
    <w:rsid w:val="007910F7"/>
    <w:rsid w:val="007938BF"/>
    <w:rsid w:val="007959FF"/>
    <w:rsid w:val="00796343"/>
    <w:rsid w:val="007A0698"/>
    <w:rsid w:val="007A1C09"/>
    <w:rsid w:val="007A27B5"/>
    <w:rsid w:val="007A416B"/>
    <w:rsid w:val="007A54D0"/>
    <w:rsid w:val="007A6DA4"/>
    <w:rsid w:val="007A768B"/>
    <w:rsid w:val="007B1534"/>
    <w:rsid w:val="007B2B25"/>
    <w:rsid w:val="007B5568"/>
    <w:rsid w:val="007B596D"/>
    <w:rsid w:val="007B6D6E"/>
    <w:rsid w:val="007C0498"/>
    <w:rsid w:val="007C2853"/>
    <w:rsid w:val="007C2ADF"/>
    <w:rsid w:val="007C56B2"/>
    <w:rsid w:val="007C6758"/>
    <w:rsid w:val="007D2B7A"/>
    <w:rsid w:val="007D39E0"/>
    <w:rsid w:val="007D53F8"/>
    <w:rsid w:val="007D6254"/>
    <w:rsid w:val="007D6ACE"/>
    <w:rsid w:val="007E2229"/>
    <w:rsid w:val="007E26B3"/>
    <w:rsid w:val="007E2EFD"/>
    <w:rsid w:val="007E3069"/>
    <w:rsid w:val="007E3F62"/>
    <w:rsid w:val="007E5451"/>
    <w:rsid w:val="007E55F3"/>
    <w:rsid w:val="007E6A9B"/>
    <w:rsid w:val="007E6FB9"/>
    <w:rsid w:val="007E7099"/>
    <w:rsid w:val="007E7B02"/>
    <w:rsid w:val="007F0D0D"/>
    <w:rsid w:val="007F0F77"/>
    <w:rsid w:val="007F1175"/>
    <w:rsid w:val="007F2F05"/>
    <w:rsid w:val="007F3379"/>
    <w:rsid w:val="007F3777"/>
    <w:rsid w:val="007F4797"/>
    <w:rsid w:val="007F58FB"/>
    <w:rsid w:val="00800A70"/>
    <w:rsid w:val="00801AB2"/>
    <w:rsid w:val="00801B53"/>
    <w:rsid w:val="008068F1"/>
    <w:rsid w:val="00807290"/>
    <w:rsid w:val="00813496"/>
    <w:rsid w:val="00814962"/>
    <w:rsid w:val="008157D1"/>
    <w:rsid w:val="008228BD"/>
    <w:rsid w:val="00822A8C"/>
    <w:rsid w:val="00824A00"/>
    <w:rsid w:val="0082541B"/>
    <w:rsid w:val="008263A4"/>
    <w:rsid w:val="008324C6"/>
    <w:rsid w:val="008333E2"/>
    <w:rsid w:val="00833810"/>
    <w:rsid w:val="00834AF5"/>
    <w:rsid w:val="008350E8"/>
    <w:rsid w:val="00841BB1"/>
    <w:rsid w:val="00842778"/>
    <w:rsid w:val="00842CAD"/>
    <w:rsid w:val="00843063"/>
    <w:rsid w:val="008438B8"/>
    <w:rsid w:val="00846221"/>
    <w:rsid w:val="008466AB"/>
    <w:rsid w:val="00847552"/>
    <w:rsid w:val="0085076B"/>
    <w:rsid w:val="008522F8"/>
    <w:rsid w:val="008525A1"/>
    <w:rsid w:val="00852648"/>
    <w:rsid w:val="00852F22"/>
    <w:rsid w:val="0085461B"/>
    <w:rsid w:val="0085640A"/>
    <w:rsid w:val="00860E1A"/>
    <w:rsid w:val="00861C4C"/>
    <w:rsid w:val="008674D5"/>
    <w:rsid w:val="00871813"/>
    <w:rsid w:val="0087255B"/>
    <w:rsid w:val="0087656A"/>
    <w:rsid w:val="0088218D"/>
    <w:rsid w:val="008869B2"/>
    <w:rsid w:val="0089218A"/>
    <w:rsid w:val="0089261C"/>
    <w:rsid w:val="00892D84"/>
    <w:rsid w:val="00894707"/>
    <w:rsid w:val="0089545B"/>
    <w:rsid w:val="00895726"/>
    <w:rsid w:val="008961AE"/>
    <w:rsid w:val="00896D1E"/>
    <w:rsid w:val="008979EE"/>
    <w:rsid w:val="008A37D2"/>
    <w:rsid w:val="008A44B2"/>
    <w:rsid w:val="008A46FC"/>
    <w:rsid w:val="008A5CA1"/>
    <w:rsid w:val="008A78EA"/>
    <w:rsid w:val="008B322D"/>
    <w:rsid w:val="008B6E38"/>
    <w:rsid w:val="008C0502"/>
    <w:rsid w:val="008C0C1A"/>
    <w:rsid w:val="008C0EB8"/>
    <w:rsid w:val="008C28D5"/>
    <w:rsid w:val="008C2D1E"/>
    <w:rsid w:val="008C2D85"/>
    <w:rsid w:val="008C5D0D"/>
    <w:rsid w:val="008D3DAD"/>
    <w:rsid w:val="008D4E8E"/>
    <w:rsid w:val="008D7F53"/>
    <w:rsid w:val="008E3288"/>
    <w:rsid w:val="008E3BA5"/>
    <w:rsid w:val="008E42A5"/>
    <w:rsid w:val="008E4A8B"/>
    <w:rsid w:val="008E7E2D"/>
    <w:rsid w:val="008F2291"/>
    <w:rsid w:val="008F4B2D"/>
    <w:rsid w:val="008F5461"/>
    <w:rsid w:val="008F7C14"/>
    <w:rsid w:val="0090295F"/>
    <w:rsid w:val="009061AA"/>
    <w:rsid w:val="00906279"/>
    <w:rsid w:val="009136DE"/>
    <w:rsid w:val="00914FAE"/>
    <w:rsid w:val="0091698D"/>
    <w:rsid w:val="00920C99"/>
    <w:rsid w:val="00921F78"/>
    <w:rsid w:val="00921FF4"/>
    <w:rsid w:val="0092488C"/>
    <w:rsid w:val="009326BC"/>
    <w:rsid w:val="009366B0"/>
    <w:rsid w:val="009370B5"/>
    <w:rsid w:val="0093783E"/>
    <w:rsid w:val="00940912"/>
    <w:rsid w:val="00941667"/>
    <w:rsid w:val="00942FC0"/>
    <w:rsid w:val="00944700"/>
    <w:rsid w:val="00945F04"/>
    <w:rsid w:val="00947634"/>
    <w:rsid w:val="00947A1F"/>
    <w:rsid w:val="009501D8"/>
    <w:rsid w:val="00950D28"/>
    <w:rsid w:val="00951399"/>
    <w:rsid w:val="009514FC"/>
    <w:rsid w:val="0095162B"/>
    <w:rsid w:val="0095177D"/>
    <w:rsid w:val="00952446"/>
    <w:rsid w:val="00953891"/>
    <w:rsid w:val="00954EF2"/>
    <w:rsid w:val="00960113"/>
    <w:rsid w:val="00963DFF"/>
    <w:rsid w:val="00966345"/>
    <w:rsid w:val="00967275"/>
    <w:rsid w:val="009674CF"/>
    <w:rsid w:val="00967910"/>
    <w:rsid w:val="00971E12"/>
    <w:rsid w:val="00975C46"/>
    <w:rsid w:val="00977F24"/>
    <w:rsid w:val="0098144E"/>
    <w:rsid w:val="00981881"/>
    <w:rsid w:val="009819C3"/>
    <w:rsid w:val="0098230C"/>
    <w:rsid w:val="00984F0A"/>
    <w:rsid w:val="00986030"/>
    <w:rsid w:val="00986144"/>
    <w:rsid w:val="009862E2"/>
    <w:rsid w:val="00986ABB"/>
    <w:rsid w:val="00992272"/>
    <w:rsid w:val="00992E18"/>
    <w:rsid w:val="009930A1"/>
    <w:rsid w:val="009932B2"/>
    <w:rsid w:val="00996F7C"/>
    <w:rsid w:val="009A1EEF"/>
    <w:rsid w:val="009A5295"/>
    <w:rsid w:val="009A5A53"/>
    <w:rsid w:val="009A699F"/>
    <w:rsid w:val="009B0604"/>
    <w:rsid w:val="009B0D27"/>
    <w:rsid w:val="009B0DF5"/>
    <w:rsid w:val="009B1869"/>
    <w:rsid w:val="009B3C79"/>
    <w:rsid w:val="009B486F"/>
    <w:rsid w:val="009D1258"/>
    <w:rsid w:val="009D5ECD"/>
    <w:rsid w:val="009D5EEC"/>
    <w:rsid w:val="009D5F38"/>
    <w:rsid w:val="009D5FE4"/>
    <w:rsid w:val="009D7035"/>
    <w:rsid w:val="009E08A9"/>
    <w:rsid w:val="009E3DDA"/>
    <w:rsid w:val="009E53FA"/>
    <w:rsid w:val="009E5CBC"/>
    <w:rsid w:val="009F1E01"/>
    <w:rsid w:val="009F5DD0"/>
    <w:rsid w:val="009F63C8"/>
    <w:rsid w:val="009F7955"/>
    <w:rsid w:val="00A015C6"/>
    <w:rsid w:val="00A02917"/>
    <w:rsid w:val="00A02D1A"/>
    <w:rsid w:val="00A0386F"/>
    <w:rsid w:val="00A03FB4"/>
    <w:rsid w:val="00A05BDE"/>
    <w:rsid w:val="00A0645A"/>
    <w:rsid w:val="00A07AA2"/>
    <w:rsid w:val="00A110CF"/>
    <w:rsid w:val="00A163EB"/>
    <w:rsid w:val="00A17D0D"/>
    <w:rsid w:val="00A22ACF"/>
    <w:rsid w:val="00A22DA1"/>
    <w:rsid w:val="00A23745"/>
    <w:rsid w:val="00A23997"/>
    <w:rsid w:val="00A24E36"/>
    <w:rsid w:val="00A30B54"/>
    <w:rsid w:val="00A30ECA"/>
    <w:rsid w:val="00A31506"/>
    <w:rsid w:val="00A333D5"/>
    <w:rsid w:val="00A340AA"/>
    <w:rsid w:val="00A343B1"/>
    <w:rsid w:val="00A36A57"/>
    <w:rsid w:val="00A376E4"/>
    <w:rsid w:val="00A40C54"/>
    <w:rsid w:val="00A416A7"/>
    <w:rsid w:val="00A420E6"/>
    <w:rsid w:val="00A43397"/>
    <w:rsid w:val="00A43509"/>
    <w:rsid w:val="00A4512D"/>
    <w:rsid w:val="00A453E5"/>
    <w:rsid w:val="00A46BEE"/>
    <w:rsid w:val="00A4778B"/>
    <w:rsid w:val="00A50378"/>
    <w:rsid w:val="00A50B4E"/>
    <w:rsid w:val="00A52D6D"/>
    <w:rsid w:val="00A52FB8"/>
    <w:rsid w:val="00A530F5"/>
    <w:rsid w:val="00A577CE"/>
    <w:rsid w:val="00A57A5B"/>
    <w:rsid w:val="00A57EDB"/>
    <w:rsid w:val="00A601A0"/>
    <w:rsid w:val="00A6093F"/>
    <w:rsid w:val="00A63FE4"/>
    <w:rsid w:val="00A641A9"/>
    <w:rsid w:val="00A646BE"/>
    <w:rsid w:val="00A6502D"/>
    <w:rsid w:val="00A6593E"/>
    <w:rsid w:val="00A65A9C"/>
    <w:rsid w:val="00A65AA1"/>
    <w:rsid w:val="00A65B8D"/>
    <w:rsid w:val="00A71353"/>
    <w:rsid w:val="00A71D59"/>
    <w:rsid w:val="00A75B9D"/>
    <w:rsid w:val="00A77DE4"/>
    <w:rsid w:val="00A80B8F"/>
    <w:rsid w:val="00A80F96"/>
    <w:rsid w:val="00A843F1"/>
    <w:rsid w:val="00A8532D"/>
    <w:rsid w:val="00A91479"/>
    <w:rsid w:val="00A93C65"/>
    <w:rsid w:val="00A94159"/>
    <w:rsid w:val="00A951DB"/>
    <w:rsid w:val="00A95B38"/>
    <w:rsid w:val="00A96966"/>
    <w:rsid w:val="00A97CD6"/>
    <w:rsid w:val="00AA07E4"/>
    <w:rsid w:val="00AA0ACC"/>
    <w:rsid w:val="00AA146C"/>
    <w:rsid w:val="00AA3529"/>
    <w:rsid w:val="00AA37CB"/>
    <w:rsid w:val="00AA7EEA"/>
    <w:rsid w:val="00AB04BB"/>
    <w:rsid w:val="00AB261B"/>
    <w:rsid w:val="00AB27F7"/>
    <w:rsid w:val="00AB488A"/>
    <w:rsid w:val="00AB4A40"/>
    <w:rsid w:val="00AB50C0"/>
    <w:rsid w:val="00AB5C27"/>
    <w:rsid w:val="00AB5CD5"/>
    <w:rsid w:val="00AB5E4A"/>
    <w:rsid w:val="00AC1D7C"/>
    <w:rsid w:val="00AC2809"/>
    <w:rsid w:val="00AC2AC5"/>
    <w:rsid w:val="00AC4508"/>
    <w:rsid w:val="00AC5033"/>
    <w:rsid w:val="00AC724D"/>
    <w:rsid w:val="00AD05DB"/>
    <w:rsid w:val="00AD0782"/>
    <w:rsid w:val="00AD5299"/>
    <w:rsid w:val="00AD5A8D"/>
    <w:rsid w:val="00AD6500"/>
    <w:rsid w:val="00AD7639"/>
    <w:rsid w:val="00AD7E21"/>
    <w:rsid w:val="00AE4359"/>
    <w:rsid w:val="00AE57E7"/>
    <w:rsid w:val="00AE5857"/>
    <w:rsid w:val="00AE5AAA"/>
    <w:rsid w:val="00AE6C43"/>
    <w:rsid w:val="00AF2045"/>
    <w:rsid w:val="00AF37DC"/>
    <w:rsid w:val="00AF4A86"/>
    <w:rsid w:val="00AF5C2B"/>
    <w:rsid w:val="00B04370"/>
    <w:rsid w:val="00B057AA"/>
    <w:rsid w:val="00B05D9B"/>
    <w:rsid w:val="00B1071D"/>
    <w:rsid w:val="00B13ED5"/>
    <w:rsid w:val="00B1543B"/>
    <w:rsid w:val="00B20428"/>
    <w:rsid w:val="00B20B97"/>
    <w:rsid w:val="00B20DF0"/>
    <w:rsid w:val="00B218EF"/>
    <w:rsid w:val="00B21A72"/>
    <w:rsid w:val="00B230EF"/>
    <w:rsid w:val="00B23EFD"/>
    <w:rsid w:val="00B259AB"/>
    <w:rsid w:val="00B25CC5"/>
    <w:rsid w:val="00B30AF3"/>
    <w:rsid w:val="00B36995"/>
    <w:rsid w:val="00B4010D"/>
    <w:rsid w:val="00B402A5"/>
    <w:rsid w:val="00B41F2B"/>
    <w:rsid w:val="00B4282A"/>
    <w:rsid w:val="00B438EC"/>
    <w:rsid w:val="00B4586A"/>
    <w:rsid w:val="00B47990"/>
    <w:rsid w:val="00B563C7"/>
    <w:rsid w:val="00B564D4"/>
    <w:rsid w:val="00B62469"/>
    <w:rsid w:val="00B63B0F"/>
    <w:rsid w:val="00B65662"/>
    <w:rsid w:val="00B70018"/>
    <w:rsid w:val="00B70197"/>
    <w:rsid w:val="00B73EE8"/>
    <w:rsid w:val="00B762CB"/>
    <w:rsid w:val="00B766A8"/>
    <w:rsid w:val="00B7782B"/>
    <w:rsid w:val="00B82C3D"/>
    <w:rsid w:val="00B83D38"/>
    <w:rsid w:val="00B86902"/>
    <w:rsid w:val="00B875BE"/>
    <w:rsid w:val="00B90586"/>
    <w:rsid w:val="00B92F9C"/>
    <w:rsid w:val="00B95CB1"/>
    <w:rsid w:val="00B96807"/>
    <w:rsid w:val="00B96B49"/>
    <w:rsid w:val="00B971DD"/>
    <w:rsid w:val="00BA6C01"/>
    <w:rsid w:val="00BB2382"/>
    <w:rsid w:val="00BB2C4C"/>
    <w:rsid w:val="00BB312B"/>
    <w:rsid w:val="00BB51B3"/>
    <w:rsid w:val="00BB5D4D"/>
    <w:rsid w:val="00BC1A47"/>
    <w:rsid w:val="00BC2276"/>
    <w:rsid w:val="00BC50C6"/>
    <w:rsid w:val="00BC6A1F"/>
    <w:rsid w:val="00BD24F3"/>
    <w:rsid w:val="00BD4E52"/>
    <w:rsid w:val="00BD5225"/>
    <w:rsid w:val="00BE3D03"/>
    <w:rsid w:val="00BE4CD5"/>
    <w:rsid w:val="00BE5C67"/>
    <w:rsid w:val="00BF0480"/>
    <w:rsid w:val="00BF1080"/>
    <w:rsid w:val="00BF1AD9"/>
    <w:rsid w:val="00BF1D41"/>
    <w:rsid w:val="00BF38C0"/>
    <w:rsid w:val="00BF46A8"/>
    <w:rsid w:val="00BF4DA7"/>
    <w:rsid w:val="00BF747E"/>
    <w:rsid w:val="00C02564"/>
    <w:rsid w:val="00C02851"/>
    <w:rsid w:val="00C05CD0"/>
    <w:rsid w:val="00C13950"/>
    <w:rsid w:val="00C14373"/>
    <w:rsid w:val="00C14D20"/>
    <w:rsid w:val="00C15009"/>
    <w:rsid w:val="00C16C16"/>
    <w:rsid w:val="00C17362"/>
    <w:rsid w:val="00C17812"/>
    <w:rsid w:val="00C21BF7"/>
    <w:rsid w:val="00C226AE"/>
    <w:rsid w:val="00C23371"/>
    <w:rsid w:val="00C2419E"/>
    <w:rsid w:val="00C24468"/>
    <w:rsid w:val="00C24FF1"/>
    <w:rsid w:val="00C2595F"/>
    <w:rsid w:val="00C320E7"/>
    <w:rsid w:val="00C36F5E"/>
    <w:rsid w:val="00C5001C"/>
    <w:rsid w:val="00C51CD2"/>
    <w:rsid w:val="00C53072"/>
    <w:rsid w:val="00C5318B"/>
    <w:rsid w:val="00C539A9"/>
    <w:rsid w:val="00C53B15"/>
    <w:rsid w:val="00C57B54"/>
    <w:rsid w:val="00C57D62"/>
    <w:rsid w:val="00C640B3"/>
    <w:rsid w:val="00C737B9"/>
    <w:rsid w:val="00C8228C"/>
    <w:rsid w:val="00C84844"/>
    <w:rsid w:val="00C87128"/>
    <w:rsid w:val="00C900C8"/>
    <w:rsid w:val="00C904D9"/>
    <w:rsid w:val="00C9121F"/>
    <w:rsid w:val="00C92877"/>
    <w:rsid w:val="00CA0464"/>
    <w:rsid w:val="00CA30A5"/>
    <w:rsid w:val="00CA54EA"/>
    <w:rsid w:val="00CA7F29"/>
    <w:rsid w:val="00CB11F5"/>
    <w:rsid w:val="00CB2CEF"/>
    <w:rsid w:val="00CB42D9"/>
    <w:rsid w:val="00CB49E1"/>
    <w:rsid w:val="00CB4E4C"/>
    <w:rsid w:val="00CB68AA"/>
    <w:rsid w:val="00CB73CF"/>
    <w:rsid w:val="00CC0887"/>
    <w:rsid w:val="00CC3FC1"/>
    <w:rsid w:val="00CC56AA"/>
    <w:rsid w:val="00CC6003"/>
    <w:rsid w:val="00CC65A2"/>
    <w:rsid w:val="00CC74B0"/>
    <w:rsid w:val="00CD24B6"/>
    <w:rsid w:val="00CD4FF1"/>
    <w:rsid w:val="00CD69A7"/>
    <w:rsid w:val="00CE0307"/>
    <w:rsid w:val="00CE0AC0"/>
    <w:rsid w:val="00CE218F"/>
    <w:rsid w:val="00CE60C1"/>
    <w:rsid w:val="00CF0E9C"/>
    <w:rsid w:val="00CF1A93"/>
    <w:rsid w:val="00CF302F"/>
    <w:rsid w:val="00CF3CC5"/>
    <w:rsid w:val="00CF42B1"/>
    <w:rsid w:val="00CF6A88"/>
    <w:rsid w:val="00CF72E0"/>
    <w:rsid w:val="00D01424"/>
    <w:rsid w:val="00D01F78"/>
    <w:rsid w:val="00D03AAA"/>
    <w:rsid w:val="00D03E4D"/>
    <w:rsid w:val="00D041A8"/>
    <w:rsid w:val="00D15D99"/>
    <w:rsid w:val="00D16A7F"/>
    <w:rsid w:val="00D17FD3"/>
    <w:rsid w:val="00D20179"/>
    <w:rsid w:val="00D223A3"/>
    <w:rsid w:val="00D2267E"/>
    <w:rsid w:val="00D26F46"/>
    <w:rsid w:val="00D27629"/>
    <w:rsid w:val="00D34518"/>
    <w:rsid w:val="00D353B7"/>
    <w:rsid w:val="00D418F3"/>
    <w:rsid w:val="00D46E44"/>
    <w:rsid w:val="00D47A81"/>
    <w:rsid w:val="00D50678"/>
    <w:rsid w:val="00D52056"/>
    <w:rsid w:val="00D53798"/>
    <w:rsid w:val="00D55063"/>
    <w:rsid w:val="00D55A3B"/>
    <w:rsid w:val="00D56AA9"/>
    <w:rsid w:val="00D578DA"/>
    <w:rsid w:val="00D6191F"/>
    <w:rsid w:val="00D61B17"/>
    <w:rsid w:val="00D62409"/>
    <w:rsid w:val="00D629DE"/>
    <w:rsid w:val="00D6390C"/>
    <w:rsid w:val="00D6487D"/>
    <w:rsid w:val="00D64B5A"/>
    <w:rsid w:val="00D64D23"/>
    <w:rsid w:val="00D64D35"/>
    <w:rsid w:val="00D679A8"/>
    <w:rsid w:val="00D72694"/>
    <w:rsid w:val="00D72EAC"/>
    <w:rsid w:val="00D73E33"/>
    <w:rsid w:val="00D751F1"/>
    <w:rsid w:val="00D76220"/>
    <w:rsid w:val="00D772D0"/>
    <w:rsid w:val="00D8124F"/>
    <w:rsid w:val="00D8198B"/>
    <w:rsid w:val="00D83E23"/>
    <w:rsid w:val="00D85535"/>
    <w:rsid w:val="00D900E2"/>
    <w:rsid w:val="00D9055C"/>
    <w:rsid w:val="00D915D1"/>
    <w:rsid w:val="00D95BD2"/>
    <w:rsid w:val="00D9601C"/>
    <w:rsid w:val="00D96EC7"/>
    <w:rsid w:val="00DA0E63"/>
    <w:rsid w:val="00DA27B2"/>
    <w:rsid w:val="00DA2E75"/>
    <w:rsid w:val="00DA2EB8"/>
    <w:rsid w:val="00DA3BE1"/>
    <w:rsid w:val="00DA47FC"/>
    <w:rsid w:val="00DA4FB0"/>
    <w:rsid w:val="00DA536A"/>
    <w:rsid w:val="00DA6475"/>
    <w:rsid w:val="00DB24C6"/>
    <w:rsid w:val="00DB42EE"/>
    <w:rsid w:val="00DB76FC"/>
    <w:rsid w:val="00DC0759"/>
    <w:rsid w:val="00DC10EA"/>
    <w:rsid w:val="00DC1902"/>
    <w:rsid w:val="00DC4444"/>
    <w:rsid w:val="00DD0B62"/>
    <w:rsid w:val="00DD242E"/>
    <w:rsid w:val="00DD32AB"/>
    <w:rsid w:val="00DD4613"/>
    <w:rsid w:val="00DD56B0"/>
    <w:rsid w:val="00DD70C5"/>
    <w:rsid w:val="00DD729E"/>
    <w:rsid w:val="00DD76CA"/>
    <w:rsid w:val="00DD77FF"/>
    <w:rsid w:val="00DD792C"/>
    <w:rsid w:val="00DE2693"/>
    <w:rsid w:val="00DE3873"/>
    <w:rsid w:val="00DE39B0"/>
    <w:rsid w:val="00DE3F55"/>
    <w:rsid w:val="00DE6C2F"/>
    <w:rsid w:val="00DE74CC"/>
    <w:rsid w:val="00DE78E8"/>
    <w:rsid w:val="00DE7B7A"/>
    <w:rsid w:val="00DF168D"/>
    <w:rsid w:val="00DF385D"/>
    <w:rsid w:val="00DF4353"/>
    <w:rsid w:val="00DF6555"/>
    <w:rsid w:val="00DF746D"/>
    <w:rsid w:val="00DF7DBF"/>
    <w:rsid w:val="00E00495"/>
    <w:rsid w:val="00E01D42"/>
    <w:rsid w:val="00E07E6A"/>
    <w:rsid w:val="00E107EE"/>
    <w:rsid w:val="00E11E96"/>
    <w:rsid w:val="00E20862"/>
    <w:rsid w:val="00E20D1B"/>
    <w:rsid w:val="00E26215"/>
    <w:rsid w:val="00E2720D"/>
    <w:rsid w:val="00E27AA9"/>
    <w:rsid w:val="00E319FE"/>
    <w:rsid w:val="00E4592D"/>
    <w:rsid w:val="00E47EFC"/>
    <w:rsid w:val="00E50EE5"/>
    <w:rsid w:val="00E54DBA"/>
    <w:rsid w:val="00E56E98"/>
    <w:rsid w:val="00E63F33"/>
    <w:rsid w:val="00E65B9E"/>
    <w:rsid w:val="00E65BB3"/>
    <w:rsid w:val="00E65D27"/>
    <w:rsid w:val="00E675C0"/>
    <w:rsid w:val="00E679D6"/>
    <w:rsid w:val="00E70F80"/>
    <w:rsid w:val="00E72D7B"/>
    <w:rsid w:val="00E74312"/>
    <w:rsid w:val="00E76896"/>
    <w:rsid w:val="00E81749"/>
    <w:rsid w:val="00E86260"/>
    <w:rsid w:val="00E874D3"/>
    <w:rsid w:val="00E877F1"/>
    <w:rsid w:val="00E87FEF"/>
    <w:rsid w:val="00E91440"/>
    <w:rsid w:val="00E91D32"/>
    <w:rsid w:val="00E921A2"/>
    <w:rsid w:val="00E96E0B"/>
    <w:rsid w:val="00E97B75"/>
    <w:rsid w:val="00E97F22"/>
    <w:rsid w:val="00EA0C7F"/>
    <w:rsid w:val="00EA1E7B"/>
    <w:rsid w:val="00EA4BAC"/>
    <w:rsid w:val="00EA51B1"/>
    <w:rsid w:val="00EA53B4"/>
    <w:rsid w:val="00EA67CA"/>
    <w:rsid w:val="00EB4E73"/>
    <w:rsid w:val="00EB7935"/>
    <w:rsid w:val="00EC0271"/>
    <w:rsid w:val="00EC1CCB"/>
    <w:rsid w:val="00EC1DC8"/>
    <w:rsid w:val="00EC241D"/>
    <w:rsid w:val="00EC4CE9"/>
    <w:rsid w:val="00ED4082"/>
    <w:rsid w:val="00ED497F"/>
    <w:rsid w:val="00ED6A34"/>
    <w:rsid w:val="00EE6FA7"/>
    <w:rsid w:val="00EE7F8F"/>
    <w:rsid w:val="00EF3090"/>
    <w:rsid w:val="00EF366B"/>
    <w:rsid w:val="00EF58DE"/>
    <w:rsid w:val="00EF6E3D"/>
    <w:rsid w:val="00F02A54"/>
    <w:rsid w:val="00F06564"/>
    <w:rsid w:val="00F10A35"/>
    <w:rsid w:val="00F1150E"/>
    <w:rsid w:val="00F14333"/>
    <w:rsid w:val="00F14855"/>
    <w:rsid w:val="00F15218"/>
    <w:rsid w:val="00F16A8C"/>
    <w:rsid w:val="00F16E84"/>
    <w:rsid w:val="00F17D54"/>
    <w:rsid w:val="00F20364"/>
    <w:rsid w:val="00F22CE0"/>
    <w:rsid w:val="00F23EA1"/>
    <w:rsid w:val="00F26E65"/>
    <w:rsid w:val="00F26F30"/>
    <w:rsid w:val="00F271E2"/>
    <w:rsid w:val="00F27801"/>
    <w:rsid w:val="00F27ECD"/>
    <w:rsid w:val="00F32C33"/>
    <w:rsid w:val="00F34A1C"/>
    <w:rsid w:val="00F36FFD"/>
    <w:rsid w:val="00F3717C"/>
    <w:rsid w:val="00F37BF0"/>
    <w:rsid w:val="00F409A5"/>
    <w:rsid w:val="00F41D1D"/>
    <w:rsid w:val="00F53024"/>
    <w:rsid w:val="00F53433"/>
    <w:rsid w:val="00F544E2"/>
    <w:rsid w:val="00F5499B"/>
    <w:rsid w:val="00F54E7A"/>
    <w:rsid w:val="00F567BF"/>
    <w:rsid w:val="00F56E9D"/>
    <w:rsid w:val="00F60631"/>
    <w:rsid w:val="00F62207"/>
    <w:rsid w:val="00F64434"/>
    <w:rsid w:val="00F65D5E"/>
    <w:rsid w:val="00F6692E"/>
    <w:rsid w:val="00F66D00"/>
    <w:rsid w:val="00F6727C"/>
    <w:rsid w:val="00F70293"/>
    <w:rsid w:val="00F718D9"/>
    <w:rsid w:val="00F72636"/>
    <w:rsid w:val="00F741A8"/>
    <w:rsid w:val="00F76CD5"/>
    <w:rsid w:val="00F76DE5"/>
    <w:rsid w:val="00F77774"/>
    <w:rsid w:val="00F818DB"/>
    <w:rsid w:val="00F8236B"/>
    <w:rsid w:val="00F834D0"/>
    <w:rsid w:val="00F87A09"/>
    <w:rsid w:val="00F90B94"/>
    <w:rsid w:val="00F94B75"/>
    <w:rsid w:val="00FA0953"/>
    <w:rsid w:val="00FA1CDF"/>
    <w:rsid w:val="00FA32B5"/>
    <w:rsid w:val="00FA37C8"/>
    <w:rsid w:val="00FA3DCE"/>
    <w:rsid w:val="00FA6BC5"/>
    <w:rsid w:val="00FA7583"/>
    <w:rsid w:val="00FB005E"/>
    <w:rsid w:val="00FB0A21"/>
    <w:rsid w:val="00FB0D5D"/>
    <w:rsid w:val="00FB18CD"/>
    <w:rsid w:val="00FB3CC3"/>
    <w:rsid w:val="00FB603A"/>
    <w:rsid w:val="00FB639A"/>
    <w:rsid w:val="00FC10CD"/>
    <w:rsid w:val="00FC1AE1"/>
    <w:rsid w:val="00FC1B4F"/>
    <w:rsid w:val="00FD0408"/>
    <w:rsid w:val="00FD460B"/>
    <w:rsid w:val="00FD5DD3"/>
    <w:rsid w:val="00FD6EED"/>
    <w:rsid w:val="00FE32AD"/>
    <w:rsid w:val="00FE3D11"/>
    <w:rsid w:val="00FE4060"/>
    <w:rsid w:val="00FE64F9"/>
    <w:rsid w:val="00FE7CA1"/>
    <w:rsid w:val="00FF047F"/>
    <w:rsid w:val="00FF0DDB"/>
    <w:rsid w:val="00FF2108"/>
    <w:rsid w:val="00FF3095"/>
    <w:rsid w:val="00FF34EE"/>
    <w:rsid w:val="00FF589A"/>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09A32C0D"/>
  <w15:docId w15:val="{5FAEC9ED-8B60-4A03-9626-B25C2DA34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01F"/>
    <w:rPr>
      <w:rFonts w:eastAsiaTheme="minorEastAsia"/>
    </w:rPr>
  </w:style>
  <w:style w:type="paragraph" w:styleId="Ttulo1">
    <w:name w:val="heading 1"/>
    <w:basedOn w:val="Normal"/>
    <w:next w:val="Normal"/>
    <w:link w:val="Ttulo1Car"/>
    <w:uiPriority w:val="1"/>
    <w:qFormat/>
    <w:pPr>
      <w:keepNext/>
      <w:keepLines/>
      <w:spacing w:before="480" w:after="120"/>
      <w:outlineLvl w:val="0"/>
    </w:pPr>
    <w:rPr>
      <w:b/>
      <w:sz w:val="48"/>
      <w:szCs w:val="48"/>
    </w:rPr>
  </w:style>
  <w:style w:type="paragraph" w:styleId="Ttulo2">
    <w:name w:val="heading 2"/>
    <w:basedOn w:val="Normal"/>
    <w:next w:val="Normal"/>
    <w:link w:val="Ttulo2Car"/>
    <w:uiPriority w:val="1"/>
    <w:qFormat/>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
    <w:qFormat/>
    <w:pPr>
      <w:keepNext/>
      <w:keepLines/>
      <w:spacing w:before="480" w:after="120"/>
    </w:pPr>
    <w:rPr>
      <w:b/>
      <w:sz w:val="72"/>
      <w:szCs w:val="72"/>
    </w:rPr>
  </w:style>
  <w:style w:type="table" w:customStyle="1" w:styleId="TableNormal104">
    <w:name w:val="Table Normal104"/>
    <w:tblPr>
      <w:tblCellMar>
        <w:top w:w="0" w:type="dxa"/>
        <w:left w:w="0" w:type="dxa"/>
        <w:bottom w:w="0" w:type="dxa"/>
        <w:right w:w="0" w:type="dxa"/>
      </w:tblCellMar>
    </w:tblPr>
  </w:style>
  <w:style w:type="table" w:customStyle="1" w:styleId="TableNormal103">
    <w:name w:val="Table Normal103"/>
    <w:tblPr>
      <w:tblCellMar>
        <w:top w:w="0" w:type="dxa"/>
        <w:left w:w="0" w:type="dxa"/>
        <w:bottom w:w="0" w:type="dxa"/>
        <w:right w:w="0" w:type="dxa"/>
      </w:tblCellMar>
    </w:tblPr>
  </w:style>
  <w:style w:type="table" w:customStyle="1" w:styleId="TableNormal102">
    <w:name w:val="Table Normal102"/>
    <w:tblPr>
      <w:tblCellMar>
        <w:top w:w="0" w:type="dxa"/>
        <w:left w:w="0" w:type="dxa"/>
        <w:bottom w:w="0" w:type="dxa"/>
        <w:right w:w="0" w:type="dxa"/>
      </w:tblCellMar>
    </w:tblPr>
  </w:style>
  <w:style w:type="table" w:customStyle="1" w:styleId="TableNormal101">
    <w:name w:val="Table Normal101"/>
    <w:tblPr>
      <w:tblCellMar>
        <w:top w:w="0" w:type="dxa"/>
        <w:left w:w="0" w:type="dxa"/>
        <w:bottom w:w="0" w:type="dxa"/>
        <w:right w:w="0" w:type="dxa"/>
      </w:tblCellMar>
    </w:tblPr>
  </w:style>
  <w:style w:type="table" w:customStyle="1" w:styleId="TableNormal100">
    <w:name w:val="Table Normal100"/>
    <w:tblPr>
      <w:tblCellMar>
        <w:top w:w="0" w:type="dxa"/>
        <w:left w:w="0" w:type="dxa"/>
        <w:bottom w:w="0" w:type="dxa"/>
        <w:right w:w="0" w:type="dxa"/>
      </w:tblCellMar>
    </w:tblPr>
  </w:style>
  <w:style w:type="table" w:customStyle="1" w:styleId="TableNormal99">
    <w:name w:val="Table Normal99"/>
    <w:tblPr>
      <w:tblCellMar>
        <w:top w:w="0" w:type="dxa"/>
        <w:left w:w="0" w:type="dxa"/>
        <w:bottom w:w="0" w:type="dxa"/>
        <w:right w:w="0" w:type="dxa"/>
      </w:tblCellMar>
    </w:tblPr>
  </w:style>
  <w:style w:type="table" w:customStyle="1" w:styleId="TableNormal98">
    <w:name w:val="Table Normal98"/>
    <w:tblPr>
      <w:tblCellMar>
        <w:top w:w="0" w:type="dxa"/>
        <w:left w:w="0" w:type="dxa"/>
        <w:bottom w:w="0" w:type="dxa"/>
        <w:right w:w="0" w:type="dxa"/>
      </w:tblCellMar>
    </w:tblPr>
  </w:style>
  <w:style w:type="table" w:customStyle="1" w:styleId="TableNormal97">
    <w:name w:val="Table Normal97"/>
    <w:tblPr>
      <w:tblCellMar>
        <w:top w:w="0" w:type="dxa"/>
        <w:left w:w="0" w:type="dxa"/>
        <w:bottom w:w="0" w:type="dxa"/>
        <w:right w:w="0" w:type="dxa"/>
      </w:tblCellMar>
    </w:tblPr>
  </w:style>
  <w:style w:type="table" w:customStyle="1" w:styleId="TableNormal96">
    <w:name w:val="Table Normal96"/>
    <w:tblPr>
      <w:tblCellMar>
        <w:top w:w="0" w:type="dxa"/>
        <w:left w:w="0" w:type="dxa"/>
        <w:bottom w:w="0" w:type="dxa"/>
        <w:right w:w="0" w:type="dxa"/>
      </w:tblCellMar>
    </w:tblPr>
  </w:style>
  <w:style w:type="table" w:customStyle="1" w:styleId="TableNormal95">
    <w:name w:val="Table Normal95"/>
    <w:tblPr>
      <w:tblCellMar>
        <w:top w:w="0" w:type="dxa"/>
        <w:left w:w="0" w:type="dxa"/>
        <w:bottom w:w="0" w:type="dxa"/>
        <w:right w:w="0" w:type="dxa"/>
      </w:tblCellMar>
    </w:tblPr>
  </w:style>
  <w:style w:type="table" w:customStyle="1" w:styleId="TableNormal94">
    <w:name w:val="Table Normal94"/>
    <w:tblPr>
      <w:tblCellMar>
        <w:top w:w="0" w:type="dxa"/>
        <w:left w:w="0" w:type="dxa"/>
        <w:bottom w:w="0" w:type="dxa"/>
        <w:right w:w="0" w:type="dxa"/>
      </w:tblCellMar>
    </w:tblPr>
  </w:style>
  <w:style w:type="table" w:customStyle="1" w:styleId="TableNormal93">
    <w:name w:val="Table Normal93"/>
    <w:tblPr>
      <w:tblCellMar>
        <w:top w:w="0" w:type="dxa"/>
        <w:left w:w="0" w:type="dxa"/>
        <w:bottom w:w="0" w:type="dxa"/>
        <w:right w:w="0" w:type="dxa"/>
      </w:tblCellMar>
    </w:tblPr>
  </w:style>
  <w:style w:type="table" w:customStyle="1" w:styleId="TableNormal92">
    <w:name w:val="Table Normal92"/>
    <w:tblPr>
      <w:tblCellMar>
        <w:top w:w="0" w:type="dxa"/>
        <w:left w:w="0" w:type="dxa"/>
        <w:bottom w:w="0" w:type="dxa"/>
        <w:right w:w="0" w:type="dxa"/>
      </w:tblCellMar>
    </w:tblPr>
  </w:style>
  <w:style w:type="table" w:customStyle="1" w:styleId="TableNormal91">
    <w:name w:val="Table Normal91"/>
    <w:tblPr>
      <w:tblCellMar>
        <w:top w:w="0" w:type="dxa"/>
        <w:left w:w="0" w:type="dxa"/>
        <w:bottom w:w="0" w:type="dxa"/>
        <w:right w:w="0" w:type="dxa"/>
      </w:tblCellMar>
    </w:tblPr>
  </w:style>
  <w:style w:type="table" w:customStyle="1" w:styleId="TableNormal90">
    <w:name w:val="Table Normal90"/>
    <w:tblPr>
      <w:tblCellMar>
        <w:top w:w="0" w:type="dxa"/>
        <w:left w:w="0" w:type="dxa"/>
        <w:bottom w:w="0" w:type="dxa"/>
        <w:right w:w="0" w:type="dxa"/>
      </w:tblCellMar>
    </w:tblPr>
  </w:style>
  <w:style w:type="table" w:customStyle="1" w:styleId="TableNormal89">
    <w:name w:val="Table Normal89"/>
    <w:tblPr>
      <w:tblCellMar>
        <w:top w:w="0" w:type="dxa"/>
        <w:left w:w="0" w:type="dxa"/>
        <w:bottom w:w="0" w:type="dxa"/>
        <w:right w:w="0" w:type="dxa"/>
      </w:tblCellMar>
    </w:tblPr>
  </w:style>
  <w:style w:type="table" w:customStyle="1" w:styleId="TableNormal88">
    <w:name w:val="Table Normal88"/>
    <w:tblPr>
      <w:tblCellMar>
        <w:top w:w="0" w:type="dxa"/>
        <w:left w:w="0" w:type="dxa"/>
        <w:bottom w:w="0" w:type="dxa"/>
        <w:right w:w="0" w:type="dxa"/>
      </w:tblCellMar>
    </w:tblPr>
  </w:style>
  <w:style w:type="table" w:customStyle="1" w:styleId="TableNormal87">
    <w:name w:val="Table Normal87"/>
    <w:tblPr>
      <w:tblCellMar>
        <w:top w:w="0" w:type="dxa"/>
        <w:left w:w="0" w:type="dxa"/>
        <w:bottom w:w="0" w:type="dxa"/>
        <w:right w:w="0" w:type="dxa"/>
      </w:tblCellMar>
    </w:tblPr>
  </w:style>
  <w:style w:type="table" w:customStyle="1" w:styleId="TableNormal86">
    <w:name w:val="Table Normal86"/>
    <w:tblPr>
      <w:tblCellMar>
        <w:top w:w="0" w:type="dxa"/>
        <w:left w:w="0" w:type="dxa"/>
        <w:bottom w:w="0" w:type="dxa"/>
        <w:right w:w="0" w:type="dxa"/>
      </w:tblCellMar>
    </w:tblPr>
  </w:style>
  <w:style w:type="table" w:customStyle="1" w:styleId="TableNormal85">
    <w:name w:val="Table Normal85"/>
    <w:tblPr>
      <w:tblCellMar>
        <w:top w:w="0" w:type="dxa"/>
        <w:left w:w="0" w:type="dxa"/>
        <w:bottom w:w="0" w:type="dxa"/>
        <w:right w:w="0" w:type="dxa"/>
      </w:tblCellMar>
    </w:tblPr>
  </w:style>
  <w:style w:type="table" w:customStyle="1" w:styleId="TableNormal84">
    <w:name w:val="Table Normal84"/>
    <w:tblPr>
      <w:tblCellMar>
        <w:top w:w="0" w:type="dxa"/>
        <w:left w:w="0" w:type="dxa"/>
        <w:bottom w:w="0" w:type="dxa"/>
        <w:right w:w="0" w:type="dxa"/>
      </w:tblCellMar>
    </w:tblPr>
  </w:style>
  <w:style w:type="table" w:customStyle="1" w:styleId="TableNormal83">
    <w:name w:val="Table Normal83"/>
    <w:tblPr>
      <w:tblCellMar>
        <w:top w:w="0" w:type="dxa"/>
        <w:left w:w="0" w:type="dxa"/>
        <w:bottom w:w="0" w:type="dxa"/>
        <w:right w:w="0" w:type="dxa"/>
      </w:tblCellMar>
    </w:tblPr>
  </w:style>
  <w:style w:type="table" w:customStyle="1" w:styleId="TableNormal82">
    <w:name w:val="Table Normal82"/>
    <w:tblPr>
      <w:tblCellMar>
        <w:top w:w="0" w:type="dxa"/>
        <w:left w:w="0" w:type="dxa"/>
        <w:bottom w:w="0" w:type="dxa"/>
        <w:right w:w="0" w:type="dxa"/>
      </w:tblCellMar>
    </w:tblPr>
  </w:style>
  <w:style w:type="table" w:customStyle="1" w:styleId="TableNormal81">
    <w:name w:val="Table Normal81"/>
    <w:tblPr>
      <w:tblCellMar>
        <w:top w:w="0" w:type="dxa"/>
        <w:left w:w="0" w:type="dxa"/>
        <w:bottom w:w="0" w:type="dxa"/>
        <w:right w:w="0" w:type="dxa"/>
      </w:tblCellMar>
    </w:tblPr>
  </w:style>
  <w:style w:type="table" w:customStyle="1" w:styleId="TableNormal80">
    <w:name w:val="Table Normal80"/>
    <w:tblPr>
      <w:tblCellMar>
        <w:top w:w="0" w:type="dxa"/>
        <w:left w:w="0" w:type="dxa"/>
        <w:bottom w:w="0" w:type="dxa"/>
        <w:right w:w="0" w:type="dxa"/>
      </w:tblCellMar>
    </w:tblPr>
  </w:style>
  <w:style w:type="table" w:customStyle="1" w:styleId="TableNormal79">
    <w:name w:val="Table Normal79"/>
    <w:tblPr>
      <w:tblCellMar>
        <w:top w:w="0" w:type="dxa"/>
        <w:left w:w="0" w:type="dxa"/>
        <w:bottom w:w="0" w:type="dxa"/>
        <w:right w:w="0" w:type="dxa"/>
      </w:tblCellMar>
    </w:tblPr>
  </w:style>
  <w:style w:type="table" w:customStyle="1" w:styleId="TableNormal78">
    <w:name w:val="Table Normal78"/>
    <w:tblPr>
      <w:tblCellMar>
        <w:top w:w="0" w:type="dxa"/>
        <w:left w:w="0" w:type="dxa"/>
        <w:bottom w:w="0" w:type="dxa"/>
        <w:right w:w="0" w:type="dxa"/>
      </w:tblCellMar>
    </w:tblPr>
  </w:style>
  <w:style w:type="table" w:customStyle="1" w:styleId="TableNormal77">
    <w:name w:val="Table Normal77"/>
    <w:tblPr>
      <w:tblCellMar>
        <w:top w:w="0" w:type="dxa"/>
        <w:left w:w="0" w:type="dxa"/>
        <w:bottom w:w="0" w:type="dxa"/>
        <w:right w:w="0" w:type="dxa"/>
      </w:tblCellMar>
    </w:tblPr>
  </w:style>
  <w:style w:type="table" w:customStyle="1" w:styleId="TableNormal76">
    <w:name w:val="Table Normal76"/>
    <w:tblPr>
      <w:tblCellMar>
        <w:top w:w="0" w:type="dxa"/>
        <w:left w:w="0" w:type="dxa"/>
        <w:bottom w:w="0" w:type="dxa"/>
        <w:right w:w="0" w:type="dxa"/>
      </w:tblCellMar>
    </w:tblPr>
  </w:style>
  <w:style w:type="table" w:customStyle="1" w:styleId="TableNormal75">
    <w:name w:val="Table Normal75"/>
    <w:tblPr>
      <w:tblCellMar>
        <w:top w:w="0" w:type="dxa"/>
        <w:left w:w="0" w:type="dxa"/>
        <w:bottom w:w="0" w:type="dxa"/>
        <w:right w:w="0" w:type="dxa"/>
      </w:tblCellMar>
    </w:tblPr>
  </w:style>
  <w:style w:type="table" w:customStyle="1" w:styleId="TableNormal74">
    <w:name w:val="Table Normal74"/>
    <w:tblPr>
      <w:tblCellMar>
        <w:top w:w="0" w:type="dxa"/>
        <w:left w:w="0" w:type="dxa"/>
        <w:bottom w:w="0" w:type="dxa"/>
        <w:right w:w="0" w:type="dxa"/>
      </w:tblCellMar>
    </w:tblPr>
  </w:style>
  <w:style w:type="table" w:customStyle="1" w:styleId="TableNormal73">
    <w:name w:val="Table Normal73"/>
    <w:tblPr>
      <w:tblCellMar>
        <w:top w:w="0" w:type="dxa"/>
        <w:left w:w="0" w:type="dxa"/>
        <w:bottom w:w="0" w:type="dxa"/>
        <w:right w:w="0" w:type="dxa"/>
      </w:tblCellMar>
    </w:tblPr>
  </w:style>
  <w:style w:type="table" w:customStyle="1" w:styleId="TableNormal72">
    <w:name w:val="Table Normal72"/>
    <w:tblPr>
      <w:tblCellMar>
        <w:top w:w="0" w:type="dxa"/>
        <w:left w:w="0" w:type="dxa"/>
        <w:bottom w:w="0" w:type="dxa"/>
        <w:right w:w="0" w:type="dxa"/>
      </w:tblCellMar>
    </w:tblPr>
  </w:style>
  <w:style w:type="table" w:customStyle="1" w:styleId="TableNormal71">
    <w:name w:val="Table Normal71"/>
    <w:tblPr>
      <w:tblCellMar>
        <w:top w:w="0" w:type="dxa"/>
        <w:left w:w="0" w:type="dxa"/>
        <w:bottom w:w="0" w:type="dxa"/>
        <w:right w:w="0" w:type="dxa"/>
      </w:tblCellMar>
    </w:tblPr>
  </w:style>
  <w:style w:type="table" w:customStyle="1" w:styleId="TableNormal70">
    <w:name w:val="Table Normal70"/>
    <w:tblPr>
      <w:tblCellMar>
        <w:top w:w="0" w:type="dxa"/>
        <w:left w:w="0" w:type="dxa"/>
        <w:bottom w:w="0" w:type="dxa"/>
        <w:right w:w="0" w:type="dxa"/>
      </w:tblCellMar>
    </w:tblPr>
  </w:style>
  <w:style w:type="table" w:customStyle="1" w:styleId="TableNormal69">
    <w:name w:val="Table Normal69"/>
    <w:tblPr>
      <w:tblCellMar>
        <w:top w:w="0" w:type="dxa"/>
        <w:left w:w="0" w:type="dxa"/>
        <w:bottom w:w="0" w:type="dxa"/>
        <w:right w:w="0" w:type="dxa"/>
      </w:tblCellMar>
    </w:tblPr>
  </w:style>
  <w:style w:type="table" w:customStyle="1" w:styleId="TableNormal68">
    <w:name w:val="Table Normal68"/>
    <w:tblPr>
      <w:tblCellMar>
        <w:top w:w="0" w:type="dxa"/>
        <w:left w:w="0" w:type="dxa"/>
        <w:bottom w:w="0" w:type="dxa"/>
        <w:right w:w="0" w:type="dxa"/>
      </w:tblCellMar>
    </w:tblPr>
  </w:style>
  <w:style w:type="table" w:customStyle="1" w:styleId="TableNormal67">
    <w:name w:val="Table Normal67"/>
    <w:tblPr>
      <w:tblCellMar>
        <w:top w:w="0" w:type="dxa"/>
        <w:left w:w="0" w:type="dxa"/>
        <w:bottom w:w="0" w:type="dxa"/>
        <w:right w:w="0" w:type="dxa"/>
      </w:tblCellMar>
    </w:tblPr>
  </w:style>
  <w:style w:type="table" w:customStyle="1" w:styleId="TableNormal66">
    <w:name w:val="Table Normal66"/>
    <w:tblPr>
      <w:tblCellMar>
        <w:top w:w="0" w:type="dxa"/>
        <w:left w:w="0" w:type="dxa"/>
        <w:bottom w:w="0" w:type="dxa"/>
        <w:right w:w="0" w:type="dxa"/>
      </w:tblCellMar>
    </w:tblPr>
  </w:style>
  <w:style w:type="table" w:customStyle="1" w:styleId="TableNormal65">
    <w:name w:val="Table Normal65"/>
    <w:tblPr>
      <w:tblCellMar>
        <w:top w:w="0" w:type="dxa"/>
        <w:left w:w="0" w:type="dxa"/>
        <w:bottom w:w="0" w:type="dxa"/>
        <w:right w:w="0" w:type="dxa"/>
      </w:tblCellMar>
    </w:tblPr>
  </w:style>
  <w:style w:type="table" w:customStyle="1" w:styleId="TableNormal64">
    <w:name w:val="Table Normal64"/>
    <w:tblPr>
      <w:tblCellMar>
        <w:top w:w="0" w:type="dxa"/>
        <w:left w:w="0" w:type="dxa"/>
        <w:bottom w:w="0" w:type="dxa"/>
        <w:right w:w="0" w:type="dxa"/>
      </w:tblCellMar>
    </w:tblPr>
  </w:style>
  <w:style w:type="table" w:customStyle="1" w:styleId="TableNormal63">
    <w:name w:val="Table Normal63"/>
    <w:tblPr>
      <w:tblCellMar>
        <w:top w:w="0" w:type="dxa"/>
        <w:left w:w="0" w:type="dxa"/>
        <w:bottom w:w="0" w:type="dxa"/>
        <w:right w:w="0" w:type="dxa"/>
      </w:tblCellMar>
    </w:tblPr>
  </w:style>
  <w:style w:type="table" w:customStyle="1" w:styleId="TableNormal62">
    <w:name w:val="Table Normal62"/>
    <w:tblPr>
      <w:tblCellMar>
        <w:top w:w="0" w:type="dxa"/>
        <w:left w:w="0" w:type="dxa"/>
        <w:bottom w:w="0" w:type="dxa"/>
        <w:right w:w="0" w:type="dxa"/>
      </w:tblCellMar>
    </w:tblPr>
  </w:style>
  <w:style w:type="table" w:customStyle="1" w:styleId="TableNormal61">
    <w:name w:val="Table Normal61"/>
    <w:tblPr>
      <w:tblCellMar>
        <w:top w:w="0" w:type="dxa"/>
        <w:left w:w="0" w:type="dxa"/>
        <w:bottom w:w="0" w:type="dxa"/>
        <w:right w:w="0" w:type="dxa"/>
      </w:tblCellMar>
    </w:tblPr>
  </w:style>
  <w:style w:type="table" w:customStyle="1" w:styleId="TableNormal60">
    <w:name w:val="Table Normal60"/>
    <w:tblPr>
      <w:tblCellMar>
        <w:top w:w="0" w:type="dxa"/>
        <w:left w:w="0" w:type="dxa"/>
        <w:bottom w:w="0" w:type="dxa"/>
        <w:right w:w="0" w:type="dxa"/>
      </w:tblCellMar>
    </w:tblPr>
  </w:style>
  <w:style w:type="table" w:customStyle="1" w:styleId="TableNormal59">
    <w:name w:val="Table Normal59"/>
    <w:tblPr>
      <w:tblCellMar>
        <w:top w:w="0" w:type="dxa"/>
        <w:left w:w="0" w:type="dxa"/>
        <w:bottom w:w="0" w:type="dxa"/>
        <w:right w:w="0" w:type="dxa"/>
      </w:tblCellMar>
    </w:tblPr>
  </w:style>
  <w:style w:type="table" w:customStyle="1" w:styleId="TableNormal58">
    <w:name w:val="Table Normal58"/>
    <w:tblPr>
      <w:tblCellMar>
        <w:top w:w="0" w:type="dxa"/>
        <w:left w:w="0" w:type="dxa"/>
        <w:bottom w:w="0" w:type="dxa"/>
        <w:right w:w="0" w:type="dxa"/>
      </w:tblCellMar>
    </w:tblPr>
  </w:style>
  <w:style w:type="table" w:customStyle="1" w:styleId="TableNormal57">
    <w:name w:val="Table Normal57"/>
    <w:tblPr>
      <w:tblCellMar>
        <w:top w:w="0" w:type="dxa"/>
        <w:left w:w="0" w:type="dxa"/>
        <w:bottom w:w="0" w:type="dxa"/>
        <w:right w:w="0" w:type="dxa"/>
      </w:tblCellMar>
    </w:tblPr>
  </w:style>
  <w:style w:type="table" w:customStyle="1" w:styleId="TableNormal56">
    <w:name w:val="Table Normal56"/>
    <w:tblPr>
      <w:tblCellMar>
        <w:top w:w="0" w:type="dxa"/>
        <w:left w:w="0" w:type="dxa"/>
        <w:bottom w:w="0" w:type="dxa"/>
        <w:right w:w="0" w:type="dxa"/>
      </w:tblCellMar>
    </w:tblPr>
  </w:style>
  <w:style w:type="table" w:customStyle="1" w:styleId="TableNormal55">
    <w:name w:val="Table Normal55"/>
    <w:tblPr>
      <w:tblCellMar>
        <w:top w:w="0" w:type="dxa"/>
        <w:left w:w="0" w:type="dxa"/>
        <w:bottom w:w="0" w:type="dxa"/>
        <w:right w:w="0" w:type="dxa"/>
      </w:tblCellMar>
    </w:tblPr>
  </w:style>
  <w:style w:type="table" w:customStyle="1" w:styleId="TableNormal54">
    <w:name w:val="Table Normal54"/>
    <w:tblPr>
      <w:tblCellMar>
        <w:top w:w="0" w:type="dxa"/>
        <w:left w:w="0" w:type="dxa"/>
        <w:bottom w:w="0" w:type="dxa"/>
        <w:right w:w="0" w:type="dxa"/>
      </w:tblCellMar>
    </w:tblPr>
  </w:style>
  <w:style w:type="table" w:customStyle="1" w:styleId="TableNormal53">
    <w:name w:val="Table Normal53"/>
    <w:tblPr>
      <w:tblCellMar>
        <w:top w:w="0" w:type="dxa"/>
        <w:left w:w="0" w:type="dxa"/>
        <w:bottom w:w="0" w:type="dxa"/>
        <w:right w:w="0" w:type="dxa"/>
      </w:tblCellMar>
    </w:tblPr>
  </w:style>
  <w:style w:type="table" w:customStyle="1" w:styleId="TableNormal52">
    <w:name w:val="Table Normal52"/>
    <w:tblPr>
      <w:tblCellMar>
        <w:top w:w="0" w:type="dxa"/>
        <w:left w:w="0" w:type="dxa"/>
        <w:bottom w:w="0" w:type="dxa"/>
        <w:right w:w="0" w:type="dxa"/>
      </w:tblCellMar>
    </w:tblPr>
  </w:style>
  <w:style w:type="table" w:customStyle="1" w:styleId="TableNormal51">
    <w:name w:val="Table Normal51"/>
    <w:tblPr>
      <w:tblCellMar>
        <w:top w:w="0" w:type="dxa"/>
        <w:left w:w="0" w:type="dxa"/>
        <w:bottom w:w="0" w:type="dxa"/>
        <w:right w:w="0" w:type="dxa"/>
      </w:tblCellMar>
    </w:tblPr>
  </w:style>
  <w:style w:type="table" w:customStyle="1" w:styleId="TableNormal50">
    <w:name w:val="Table Normal50"/>
    <w:tblPr>
      <w:tblCellMar>
        <w:top w:w="0" w:type="dxa"/>
        <w:left w:w="0" w:type="dxa"/>
        <w:bottom w:w="0" w:type="dxa"/>
        <w:right w:w="0" w:type="dxa"/>
      </w:tblCellMar>
    </w:tblPr>
  </w:style>
  <w:style w:type="table" w:customStyle="1" w:styleId="TableNormal49">
    <w:name w:val="Table Normal49"/>
    <w:tblPr>
      <w:tblCellMar>
        <w:top w:w="0" w:type="dxa"/>
        <w:left w:w="0" w:type="dxa"/>
        <w:bottom w:w="0" w:type="dxa"/>
        <w:right w:w="0" w:type="dxa"/>
      </w:tblCellMar>
    </w:tblPr>
  </w:style>
  <w:style w:type="table" w:customStyle="1" w:styleId="TableNormal48">
    <w:name w:val="Table Normal48"/>
    <w:tblPr>
      <w:tblCellMar>
        <w:top w:w="0" w:type="dxa"/>
        <w:left w:w="0" w:type="dxa"/>
        <w:bottom w:w="0" w:type="dxa"/>
        <w:right w:w="0" w:type="dxa"/>
      </w:tblCellMar>
    </w:tblPr>
  </w:style>
  <w:style w:type="table" w:customStyle="1" w:styleId="TableNormal47">
    <w:name w:val="Table Normal47"/>
    <w:tblPr>
      <w:tblCellMar>
        <w:top w:w="0" w:type="dxa"/>
        <w:left w:w="0" w:type="dxa"/>
        <w:bottom w:w="0" w:type="dxa"/>
        <w:right w:w="0" w:type="dxa"/>
      </w:tblCellMar>
    </w:tblPr>
  </w:style>
  <w:style w:type="table" w:customStyle="1" w:styleId="TableNormal46">
    <w:name w:val="Table Normal46"/>
    <w:tblPr>
      <w:tblCellMar>
        <w:top w:w="0" w:type="dxa"/>
        <w:left w:w="0" w:type="dxa"/>
        <w:bottom w:w="0" w:type="dxa"/>
        <w:right w:w="0" w:type="dxa"/>
      </w:tblCellMar>
    </w:tblPr>
  </w:style>
  <w:style w:type="table" w:customStyle="1" w:styleId="TableNormal45">
    <w:name w:val="Table Normal45"/>
    <w:tblPr>
      <w:tblCellMar>
        <w:top w:w="0" w:type="dxa"/>
        <w:left w:w="0" w:type="dxa"/>
        <w:bottom w:w="0" w:type="dxa"/>
        <w:right w:w="0" w:type="dxa"/>
      </w:tblCellMar>
    </w:tblPr>
  </w:style>
  <w:style w:type="table" w:customStyle="1" w:styleId="TableNormal44">
    <w:name w:val="Table Normal44"/>
    <w:tblPr>
      <w:tblCellMar>
        <w:top w:w="0" w:type="dxa"/>
        <w:left w:w="0" w:type="dxa"/>
        <w:bottom w:w="0" w:type="dxa"/>
        <w:right w:w="0" w:type="dxa"/>
      </w:tblCellMar>
    </w:tblPr>
  </w:style>
  <w:style w:type="table" w:customStyle="1" w:styleId="TableNormal43">
    <w:name w:val="Table Normal43"/>
    <w:tblPr>
      <w:tblCellMar>
        <w:top w:w="0" w:type="dxa"/>
        <w:left w:w="0" w:type="dxa"/>
        <w:bottom w:w="0" w:type="dxa"/>
        <w:right w:w="0" w:type="dxa"/>
      </w:tblCellMar>
    </w:tblPr>
  </w:style>
  <w:style w:type="table" w:customStyle="1" w:styleId="TableNormal42">
    <w:name w:val="Table Normal42"/>
    <w:tblPr>
      <w:tblCellMar>
        <w:top w:w="0" w:type="dxa"/>
        <w:left w:w="0" w:type="dxa"/>
        <w:bottom w:w="0" w:type="dxa"/>
        <w:right w:w="0" w:type="dxa"/>
      </w:tblCellMar>
    </w:tblPr>
  </w:style>
  <w:style w:type="table" w:customStyle="1" w:styleId="TableNormal41">
    <w:name w:val="Table Normal41"/>
    <w:tblPr>
      <w:tblCellMar>
        <w:top w:w="0" w:type="dxa"/>
        <w:left w:w="0" w:type="dxa"/>
        <w:bottom w:w="0" w:type="dxa"/>
        <w:right w:w="0" w:type="dxa"/>
      </w:tblCellMar>
    </w:tblPr>
  </w:style>
  <w:style w:type="table" w:customStyle="1" w:styleId="TableNormal40">
    <w:name w:val="Table Normal40"/>
    <w:tblPr>
      <w:tblCellMar>
        <w:top w:w="0" w:type="dxa"/>
        <w:left w:w="0" w:type="dxa"/>
        <w:bottom w:w="0" w:type="dxa"/>
        <w:right w:w="0" w:type="dxa"/>
      </w:tblCellMar>
    </w:tblPr>
  </w:style>
  <w:style w:type="table" w:customStyle="1" w:styleId="TableNormal39">
    <w:name w:val="Table Normal39"/>
    <w:tblPr>
      <w:tblCellMar>
        <w:top w:w="0" w:type="dxa"/>
        <w:left w:w="0" w:type="dxa"/>
        <w:bottom w:w="0" w:type="dxa"/>
        <w:right w:w="0" w:type="dxa"/>
      </w:tblCellMar>
    </w:tblPr>
  </w:style>
  <w:style w:type="table" w:customStyle="1" w:styleId="TableNormal38">
    <w:name w:val="Table Normal38"/>
    <w:tblPr>
      <w:tblCellMar>
        <w:top w:w="0" w:type="dxa"/>
        <w:left w:w="0" w:type="dxa"/>
        <w:bottom w:w="0" w:type="dxa"/>
        <w:right w:w="0" w:type="dxa"/>
      </w:tblCellMar>
    </w:tblPr>
  </w:style>
  <w:style w:type="table" w:customStyle="1" w:styleId="TableNormal37">
    <w:name w:val="Table Normal37"/>
    <w:tblPr>
      <w:tblCellMar>
        <w:top w:w="0" w:type="dxa"/>
        <w:left w:w="0" w:type="dxa"/>
        <w:bottom w:w="0" w:type="dxa"/>
        <w:right w:w="0" w:type="dxa"/>
      </w:tblCellMar>
    </w:tblPr>
  </w:style>
  <w:style w:type="table" w:customStyle="1" w:styleId="TableNormal36">
    <w:name w:val="Table Normal36"/>
    <w:tblPr>
      <w:tblCellMar>
        <w:top w:w="0" w:type="dxa"/>
        <w:left w:w="0" w:type="dxa"/>
        <w:bottom w:w="0" w:type="dxa"/>
        <w:right w:w="0" w:type="dxa"/>
      </w:tblCellMar>
    </w:tblPr>
  </w:style>
  <w:style w:type="table" w:customStyle="1" w:styleId="TableNormal35">
    <w:name w:val="Table Normal35"/>
    <w:tblPr>
      <w:tblCellMar>
        <w:top w:w="0" w:type="dxa"/>
        <w:left w:w="0" w:type="dxa"/>
        <w:bottom w:w="0" w:type="dxa"/>
        <w:right w:w="0" w:type="dxa"/>
      </w:tblCellMar>
    </w:tblPr>
  </w:style>
  <w:style w:type="table" w:customStyle="1" w:styleId="TableNormal34">
    <w:name w:val="Table Normal34"/>
    <w:tblPr>
      <w:tblCellMar>
        <w:top w:w="0" w:type="dxa"/>
        <w:left w:w="0" w:type="dxa"/>
        <w:bottom w:w="0" w:type="dxa"/>
        <w:right w:w="0" w:type="dxa"/>
      </w:tblCellMar>
    </w:tblPr>
  </w:style>
  <w:style w:type="table" w:customStyle="1" w:styleId="TableNormal33">
    <w:name w:val="Table Normal33"/>
    <w:tblPr>
      <w:tblCellMar>
        <w:top w:w="0" w:type="dxa"/>
        <w:left w:w="0" w:type="dxa"/>
        <w:bottom w:w="0" w:type="dxa"/>
        <w:right w:w="0" w:type="dxa"/>
      </w:tblCellMar>
    </w:tblPr>
  </w:style>
  <w:style w:type="table" w:customStyle="1" w:styleId="TableNormal32">
    <w:name w:val="Table Normal32"/>
    <w:tblPr>
      <w:tblCellMar>
        <w:top w:w="0" w:type="dxa"/>
        <w:left w:w="0" w:type="dxa"/>
        <w:bottom w:w="0" w:type="dxa"/>
        <w:right w:w="0" w:type="dxa"/>
      </w:tblCellMar>
    </w:tblPr>
  </w:style>
  <w:style w:type="table" w:customStyle="1" w:styleId="TableNormal31">
    <w:name w:val="Table Normal31"/>
    <w:tblPr>
      <w:tblCellMar>
        <w:top w:w="0" w:type="dxa"/>
        <w:left w:w="0" w:type="dxa"/>
        <w:bottom w:w="0" w:type="dxa"/>
        <w:right w:w="0" w:type="dxa"/>
      </w:tblCellMar>
    </w:tblPr>
  </w:style>
  <w:style w:type="table" w:customStyle="1" w:styleId="TableNormal30">
    <w:name w:val="Table Normal30"/>
    <w:tblPr>
      <w:tblCellMar>
        <w:top w:w="0" w:type="dxa"/>
        <w:left w:w="0" w:type="dxa"/>
        <w:bottom w:w="0" w:type="dxa"/>
        <w:right w:w="0" w:type="dxa"/>
      </w:tblCellMar>
    </w:tblPr>
  </w:style>
  <w:style w:type="table" w:customStyle="1" w:styleId="TableNormal29">
    <w:name w:val="Table Normal29"/>
    <w:tblPr>
      <w:tblCellMar>
        <w:top w:w="0" w:type="dxa"/>
        <w:left w:w="0" w:type="dxa"/>
        <w:bottom w:w="0" w:type="dxa"/>
        <w:right w:w="0" w:type="dxa"/>
      </w:tblCellMar>
    </w:tblPr>
  </w:style>
  <w:style w:type="table" w:customStyle="1" w:styleId="TableNormal28">
    <w:name w:val="Table Normal28"/>
    <w:tblPr>
      <w:tblCellMar>
        <w:top w:w="0" w:type="dxa"/>
        <w:left w:w="0" w:type="dxa"/>
        <w:bottom w:w="0" w:type="dxa"/>
        <w:right w:w="0" w:type="dxa"/>
      </w:tblCellMar>
    </w:tblPr>
  </w:style>
  <w:style w:type="table" w:customStyle="1" w:styleId="TableNormal27">
    <w:name w:val="Table Normal27"/>
    <w:tblPr>
      <w:tblCellMar>
        <w:top w:w="0" w:type="dxa"/>
        <w:left w:w="0" w:type="dxa"/>
        <w:bottom w:w="0" w:type="dxa"/>
        <w:right w:w="0" w:type="dxa"/>
      </w:tblCellMar>
    </w:tblPr>
  </w:style>
  <w:style w:type="table" w:customStyle="1" w:styleId="TableNormal26">
    <w:name w:val="Table Normal26"/>
    <w:tblPr>
      <w:tblCellMar>
        <w:top w:w="0" w:type="dxa"/>
        <w:left w:w="0" w:type="dxa"/>
        <w:bottom w:w="0" w:type="dxa"/>
        <w:right w:w="0" w:type="dxa"/>
      </w:tblCellMar>
    </w:tblPr>
  </w:style>
  <w:style w:type="table" w:customStyle="1" w:styleId="TableNormal25">
    <w:name w:val="Table Normal25"/>
    <w:tblPr>
      <w:tblCellMar>
        <w:top w:w="0" w:type="dxa"/>
        <w:left w:w="0" w:type="dxa"/>
        <w:bottom w:w="0" w:type="dxa"/>
        <w:right w:w="0" w:type="dxa"/>
      </w:tblCellMar>
    </w:tblPr>
  </w:style>
  <w:style w:type="table" w:customStyle="1" w:styleId="TableNormal24">
    <w:name w:val="Table Normal24"/>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253">
    <w:name w:val="253"/>
    <w:basedOn w:val="TableNormal2"/>
    <w:tblPr>
      <w:tblStyleRowBandSize w:val="1"/>
      <w:tblStyleColBandSize w:val="1"/>
      <w:tblCellMar>
        <w:top w:w="15" w:type="dxa"/>
        <w:left w:w="15" w:type="dxa"/>
        <w:bottom w:w="15" w:type="dxa"/>
        <w:right w:w="15" w:type="dxa"/>
      </w:tblCellMar>
    </w:tblPr>
  </w:style>
  <w:style w:type="table" w:customStyle="1" w:styleId="252">
    <w:name w:val="252"/>
    <w:basedOn w:val="TableNormal2"/>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251">
    <w:name w:val="251"/>
    <w:basedOn w:val="TableNormal3"/>
    <w:tblPr>
      <w:tblStyleRowBandSize w:val="1"/>
      <w:tblStyleColBandSize w:val="1"/>
    </w:tblPr>
  </w:style>
  <w:style w:type="table" w:customStyle="1" w:styleId="250">
    <w:name w:val="250"/>
    <w:basedOn w:val="TableNormal3"/>
    <w:tblPr>
      <w:tblStyleRowBandSize w:val="1"/>
      <w:tblStyleColBandSize w:val="1"/>
      <w:tblCellMar>
        <w:top w:w="100" w:type="dxa"/>
        <w:left w:w="100" w:type="dxa"/>
        <w:bottom w:w="100" w:type="dxa"/>
        <w:right w:w="100" w:type="dxa"/>
      </w:tblCellMar>
    </w:tblPr>
  </w:style>
  <w:style w:type="table" w:customStyle="1" w:styleId="249">
    <w:name w:val="249"/>
    <w:basedOn w:val="TableNormal3"/>
    <w:tblPr>
      <w:tblStyleRowBandSize w:val="1"/>
      <w:tblStyleColBandSize w:val="1"/>
      <w:tblCellMar>
        <w:top w:w="100" w:type="dxa"/>
        <w:left w:w="100" w:type="dxa"/>
        <w:bottom w:w="100" w:type="dxa"/>
        <w:right w:w="100" w:type="dxa"/>
      </w:tblCellMar>
    </w:tblPr>
  </w:style>
  <w:style w:type="table" w:customStyle="1" w:styleId="248">
    <w:name w:val="248"/>
    <w:basedOn w:val="TableNormal3"/>
    <w:tblPr>
      <w:tblStyleRowBandSize w:val="1"/>
      <w:tblStyleColBandSize w:val="1"/>
      <w:tblCellMar>
        <w:top w:w="100" w:type="dxa"/>
        <w:left w:w="100" w:type="dxa"/>
        <w:bottom w:w="100" w:type="dxa"/>
        <w:right w:w="100" w:type="dxa"/>
      </w:tblCellMar>
    </w:tblPr>
  </w:style>
  <w:style w:type="table" w:customStyle="1" w:styleId="247">
    <w:name w:val="247"/>
    <w:basedOn w:val="TableNormal3"/>
    <w:tblPr>
      <w:tblStyleRowBandSize w:val="1"/>
      <w:tblStyleColBandSize w:val="1"/>
      <w:tblCellMar>
        <w:top w:w="100" w:type="dxa"/>
        <w:left w:w="100" w:type="dxa"/>
        <w:bottom w:w="100" w:type="dxa"/>
        <w:right w:w="100" w:type="dxa"/>
      </w:tblCellMar>
    </w:tblPr>
  </w:style>
  <w:style w:type="table" w:customStyle="1" w:styleId="246">
    <w:name w:val="246"/>
    <w:basedOn w:val="TableNormal3"/>
    <w:tblPr>
      <w:tblStyleRowBandSize w:val="1"/>
      <w:tblStyleColBandSize w:val="1"/>
      <w:tblCellMar>
        <w:top w:w="100" w:type="dxa"/>
        <w:left w:w="100" w:type="dxa"/>
        <w:bottom w:w="100" w:type="dxa"/>
        <w:right w:w="100" w:type="dxa"/>
      </w:tblCellMar>
    </w:tblPr>
  </w:style>
  <w:style w:type="table" w:customStyle="1" w:styleId="245">
    <w:name w:val="245"/>
    <w:basedOn w:val="TableNormal3"/>
    <w:tblPr>
      <w:tblStyleRowBandSize w:val="1"/>
      <w:tblStyleColBandSize w:val="1"/>
      <w:tblCellMar>
        <w:top w:w="100" w:type="dxa"/>
        <w:left w:w="100" w:type="dxa"/>
        <w:bottom w:w="100" w:type="dxa"/>
        <w:right w:w="100" w:type="dxa"/>
      </w:tblCellMar>
    </w:tblPr>
  </w:style>
  <w:style w:type="table" w:customStyle="1" w:styleId="244">
    <w:name w:val="244"/>
    <w:basedOn w:val="TableNormal3"/>
    <w:tblPr>
      <w:tblStyleRowBandSize w:val="1"/>
      <w:tblStyleColBandSize w:val="1"/>
      <w:tblCellMar>
        <w:left w:w="108" w:type="dxa"/>
        <w:right w:w="108" w:type="dxa"/>
      </w:tblCellMar>
    </w:tblPr>
  </w:style>
  <w:style w:type="table" w:customStyle="1" w:styleId="243">
    <w:name w:val="243"/>
    <w:basedOn w:val="TableNormal3"/>
    <w:tblPr>
      <w:tblStyleRowBandSize w:val="1"/>
      <w:tblStyleColBandSize w:val="1"/>
      <w:tblCellMar>
        <w:top w:w="100" w:type="dxa"/>
        <w:left w:w="100" w:type="dxa"/>
        <w:bottom w:w="100" w:type="dxa"/>
        <w:right w:w="100" w:type="dxa"/>
      </w:tblCellMar>
    </w:tblPr>
  </w:style>
  <w:style w:type="table" w:customStyle="1" w:styleId="242">
    <w:name w:val="242"/>
    <w:basedOn w:val="TableNormal3"/>
    <w:tblPr>
      <w:tblStyleRowBandSize w:val="1"/>
      <w:tblStyleColBandSize w:val="1"/>
      <w:tblCellMar>
        <w:left w:w="108" w:type="dxa"/>
        <w:right w:w="108" w:type="dxa"/>
      </w:tblCellMar>
    </w:tblPr>
  </w:style>
  <w:style w:type="table" w:customStyle="1" w:styleId="241">
    <w:name w:val="241"/>
    <w:basedOn w:val="TableNormal79"/>
    <w:tblPr>
      <w:tblStyleRowBandSize w:val="1"/>
      <w:tblStyleColBandSize w:val="1"/>
      <w:tblCellMar>
        <w:left w:w="108" w:type="dxa"/>
        <w:right w:w="108" w:type="dxa"/>
      </w:tblCellMar>
    </w:tblPr>
  </w:style>
  <w:style w:type="table" w:customStyle="1" w:styleId="240">
    <w:name w:val="240"/>
    <w:basedOn w:val="TableNormal7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239">
    <w:name w:val="239"/>
    <w:basedOn w:val="TableNormal79"/>
    <w:tblPr>
      <w:tblStyleRowBandSize w:val="1"/>
      <w:tblStyleColBandSize w:val="1"/>
      <w:tblCellMar>
        <w:top w:w="15" w:type="dxa"/>
        <w:left w:w="15" w:type="dxa"/>
        <w:bottom w:w="15" w:type="dxa"/>
        <w:right w:w="15" w:type="dxa"/>
      </w:tblCellMar>
    </w:tblPr>
  </w:style>
  <w:style w:type="table" w:customStyle="1" w:styleId="238">
    <w:name w:val="238"/>
    <w:basedOn w:val="TableNormal79"/>
    <w:tblPr>
      <w:tblStyleRowBandSize w:val="1"/>
      <w:tblStyleColBandSize w:val="1"/>
      <w:tblCellMar>
        <w:left w:w="108" w:type="dxa"/>
        <w:right w:w="108" w:type="dxa"/>
      </w:tblCellMar>
    </w:tblPr>
  </w:style>
  <w:style w:type="table" w:customStyle="1" w:styleId="237">
    <w:name w:val="237"/>
    <w:basedOn w:val="TableNormal79"/>
    <w:tblPr>
      <w:tblStyleRowBandSize w:val="1"/>
      <w:tblStyleColBandSize w:val="1"/>
      <w:tblCellMar>
        <w:left w:w="108" w:type="dxa"/>
        <w:right w:w="108" w:type="dxa"/>
      </w:tblCellMar>
    </w:tblPr>
  </w:style>
  <w:style w:type="table" w:customStyle="1" w:styleId="236">
    <w:name w:val="236"/>
    <w:basedOn w:val="TableNormal79"/>
    <w:tblPr>
      <w:tblStyleRowBandSize w:val="1"/>
      <w:tblStyleColBandSize w:val="1"/>
      <w:tblCellMar>
        <w:top w:w="100" w:type="dxa"/>
        <w:left w:w="100" w:type="dxa"/>
        <w:bottom w:w="100" w:type="dxa"/>
        <w:right w:w="100" w:type="dxa"/>
      </w:tblCellMar>
    </w:tblPr>
  </w:style>
  <w:style w:type="table" w:customStyle="1" w:styleId="235">
    <w:name w:val="235"/>
    <w:basedOn w:val="TableNormal79"/>
    <w:tblPr>
      <w:tblStyleRowBandSize w:val="1"/>
      <w:tblStyleColBandSize w:val="1"/>
      <w:tblCellMar>
        <w:top w:w="100" w:type="dxa"/>
        <w:left w:w="100" w:type="dxa"/>
        <w:bottom w:w="100" w:type="dxa"/>
        <w:right w:w="100" w:type="dxa"/>
      </w:tblCellMar>
    </w:tblPr>
  </w:style>
  <w:style w:type="table" w:customStyle="1" w:styleId="234">
    <w:name w:val="234"/>
    <w:basedOn w:val="TableNormal79"/>
    <w:tblPr>
      <w:tblStyleRowBandSize w:val="1"/>
      <w:tblStyleColBandSize w:val="1"/>
      <w:tblCellMar>
        <w:left w:w="70" w:type="dxa"/>
        <w:right w:w="70" w:type="dxa"/>
      </w:tblCellMar>
    </w:tblPr>
  </w:style>
  <w:style w:type="table" w:customStyle="1" w:styleId="233">
    <w:name w:val="233"/>
    <w:basedOn w:val="TableNormal79"/>
    <w:tblPr>
      <w:tblStyleRowBandSize w:val="1"/>
      <w:tblStyleColBandSize w:val="1"/>
      <w:tblCellMar>
        <w:left w:w="70" w:type="dxa"/>
        <w:right w:w="70" w:type="dxa"/>
      </w:tblCellMar>
    </w:tblPr>
  </w:style>
  <w:style w:type="table" w:customStyle="1" w:styleId="232">
    <w:name w:val="232"/>
    <w:basedOn w:val="TableNormal79"/>
    <w:tblPr>
      <w:tblStyleRowBandSize w:val="1"/>
      <w:tblStyleColBandSize w:val="1"/>
      <w:tblCellMar>
        <w:left w:w="70" w:type="dxa"/>
        <w:right w:w="70" w:type="dxa"/>
      </w:tblCellMar>
    </w:tblPr>
  </w:style>
  <w:style w:type="table" w:customStyle="1" w:styleId="231">
    <w:name w:val="231"/>
    <w:basedOn w:val="TableNormal79"/>
    <w:tblPr>
      <w:tblStyleRowBandSize w:val="1"/>
      <w:tblStyleColBandSize w:val="1"/>
      <w:tblCellMar>
        <w:left w:w="108" w:type="dxa"/>
        <w:right w:w="108" w:type="dxa"/>
      </w:tblCellMar>
    </w:tblPr>
  </w:style>
  <w:style w:type="table" w:customStyle="1" w:styleId="230">
    <w:name w:val="230"/>
    <w:basedOn w:val="TableNormal79"/>
    <w:tblPr>
      <w:tblStyleRowBandSize w:val="1"/>
      <w:tblStyleColBandSize w:val="1"/>
      <w:tblCellMar>
        <w:left w:w="115" w:type="dxa"/>
        <w:right w:w="115" w:type="dxa"/>
      </w:tblCellMar>
    </w:tblPr>
  </w:style>
  <w:style w:type="table" w:customStyle="1" w:styleId="229">
    <w:name w:val="229"/>
    <w:basedOn w:val="TableNormal79"/>
    <w:tblPr>
      <w:tblStyleRowBandSize w:val="1"/>
      <w:tblStyleColBandSize w:val="1"/>
      <w:tblCellMar>
        <w:left w:w="115" w:type="dxa"/>
        <w:right w:w="115" w:type="dxa"/>
      </w:tblCellMar>
    </w:tblPr>
  </w:style>
  <w:style w:type="table" w:customStyle="1" w:styleId="228">
    <w:name w:val="228"/>
    <w:basedOn w:val="TableNormal79"/>
    <w:tblPr>
      <w:tblStyleRowBandSize w:val="1"/>
      <w:tblStyleColBandSize w:val="1"/>
      <w:tblCellMar>
        <w:top w:w="100" w:type="dxa"/>
        <w:left w:w="100" w:type="dxa"/>
        <w:bottom w:w="100" w:type="dxa"/>
        <w:right w:w="100" w:type="dxa"/>
      </w:tblCellMar>
    </w:tblPr>
  </w:style>
  <w:style w:type="table" w:customStyle="1" w:styleId="227">
    <w:name w:val="227"/>
    <w:basedOn w:val="TableNormal79"/>
    <w:tblPr>
      <w:tblStyleRowBandSize w:val="1"/>
      <w:tblStyleColBandSize w:val="1"/>
      <w:tblCellMar>
        <w:top w:w="100" w:type="dxa"/>
        <w:left w:w="100" w:type="dxa"/>
        <w:bottom w:w="100" w:type="dxa"/>
        <w:right w:w="100" w:type="dxa"/>
      </w:tblCellMar>
    </w:tblPr>
  </w:style>
  <w:style w:type="table" w:customStyle="1" w:styleId="226">
    <w:name w:val="226"/>
    <w:basedOn w:val="TableNormal79"/>
    <w:tblPr>
      <w:tblStyleRowBandSize w:val="1"/>
      <w:tblStyleColBandSize w:val="1"/>
      <w:tblCellMar>
        <w:top w:w="100" w:type="dxa"/>
        <w:left w:w="100" w:type="dxa"/>
        <w:bottom w:w="100" w:type="dxa"/>
        <w:right w:w="100" w:type="dxa"/>
      </w:tblCellMar>
    </w:tblPr>
  </w:style>
  <w:style w:type="table" w:customStyle="1" w:styleId="225">
    <w:name w:val="225"/>
    <w:basedOn w:val="TableNormal79"/>
    <w:tblPr>
      <w:tblStyleRowBandSize w:val="1"/>
      <w:tblStyleColBandSize w:val="1"/>
      <w:tblCellMar>
        <w:top w:w="100" w:type="dxa"/>
        <w:left w:w="100" w:type="dxa"/>
        <w:bottom w:w="100" w:type="dxa"/>
        <w:right w:w="100" w:type="dxa"/>
      </w:tblCellMar>
    </w:tblPr>
  </w:style>
  <w:style w:type="table" w:customStyle="1" w:styleId="224">
    <w:name w:val="224"/>
    <w:basedOn w:val="TableNormal79"/>
    <w:tblPr>
      <w:tblStyleRowBandSize w:val="1"/>
      <w:tblStyleColBandSize w:val="1"/>
      <w:tblCellMar>
        <w:top w:w="100" w:type="dxa"/>
        <w:left w:w="100" w:type="dxa"/>
        <w:bottom w:w="100" w:type="dxa"/>
        <w:right w:w="100" w:type="dxa"/>
      </w:tblCellMar>
    </w:tblPr>
  </w:style>
  <w:style w:type="table" w:customStyle="1" w:styleId="223">
    <w:name w:val="223"/>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22">
    <w:name w:val="222"/>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21">
    <w:name w:val="221"/>
    <w:basedOn w:val="TableNormal79"/>
    <w:tblPr>
      <w:tblStyleRowBandSize w:val="1"/>
      <w:tblStyleColBandSize w:val="1"/>
      <w:tblCellMar>
        <w:top w:w="100" w:type="dxa"/>
        <w:left w:w="108" w:type="dxa"/>
        <w:bottom w:w="100" w:type="dxa"/>
        <w:right w:w="108" w:type="dxa"/>
      </w:tblCellMar>
    </w:tblPr>
  </w:style>
  <w:style w:type="table" w:customStyle="1" w:styleId="220">
    <w:name w:val="220"/>
    <w:basedOn w:val="TableNormal79"/>
    <w:tblPr>
      <w:tblStyleRowBandSize w:val="1"/>
      <w:tblStyleColBandSize w:val="1"/>
      <w:tblCellMar>
        <w:top w:w="100" w:type="dxa"/>
        <w:left w:w="108" w:type="dxa"/>
        <w:bottom w:w="100" w:type="dxa"/>
        <w:right w:w="108" w:type="dxa"/>
      </w:tblCellMar>
    </w:tblPr>
  </w:style>
  <w:style w:type="table" w:customStyle="1" w:styleId="219">
    <w:name w:val="219"/>
    <w:basedOn w:val="TableNormal79"/>
    <w:tblPr>
      <w:tblStyleRowBandSize w:val="1"/>
      <w:tblStyleColBandSize w:val="1"/>
      <w:tblCellMar>
        <w:top w:w="100" w:type="dxa"/>
        <w:left w:w="108" w:type="dxa"/>
        <w:bottom w:w="100" w:type="dxa"/>
        <w:right w:w="108" w:type="dxa"/>
      </w:tblCellMar>
    </w:tblPr>
  </w:style>
  <w:style w:type="table" w:customStyle="1" w:styleId="218">
    <w:name w:val="218"/>
    <w:basedOn w:val="TableNormal79"/>
    <w:tblPr>
      <w:tblStyleRowBandSize w:val="1"/>
      <w:tblStyleColBandSize w:val="1"/>
      <w:tblCellMar>
        <w:top w:w="100" w:type="dxa"/>
        <w:left w:w="100" w:type="dxa"/>
        <w:bottom w:w="100" w:type="dxa"/>
        <w:right w:w="100" w:type="dxa"/>
      </w:tblCellMar>
    </w:tblPr>
  </w:style>
  <w:style w:type="table" w:customStyle="1" w:styleId="217">
    <w:name w:val="217"/>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6">
    <w:name w:val="216"/>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5">
    <w:name w:val="215"/>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4">
    <w:name w:val="214"/>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3">
    <w:name w:val="213"/>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2">
    <w:name w:val="212"/>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1">
    <w:name w:val="211"/>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10">
    <w:name w:val="210"/>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9">
    <w:name w:val="209"/>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8">
    <w:name w:val="208"/>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7">
    <w:name w:val="207"/>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6">
    <w:name w:val="206"/>
    <w:basedOn w:val="TableNormal7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205">
    <w:name w:val="205"/>
    <w:basedOn w:val="TableNormal79"/>
    <w:tblPr>
      <w:tblStyleRowBandSize w:val="1"/>
      <w:tblStyleColBandSize w:val="1"/>
      <w:tblCellMar>
        <w:top w:w="100" w:type="dxa"/>
        <w:left w:w="100" w:type="dxa"/>
        <w:bottom w:w="100" w:type="dxa"/>
        <w:right w:w="100" w:type="dxa"/>
      </w:tblCellMar>
    </w:tblPr>
  </w:style>
  <w:style w:type="table" w:customStyle="1" w:styleId="204">
    <w:name w:val="204"/>
    <w:basedOn w:val="TableNormal79"/>
    <w:tblPr>
      <w:tblStyleRowBandSize w:val="1"/>
      <w:tblStyleColBandSize w:val="1"/>
      <w:tblCellMar>
        <w:top w:w="100" w:type="dxa"/>
        <w:left w:w="100" w:type="dxa"/>
        <w:bottom w:w="100" w:type="dxa"/>
        <w:right w:w="100" w:type="dxa"/>
      </w:tblCellMar>
    </w:tblPr>
  </w:style>
  <w:style w:type="table" w:customStyle="1" w:styleId="203">
    <w:name w:val="203"/>
    <w:basedOn w:val="TableNormal79"/>
    <w:tblPr>
      <w:tblStyleRowBandSize w:val="1"/>
      <w:tblStyleColBandSize w:val="1"/>
      <w:tblCellMar>
        <w:top w:w="100" w:type="dxa"/>
        <w:left w:w="100" w:type="dxa"/>
        <w:bottom w:w="100" w:type="dxa"/>
        <w:right w:w="100" w:type="dxa"/>
      </w:tblCellMar>
    </w:tblPr>
  </w:style>
  <w:style w:type="table" w:customStyle="1" w:styleId="202">
    <w:name w:val="202"/>
    <w:basedOn w:val="TableNormal79"/>
    <w:tblPr>
      <w:tblStyleRowBandSize w:val="1"/>
      <w:tblStyleColBandSize w:val="1"/>
      <w:tblCellMar>
        <w:top w:w="100" w:type="dxa"/>
        <w:left w:w="100" w:type="dxa"/>
        <w:bottom w:w="100" w:type="dxa"/>
        <w:right w:w="100" w:type="dxa"/>
      </w:tblCellMar>
    </w:tblPr>
  </w:style>
  <w:style w:type="table" w:customStyle="1" w:styleId="201">
    <w:name w:val="201"/>
    <w:basedOn w:val="TableNormal79"/>
    <w:tblPr>
      <w:tblStyleRowBandSize w:val="1"/>
      <w:tblStyleColBandSize w:val="1"/>
      <w:tblCellMar>
        <w:top w:w="100" w:type="dxa"/>
        <w:left w:w="100" w:type="dxa"/>
        <w:bottom w:w="100" w:type="dxa"/>
        <w:right w:w="100" w:type="dxa"/>
      </w:tblCellMar>
    </w:tblPr>
  </w:style>
  <w:style w:type="table" w:customStyle="1" w:styleId="200">
    <w:name w:val="200"/>
    <w:basedOn w:val="TableNormal79"/>
    <w:tblPr>
      <w:tblStyleRowBandSize w:val="1"/>
      <w:tblStyleColBandSize w:val="1"/>
      <w:tblCellMar>
        <w:top w:w="100" w:type="dxa"/>
        <w:left w:w="100" w:type="dxa"/>
        <w:bottom w:w="100" w:type="dxa"/>
        <w:right w:w="100" w:type="dxa"/>
      </w:tblCellMar>
    </w:tblPr>
  </w:style>
  <w:style w:type="table" w:customStyle="1" w:styleId="199">
    <w:name w:val="199"/>
    <w:basedOn w:val="TableNormal79"/>
    <w:tblPr>
      <w:tblStyleRowBandSize w:val="1"/>
      <w:tblStyleColBandSize w:val="1"/>
      <w:tblCellMar>
        <w:top w:w="100" w:type="dxa"/>
        <w:left w:w="100" w:type="dxa"/>
        <w:bottom w:w="100" w:type="dxa"/>
        <w:right w:w="100" w:type="dxa"/>
      </w:tblCellMar>
    </w:tblPr>
  </w:style>
  <w:style w:type="table" w:customStyle="1" w:styleId="198">
    <w:name w:val="198"/>
    <w:basedOn w:val="TableNormal79"/>
    <w:tblPr>
      <w:tblStyleRowBandSize w:val="1"/>
      <w:tblStyleColBandSize w:val="1"/>
      <w:tblCellMar>
        <w:top w:w="100" w:type="dxa"/>
        <w:left w:w="100" w:type="dxa"/>
        <w:bottom w:w="100" w:type="dxa"/>
        <w:right w:w="100" w:type="dxa"/>
      </w:tblCellMar>
    </w:tblPr>
  </w:style>
  <w:style w:type="table" w:customStyle="1" w:styleId="197">
    <w:name w:val="197"/>
    <w:basedOn w:val="TableNormal79"/>
    <w:tblPr>
      <w:tblStyleRowBandSize w:val="1"/>
      <w:tblStyleColBandSize w:val="1"/>
      <w:tblCellMar>
        <w:top w:w="100" w:type="dxa"/>
        <w:left w:w="100" w:type="dxa"/>
        <w:bottom w:w="100" w:type="dxa"/>
        <w:right w:w="100" w:type="dxa"/>
      </w:tblCellMar>
    </w:tblPr>
  </w:style>
  <w:style w:type="table" w:customStyle="1" w:styleId="196">
    <w:name w:val="196"/>
    <w:basedOn w:val="TableNormal79"/>
    <w:tblPr>
      <w:tblStyleRowBandSize w:val="1"/>
      <w:tblStyleColBandSize w:val="1"/>
      <w:tblCellMar>
        <w:left w:w="108" w:type="dxa"/>
        <w:right w:w="108" w:type="dxa"/>
      </w:tblCellMar>
    </w:tblPr>
  </w:style>
  <w:style w:type="table" w:customStyle="1" w:styleId="195">
    <w:name w:val="195"/>
    <w:basedOn w:val="TableNormal79"/>
    <w:tblPr>
      <w:tblStyleRowBandSize w:val="1"/>
      <w:tblStyleColBandSize w:val="1"/>
      <w:tblCellMar>
        <w:top w:w="100" w:type="dxa"/>
        <w:left w:w="100" w:type="dxa"/>
        <w:bottom w:w="100" w:type="dxa"/>
        <w:right w:w="100" w:type="dxa"/>
      </w:tblCellMar>
    </w:tblPr>
  </w:style>
  <w:style w:type="table" w:customStyle="1" w:styleId="194">
    <w:name w:val="194"/>
    <w:basedOn w:val="TableNormal79"/>
    <w:tblPr>
      <w:tblStyleRowBandSize w:val="1"/>
      <w:tblStyleColBandSize w:val="1"/>
      <w:tblCellMar>
        <w:top w:w="100" w:type="dxa"/>
        <w:left w:w="100" w:type="dxa"/>
        <w:bottom w:w="100" w:type="dxa"/>
        <w:right w:w="100" w:type="dxa"/>
      </w:tblCellMar>
    </w:tblPr>
  </w:style>
  <w:style w:type="table" w:customStyle="1" w:styleId="193">
    <w:name w:val="193"/>
    <w:basedOn w:val="TableNormal79"/>
    <w:tblPr>
      <w:tblStyleRowBandSize w:val="1"/>
      <w:tblStyleColBandSize w:val="1"/>
      <w:tblCellMar>
        <w:top w:w="100" w:type="dxa"/>
        <w:left w:w="100" w:type="dxa"/>
        <w:bottom w:w="100" w:type="dxa"/>
        <w:right w:w="100" w:type="dxa"/>
      </w:tblCellMar>
    </w:tblPr>
  </w:style>
  <w:style w:type="table" w:customStyle="1" w:styleId="192">
    <w:name w:val="192"/>
    <w:basedOn w:val="TableNormal79"/>
    <w:tblPr>
      <w:tblStyleRowBandSize w:val="1"/>
      <w:tblStyleColBandSize w:val="1"/>
      <w:tblCellMar>
        <w:top w:w="100" w:type="dxa"/>
        <w:left w:w="100" w:type="dxa"/>
        <w:bottom w:w="100" w:type="dxa"/>
        <w:right w:w="100" w:type="dxa"/>
      </w:tblCellMar>
    </w:tblPr>
  </w:style>
  <w:style w:type="table" w:customStyle="1" w:styleId="191">
    <w:name w:val="191"/>
    <w:basedOn w:val="TableNormal79"/>
    <w:tblPr>
      <w:tblStyleRowBandSize w:val="1"/>
      <w:tblStyleColBandSize w:val="1"/>
      <w:tblCellMar>
        <w:top w:w="100" w:type="dxa"/>
        <w:left w:w="100" w:type="dxa"/>
        <w:bottom w:w="100" w:type="dxa"/>
        <w:right w:w="100" w:type="dxa"/>
      </w:tblCellMar>
    </w:tblPr>
  </w:style>
  <w:style w:type="table" w:customStyle="1" w:styleId="190">
    <w:name w:val="190"/>
    <w:basedOn w:val="TableNormal79"/>
    <w:tblPr>
      <w:tblStyleRowBandSize w:val="1"/>
      <w:tblStyleColBandSize w:val="1"/>
      <w:tblCellMar>
        <w:top w:w="100" w:type="dxa"/>
        <w:left w:w="100" w:type="dxa"/>
        <w:bottom w:w="100" w:type="dxa"/>
        <w:right w:w="100" w:type="dxa"/>
      </w:tblCellMar>
    </w:tblPr>
  </w:style>
  <w:style w:type="table" w:customStyle="1" w:styleId="189">
    <w:name w:val="189"/>
    <w:basedOn w:val="TableNormal79"/>
    <w:tblPr>
      <w:tblStyleRowBandSize w:val="1"/>
      <w:tblStyleColBandSize w:val="1"/>
      <w:tblCellMar>
        <w:top w:w="100" w:type="dxa"/>
        <w:left w:w="100" w:type="dxa"/>
        <w:bottom w:w="100" w:type="dxa"/>
        <w:right w:w="100" w:type="dxa"/>
      </w:tblCellMar>
    </w:tblPr>
  </w:style>
  <w:style w:type="table" w:customStyle="1" w:styleId="188">
    <w:name w:val="188"/>
    <w:basedOn w:val="TableNormal79"/>
    <w:tblPr>
      <w:tblStyleRowBandSize w:val="1"/>
      <w:tblStyleColBandSize w:val="1"/>
      <w:tblCellMar>
        <w:top w:w="100" w:type="dxa"/>
        <w:left w:w="100" w:type="dxa"/>
        <w:bottom w:w="100" w:type="dxa"/>
        <w:right w:w="100" w:type="dxa"/>
      </w:tblCellMar>
    </w:tblPr>
  </w:style>
  <w:style w:type="table" w:customStyle="1" w:styleId="187">
    <w:name w:val="187"/>
    <w:basedOn w:val="TableNormal79"/>
    <w:tblPr>
      <w:tblStyleRowBandSize w:val="1"/>
      <w:tblStyleColBandSize w:val="1"/>
      <w:tblCellMar>
        <w:top w:w="100" w:type="dxa"/>
        <w:left w:w="100" w:type="dxa"/>
        <w:bottom w:w="100" w:type="dxa"/>
        <w:right w:w="100" w:type="dxa"/>
      </w:tblCellMar>
    </w:tblPr>
  </w:style>
  <w:style w:type="table" w:customStyle="1" w:styleId="186">
    <w:name w:val="186"/>
    <w:basedOn w:val="TableNormal79"/>
    <w:tblPr>
      <w:tblStyleRowBandSize w:val="1"/>
      <w:tblStyleColBandSize w:val="1"/>
      <w:tblCellMar>
        <w:top w:w="100" w:type="dxa"/>
        <w:left w:w="100" w:type="dxa"/>
        <w:bottom w:w="100" w:type="dxa"/>
        <w:right w:w="100" w:type="dxa"/>
      </w:tblCellMar>
    </w:tblPr>
  </w:style>
  <w:style w:type="table" w:customStyle="1" w:styleId="185">
    <w:name w:val="185"/>
    <w:basedOn w:val="TableNormal79"/>
    <w:tblPr>
      <w:tblStyleRowBandSize w:val="1"/>
      <w:tblStyleColBandSize w:val="1"/>
      <w:tblCellMar>
        <w:left w:w="115" w:type="dxa"/>
        <w:right w:w="115" w:type="dxa"/>
      </w:tblCellMar>
    </w:tblPr>
  </w:style>
  <w:style w:type="table" w:customStyle="1" w:styleId="184">
    <w:name w:val="184"/>
    <w:basedOn w:val="TableNormal79"/>
    <w:tblPr>
      <w:tblStyleRowBandSize w:val="1"/>
      <w:tblStyleColBandSize w:val="1"/>
      <w:tblCellMar>
        <w:top w:w="100" w:type="dxa"/>
        <w:left w:w="115" w:type="dxa"/>
        <w:bottom w:w="100" w:type="dxa"/>
        <w:right w:w="115" w:type="dxa"/>
      </w:tblCellMar>
    </w:tblPr>
  </w:style>
  <w:style w:type="table" w:customStyle="1" w:styleId="183">
    <w:name w:val="183"/>
    <w:basedOn w:val="TableNormal79"/>
    <w:tblPr>
      <w:tblStyleRowBandSize w:val="1"/>
      <w:tblStyleColBandSize w:val="1"/>
      <w:tblCellMar>
        <w:top w:w="100" w:type="dxa"/>
        <w:left w:w="100" w:type="dxa"/>
        <w:bottom w:w="100" w:type="dxa"/>
        <w:right w:w="100" w:type="dxa"/>
      </w:tblCellMar>
    </w:tblPr>
  </w:style>
  <w:style w:type="table" w:customStyle="1" w:styleId="182">
    <w:name w:val="182"/>
    <w:basedOn w:val="TableNormal79"/>
    <w:tblPr>
      <w:tblStyleRowBandSize w:val="1"/>
      <w:tblStyleColBandSize w:val="1"/>
      <w:tblCellMar>
        <w:top w:w="100" w:type="dxa"/>
        <w:left w:w="100" w:type="dxa"/>
        <w:bottom w:w="100" w:type="dxa"/>
        <w:right w:w="100" w:type="dxa"/>
      </w:tblCellMar>
    </w:tblPr>
  </w:style>
  <w:style w:type="table" w:customStyle="1" w:styleId="181">
    <w:name w:val="181"/>
    <w:basedOn w:val="TableNormal79"/>
    <w:tblPr>
      <w:tblStyleRowBandSize w:val="1"/>
      <w:tblStyleColBandSize w:val="1"/>
      <w:tblCellMar>
        <w:top w:w="100" w:type="dxa"/>
        <w:left w:w="100" w:type="dxa"/>
        <w:bottom w:w="100" w:type="dxa"/>
        <w:right w:w="100" w:type="dxa"/>
      </w:tblCellMar>
    </w:tblPr>
  </w:style>
  <w:style w:type="table" w:customStyle="1" w:styleId="180">
    <w:name w:val="180"/>
    <w:basedOn w:val="TableNormal79"/>
    <w:tblPr>
      <w:tblStyleRowBandSize w:val="1"/>
      <w:tblStyleColBandSize w:val="1"/>
      <w:tblCellMar>
        <w:top w:w="100" w:type="dxa"/>
        <w:left w:w="100" w:type="dxa"/>
        <w:bottom w:w="100" w:type="dxa"/>
        <w:right w:w="100" w:type="dxa"/>
      </w:tblCellMar>
    </w:tblPr>
  </w:style>
  <w:style w:type="table" w:customStyle="1" w:styleId="179">
    <w:name w:val="179"/>
    <w:basedOn w:val="TableNormal79"/>
    <w:tblPr>
      <w:tblStyleRowBandSize w:val="1"/>
      <w:tblStyleColBandSize w:val="1"/>
      <w:tblCellMar>
        <w:top w:w="100" w:type="dxa"/>
        <w:left w:w="100" w:type="dxa"/>
        <w:bottom w:w="100" w:type="dxa"/>
        <w:right w:w="100" w:type="dxa"/>
      </w:tblCellMar>
    </w:tblPr>
  </w:style>
  <w:style w:type="table" w:customStyle="1" w:styleId="178">
    <w:name w:val="178"/>
    <w:basedOn w:val="TableNormal7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177"/>
    <w:basedOn w:val="TableNormal90"/>
    <w:tblPr>
      <w:tblStyleRowBandSize w:val="1"/>
      <w:tblStyleColBandSize w:val="1"/>
      <w:tblCellMar>
        <w:top w:w="100" w:type="dxa"/>
        <w:left w:w="100" w:type="dxa"/>
        <w:bottom w:w="100" w:type="dxa"/>
        <w:right w:w="100" w:type="dxa"/>
      </w:tblCellMar>
    </w:tblPr>
  </w:style>
  <w:style w:type="table" w:customStyle="1" w:styleId="176">
    <w:name w:val="176"/>
    <w:basedOn w:val="TableNormal90"/>
    <w:tblPr>
      <w:tblStyleRowBandSize w:val="1"/>
      <w:tblStyleColBandSize w:val="1"/>
      <w:tblCellMar>
        <w:top w:w="100" w:type="dxa"/>
        <w:left w:w="100" w:type="dxa"/>
        <w:bottom w:w="100" w:type="dxa"/>
        <w:right w:w="100" w:type="dxa"/>
      </w:tblCellMar>
    </w:tblPr>
  </w:style>
  <w:style w:type="table" w:customStyle="1" w:styleId="175">
    <w:name w:val="175"/>
    <w:basedOn w:val="TableNormal90"/>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1"/>
    <w:unhideWhenUsed/>
    <w:qFormat/>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1"/>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link w:val="NormalWebCar3"/>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uiPriority w:val="1"/>
    <w:rsid w:val="00E70DF0"/>
    <w:rPr>
      <w:rFonts w:eastAsiaTheme="minorEastAsia"/>
      <w:b/>
      <w:sz w:val="48"/>
      <w:szCs w:val="48"/>
    </w:rPr>
  </w:style>
  <w:style w:type="character" w:customStyle="1" w:styleId="Ttulo2Car">
    <w:name w:val="Título 2 Car"/>
    <w:basedOn w:val="Fuentedeprrafopredeter"/>
    <w:link w:val="Ttulo2"/>
    <w:uiPriority w:val="1"/>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uiPriority w:val="1"/>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174">
    <w:name w:val="174"/>
    <w:basedOn w:val="TableNormal91"/>
    <w:tblPr>
      <w:tblStyleRowBandSize w:val="1"/>
      <w:tblStyleColBandSize w:val="1"/>
      <w:tblCellMar>
        <w:top w:w="100" w:type="dxa"/>
        <w:left w:w="100" w:type="dxa"/>
        <w:bottom w:w="100" w:type="dxa"/>
        <w:right w:w="100" w:type="dxa"/>
      </w:tblCellMar>
    </w:tblPr>
  </w:style>
  <w:style w:type="table" w:customStyle="1" w:styleId="173">
    <w:name w:val="173"/>
    <w:basedOn w:val="TableNormal91"/>
    <w:tblPr>
      <w:tblStyleRowBandSize w:val="1"/>
      <w:tblStyleColBandSize w:val="1"/>
      <w:tblCellMar>
        <w:top w:w="100" w:type="dxa"/>
        <w:left w:w="100" w:type="dxa"/>
        <w:bottom w:w="100" w:type="dxa"/>
        <w:right w:w="100" w:type="dxa"/>
      </w:tblCellMar>
    </w:tblPr>
  </w:style>
  <w:style w:type="table" w:customStyle="1" w:styleId="172">
    <w:name w:val="172"/>
    <w:basedOn w:val="TableNormal91"/>
    <w:tblPr>
      <w:tblStyleRowBandSize w:val="1"/>
      <w:tblStyleColBandSize w:val="1"/>
      <w:tblCellMar>
        <w:top w:w="100" w:type="dxa"/>
        <w:left w:w="100" w:type="dxa"/>
        <w:bottom w:w="100" w:type="dxa"/>
        <w:right w:w="100" w:type="dxa"/>
      </w:tblCellMar>
    </w:tblPr>
  </w:style>
  <w:style w:type="table" w:customStyle="1" w:styleId="171">
    <w:name w:val="171"/>
    <w:basedOn w:val="TableNormal91"/>
    <w:tblPr>
      <w:tblStyleRowBandSize w:val="1"/>
      <w:tblStyleColBandSize w:val="1"/>
      <w:tblCellMar>
        <w:top w:w="100" w:type="dxa"/>
        <w:left w:w="100" w:type="dxa"/>
        <w:bottom w:w="100" w:type="dxa"/>
        <w:right w:w="100" w:type="dxa"/>
      </w:tblCellMar>
    </w:tblPr>
  </w:style>
  <w:style w:type="table" w:customStyle="1" w:styleId="170">
    <w:name w:val="170"/>
    <w:basedOn w:val="TableNormal91"/>
    <w:tblPr>
      <w:tblStyleRowBandSize w:val="1"/>
      <w:tblStyleColBandSize w:val="1"/>
      <w:tblCellMar>
        <w:top w:w="100" w:type="dxa"/>
        <w:left w:w="100" w:type="dxa"/>
        <w:bottom w:w="100" w:type="dxa"/>
        <w:right w:w="100" w:type="dxa"/>
      </w:tblCellMar>
    </w:tblPr>
  </w:style>
  <w:style w:type="table" w:customStyle="1" w:styleId="169">
    <w:name w:val="169"/>
    <w:basedOn w:val="TableNormal91"/>
    <w:tblPr>
      <w:tblStyleRowBandSize w:val="1"/>
      <w:tblStyleColBandSize w:val="1"/>
      <w:tblCellMar>
        <w:top w:w="100" w:type="dxa"/>
        <w:left w:w="100" w:type="dxa"/>
        <w:bottom w:w="100" w:type="dxa"/>
        <w:right w:w="100" w:type="dxa"/>
      </w:tblCellMar>
    </w:tblPr>
  </w:style>
  <w:style w:type="table" w:customStyle="1" w:styleId="168">
    <w:name w:val="168"/>
    <w:basedOn w:val="TableNormal91"/>
    <w:tblPr>
      <w:tblStyleRowBandSize w:val="1"/>
      <w:tblStyleColBandSize w:val="1"/>
      <w:tblCellMar>
        <w:top w:w="100" w:type="dxa"/>
        <w:left w:w="100" w:type="dxa"/>
        <w:bottom w:w="100" w:type="dxa"/>
        <w:right w:w="100" w:type="dxa"/>
      </w:tblCellMar>
    </w:tblPr>
  </w:style>
  <w:style w:type="table" w:customStyle="1" w:styleId="167">
    <w:name w:val="167"/>
    <w:basedOn w:val="TableNormal91"/>
    <w:tblPr>
      <w:tblStyleRowBandSize w:val="1"/>
      <w:tblStyleColBandSize w:val="1"/>
      <w:tblCellMar>
        <w:top w:w="100" w:type="dxa"/>
        <w:left w:w="100" w:type="dxa"/>
        <w:bottom w:w="100" w:type="dxa"/>
        <w:right w:w="100" w:type="dxa"/>
      </w:tblCellMar>
    </w:tblPr>
  </w:style>
  <w:style w:type="table" w:customStyle="1" w:styleId="166">
    <w:name w:val="166"/>
    <w:basedOn w:val="TableNormal91"/>
    <w:tblPr>
      <w:tblStyleRowBandSize w:val="1"/>
      <w:tblStyleColBandSize w:val="1"/>
      <w:tblCellMar>
        <w:top w:w="100" w:type="dxa"/>
        <w:left w:w="100" w:type="dxa"/>
        <w:bottom w:w="100" w:type="dxa"/>
        <w:right w:w="100" w:type="dxa"/>
      </w:tblCellMar>
    </w:tblPr>
  </w:style>
  <w:style w:type="table" w:customStyle="1" w:styleId="165">
    <w:name w:val="165"/>
    <w:basedOn w:val="TableNormal91"/>
    <w:tblPr>
      <w:tblStyleRowBandSize w:val="1"/>
      <w:tblStyleColBandSize w:val="1"/>
      <w:tblCellMar>
        <w:top w:w="100" w:type="dxa"/>
        <w:left w:w="100" w:type="dxa"/>
        <w:bottom w:w="100" w:type="dxa"/>
        <w:right w:w="100" w:type="dxa"/>
      </w:tblCellMar>
    </w:tblPr>
  </w:style>
  <w:style w:type="table" w:customStyle="1" w:styleId="164">
    <w:name w:val="164"/>
    <w:basedOn w:val="TableNormal91"/>
    <w:tblPr>
      <w:tblStyleRowBandSize w:val="1"/>
      <w:tblStyleColBandSize w:val="1"/>
      <w:tblCellMar>
        <w:top w:w="100" w:type="dxa"/>
        <w:left w:w="100" w:type="dxa"/>
        <w:bottom w:w="100" w:type="dxa"/>
        <w:right w:w="100" w:type="dxa"/>
      </w:tblCellMar>
    </w:tblPr>
  </w:style>
  <w:style w:type="table" w:customStyle="1" w:styleId="163">
    <w:name w:val="163"/>
    <w:basedOn w:val="TableNormal91"/>
    <w:tblPr>
      <w:tblStyleRowBandSize w:val="1"/>
      <w:tblStyleColBandSize w:val="1"/>
      <w:tblCellMar>
        <w:top w:w="100" w:type="dxa"/>
        <w:left w:w="100" w:type="dxa"/>
        <w:bottom w:w="100" w:type="dxa"/>
        <w:right w:w="100" w:type="dxa"/>
      </w:tblCellMar>
    </w:tblPr>
  </w:style>
  <w:style w:type="table" w:customStyle="1" w:styleId="162">
    <w:name w:val="162"/>
    <w:basedOn w:val="TableNormal91"/>
    <w:tblPr>
      <w:tblStyleRowBandSize w:val="1"/>
      <w:tblStyleColBandSize w:val="1"/>
      <w:tblCellMar>
        <w:top w:w="100" w:type="dxa"/>
        <w:left w:w="100" w:type="dxa"/>
        <w:bottom w:w="100" w:type="dxa"/>
        <w:right w:w="100" w:type="dxa"/>
      </w:tblCellMar>
    </w:tblPr>
  </w:style>
  <w:style w:type="table" w:customStyle="1" w:styleId="161">
    <w:name w:val="161"/>
    <w:basedOn w:val="TableNormal92"/>
    <w:tblPr>
      <w:tblStyleRowBandSize w:val="1"/>
      <w:tblStyleColBandSize w:val="1"/>
      <w:tblCellMar>
        <w:top w:w="100" w:type="dxa"/>
        <w:left w:w="100" w:type="dxa"/>
        <w:bottom w:w="100" w:type="dxa"/>
        <w:right w:w="100" w:type="dxa"/>
      </w:tblCellMar>
    </w:tblPr>
  </w:style>
  <w:style w:type="table" w:customStyle="1" w:styleId="160">
    <w:name w:val="160"/>
    <w:basedOn w:val="TableNormal92"/>
    <w:tblPr>
      <w:tblStyleRowBandSize w:val="1"/>
      <w:tblStyleColBandSize w:val="1"/>
      <w:tblCellMar>
        <w:top w:w="100" w:type="dxa"/>
        <w:left w:w="100" w:type="dxa"/>
        <w:bottom w:w="100" w:type="dxa"/>
        <w:right w:w="100" w:type="dxa"/>
      </w:tblCellMar>
    </w:tblPr>
  </w:style>
  <w:style w:type="table" w:customStyle="1" w:styleId="159">
    <w:name w:val="159"/>
    <w:basedOn w:val="TableNormal92"/>
    <w:tblPr>
      <w:tblStyleRowBandSize w:val="1"/>
      <w:tblStyleColBandSize w:val="1"/>
      <w:tblCellMar>
        <w:top w:w="100" w:type="dxa"/>
        <w:left w:w="100" w:type="dxa"/>
        <w:bottom w:w="100" w:type="dxa"/>
        <w:right w:w="100" w:type="dxa"/>
      </w:tblCellMar>
    </w:tblPr>
  </w:style>
  <w:style w:type="table" w:customStyle="1" w:styleId="158">
    <w:name w:val="158"/>
    <w:basedOn w:val="TableNormal92"/>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157"/>
    <w:basedOn w:val="TableNormal95"/>
    <w:tblPr>
      <w:tblStyleRowBandSize w:val="1"/>
      <w:tblStyleColBandSize w:val="1"/>
      <w:tblCellMar>
        <w:top w:w="100" w:type="dxa"/>
        <w:left w:w="100" w:type="dxa"/>
        <w:bottom w:w="100" w:type="dxa"/>
        <w:right w:w="100" w:type="dxa"/>
      </w:tblCellMar>
    </w:tblPr>
  </w:style>
  <w:style w:type="table" w:customStyle="1" w:styleId="156">
    <w:name w:val="156"/>
    <w:basedOn w:val="TableNormal95"/>
    <w:tblPr>
      <w:tblStyleRowBandSize w:val="1"/>
      <w:tblStyleColBandSize w:val="1"/>
      <w:tblCellMar>
        <w:top w:w="100" w:type="dxa"/>
        <w:left w:w="100" w:type="dxa"/>
        <w:bottom w:w="100" w:type="dxa"/>
        <w:right w:w="100" w:type="dxa"/>
      </w:tblCellMar>
    </w:tblPr>
  </w:style>
  <w:style w:type="table" w:customStyle="1" w:styleId="155">
    <w:name w:val="155"/>
    <w:basedOn w:val="TableNormal95"/>
    <w:tblPr>
      <w:tblStyleRowBandSize w:val="1"/>
      <w:tblStyleColBandSize w:val="1"/>
      <w:tblCellMar>
        <w:top w:w="100" w:type="dxa"/>
        <w:left w:w="100" w:type="dxa"/>
        <w:bottom w:w="100" w:type="dxa"/>
        <w:right w:w="100" w:type="dxa"/>
      </w:tblCellMar>
    </w:tblPr>
  </w:style>
  <w:style w:type="table" w:customStyle="1" w:styleId="154">
    <w:name w:val="154"/>
    <w:basedOn w:val="TableNormal95"/>
    <w:tblPr>
      <w:tblStyleRowBandSize w:val="1"/>
      <w:tblStyleColBandSize w:val="1"/>
      <w:tblCellMar>
        <w:top w:w="100" w:type="dxa"/>
        <w:left w:w="100" w:type="dxa"/>
        <w:bottom w:w="100" w:type="dxa"/>
        <w:right w:w="100" w:type="dxa"/>
      </w:tblCellMar>
    </w:tblPr>
  </w:style>
  <w:style w:type="table" w:customStyle="1" w:styleId="153">
    <w:name w:val="153"/>
    <w:basedOn w:val="TableNormal95"/>
    <w:tblPr>
      <w:tblStyleRowBandSize w:val="1"/>
      <w:tblStyleColBandSize w:val="1"/>
      <w:tblCellMar>
        <w:top w:w="100" w:type="dxa"/>
        <w:left w:w="100" w:type="dxa"/>
        <w:bottom w:w="100" w:type="dxa"/>
        <w:right w:w="100" w:type="dxa"/>
      </w:tblCellMar>
    </w:tblPr>
  </w:style>
  <w:style w:type="table" w:customStyle="1" w:styleId="152">
    <w:name w:val="152"/>
    <w:basedOn w:val="TableNormal95"/>
    <w:tblPr>
      <w:tblStyleRowBandSize w:val="1"/>
      <w:tblStyleColBandSize w:val="1"/>
      <w:tblCellMar>
        <w:top w:w="100" w:type="dxa"/>
        <w:left w:w="100" w:type="dxa"/>
        <w:bottom w:w="100" w:type="dxa"/>
        <w:right w:w="100" w:type="dxa"/>
      </w:tblCellMar>
    </w:tblPr>
  </w:style>
  <w:style w:type="table" w:customStyle="1" w:styleId="151">
    <w:name w:val="151"/>
    <w:basedOn w:val="TableNormal95"/>
    <w:tblPr>
      <w:tblStyleRowBandSize w:val="1"/>
      <w:tblStyleColBandSize w:val="1"/>
      <w:tblCellMar>
        <w:top w:w="100" w:type="dxa"/>
        <w:left w:w="100" w:type="dxa"/>
        <w:bottom w:w="100" w:type="dxa"/>
        <w:right w:w="100" w:type="dxa"/>
      </w:tblCellMar>
    </w:tblPr>
  </w:style>
  <w:style w:type="table" w:customStyle="1" w:styleId="150">
    <w:name w:val="150"/>
    <w:basedOn w:val="TableNormal95"/>
    <w:tblPr>
      <w:tblStyleRowBandSize w:val="1"/>
      <w:tblStyleColBandSize w:val="1"/>
      <w:tblCellMar>
        <w:top w:w="100" w:type="dxa"/>
        <w:left w:w="100" w:type="dxa"/>
        <w:bottom w:w="100" w:type="dxa"/>
        <w:right w:w="100" w:type="dxa"/>
      </w:tblCellMar>
    </w:tblPr>
  </w:style>
  <w:style w:type="table" w:customStyle="1" w:styleId="149">
    <w:name w:val="149"/>
    <w:basedOn w:val="TableNormal95"/>
    <w:tblPr>
      <w:tblStyleRowBandSize w:val="1"/>
      <w:tblStyleColBandSize w:val="1"/>
      <w:tblCellMar>
        <w:top w:w="100" w:type="dxa"/>
        <w:left w:w="100" w:type="dxa"/>
        <w:bottom w:w="100" w:type="dxa"/>
        <w:right w:w="100" w:type="dxa"/>
      </w:tblCellMar>
    </w:tblPr>
  </w:style>
  <w:style w:type="table" w:customStyle="1" w:styleId="148">
    <w:name w:val="148"/>
    <w:basedOn w:val="TableNormal95"/>
    <w:tblPr>
      <w:tblStyleRowBandSize w:val="1"/>
      <w:tblStyleColBandSize w:val="1"/>
      <w:tblCellMar>
        <w:top w:w="100" w:type="dxa"/>
        <w:left w:w="100" w:type="dxa"/>
        <w:bottom w:w="100" w:type="dxa"/>
        <w:right w:w="100" w:type="dxa"/>
      </w:tblCellMar>
    </w:tblPr>
  </w:style>
  <w:style w:type="table" w:customStyle="1" w:styleId="147">
    <w:name w:val="147"/>
    <w:basedOn w:val="TableNormal95"/>
    <w:tblPr>
      <w:tblStyleRowBandSize w:val="1"/>
      <w:tblStyleColBandSize w:val="1"/>
      <w:tblCellMar>
        <w:top w:w="100" w:type="dxa"/>
        <w:left w:w="100" w:type="dxa"/>
        <w:bottom w:w="100" w:type="dxa"/>
        <w:right w:w="100" w:type="dxa"/>
      </w:tblCellMar>
    </w:tblPr>
  </w:style>
  <w:style w:type="table" w:customStyle="1" w:styleId="146">
    <w:name w:val="146"/>
    <w:basedOn w:val="TableNormal95"/>
    <w:tblPr>
      <w:tblStyleRowBandSize w:val="1"/>
      <w:tblStyleColBandSize w:val="1"/>
      <w:tblCellMar>
        <w:top w:w="100" w:type="dxa"/>
        <w:left w:w="100" w:type="dxa"/>
        <w:bottom w:w="100" w:type="dxa"/>
        <w:right w:w="100" w:type="dxa"/>
      </w:tblCellMar>
    </w:tblPr>
  </w:style>
  <w:style w:type="table" w:customStyle="1" w:styleId="145">
    <w:name w:val="145"/>
    <w:basedOn w:val="TableNormal95"/>
    <w:tblPr>
      <w:tblStyleRowBandSize w:val="1"/>
      <w:tblStyleColBandSize w:val="1"/>
      <w:tblCellMar>
        <w:top w:w="100" w:type="dxa"/>
        <w:left w:w="100" w:type="dxa"/>
        <w:bottom w:w="100" w:type="dxa"/>
        <w:right w:w="100" w:type="dxa"/>
      </w:tblCellMar>
    </w:tblPr>
  </w:style>
  <w:style w:type="table" w:customStyle="1" w:styleId="144">
    <w:name w:val="144"/>
    <w:basedOn w:val="TableNormal95"/>
    <w:tblPr>
      <w:tblStyleRowBandSize w:val="1"/>
      <w:tblStyleColBandSize w:val="1"/>
      <w:tblCellMar>
        <w:top w:w="100" w:type="dxa"/>
        <w:left w:w="100" w:type="dxa"/>
        <w:bottom w:w="100" w:type="dxa"/>
        <w:right w:w="100" w:type="dxa"/>
      </w:tblCellMar>
    </w:tblPr>
  </w:style>
  <w:style w:type="table" w:customStyle="1" w:styleId="143">
    <w:name w:val="143"/>
    <w:basedOn w:val="TableNormal95"/>
    <w:tblPr>
      <w:tblStyleRowBandSize w:val="1"/>
      <w:tblStyleColBandSize w:val="1"/>
      <w:tblCellMar>
        <w:top w:w="100" w:type="dxa"/>
        <w:left w:w="100" w:type="dxa"/>
        <w:bottom w:w="100" w:type="dxa"/>
        <w:right w:w="100" w:type="dxa"/>
      </w:tblCellMar>
    </w:tblPr>
  </w:style>
  <w:style w:type="table" w:customStyle="1" w:styleId="142">
    <w:name w:val="142"/>
    <w:basedOn w:val="TableNormal95"/>
    <w:tblPr>
      <w:tblStyleRowBandSize w:val="1"/>
      <w:tblStyleColBandSize w:val="1"/>
      <w:tblCellMar>
        <w:top w:w="100" w:type="dxa"/>
        <w:left w:w="100" w:type="dxa"/>
        <w:bottom w:w="100" w:type="dxa"/>
        <w:right w:w="100" w:type="dxa"/>
      </w:tblCellMar>
    </w:tblPr>
  </w:style>
  <w:style w:type="table" w:customStyle="1" w:styleId="141">
    <w:name w:val="141"/>
    <w:basedOn w:val="TableNormal95"/>
    <w:tblPr>
      <w:tblStyleRowBandSize w:val="1"/>
      <w:tblStyleColBandSize w:val="1"/>
      <w:tblCellMar>
        <w:top w:w="100" w:type="dxa"/>
        <w:left w:w="100" w:type="dxa"/>
        <w:bottom w:w="100" w:type="dxa"/>
        <w:right w:w="100" w:type="dxa"/>
      </w:tblCellMar>
    </w:tblPr>
  </w:style>
  <w:style w:type="table" w:customStyle="1" w:styleId="140">
    <w:name w:val="140"/>
    <w:basedOn w:val="TableNormal95"/>
    <w:tblPr>
      <w:tblStyleRowBandSize w:val="1"/>
      <w:tblStyleColBandSize w:val="1"/>
      <w:tblCellMar>
        <w:top w:w="100" w:type="dxa"/>
        <w:left w:w="100" w:type="dxa"/>
        <w:bottom w:w="100" w:type="dxa"/>
        <w:right w:w="100" w:type="dxa"/>
      </w:tblCellMar>
    </w:tblPr>
  </w:style>
  <w:style w:type="table" w:customStyle="1" w:styleId="139">
    <w:name w:val="139"/>
    <w:basedOn w:val="TableNormal95"/>
    <w:tblPr>
      <w:tblStyleRowBandSize w:val="1"/>
      <w:tblStyleColBandSize w:val="1"/>
      <w:tblCellMar>
        <w:top w:w="100" w:type="dxa"/>
        <w:left w:w="100" w:type="dxa"/>
        <w:bottom w:w="100" w:type="dxa"/>
        <w:right w:w="100" w:type="dxa"/>
      </w:tblCellMar>
    </w:tblPr>
  </w:style>
  <w:style w:type="table" w:customStyle="1" w:styleId="138">
    <w:name w:val="138"/>
    <w:basedOn w:val="TableNormal95"/>
    <w:tblPr>
      <w:tblStyleRowBandSize w:val="1"/>
      <w:tblStyleColBandSize w:val="1"/>
      <w:tblCellMar>
        <w:top w:w="100" w:type="dxa"/>
        <w:left w:w="100" w:type="dxa"/>
        <w:bottom w:w="100" w:type="dxa"/>
        <w:right w:w="100" w:type="dxa"/>
      </w:tblCellMar>
    </w:tblPr>
  </w:style>
  <w:style w:type="table" w:customStyle="1" w:styleId="137">
    <w:name w:val="137"/>
    <w:basedOn w:val="TableNormal95"/>
    <w:tblPr>
      <w:tblStyleRowBandSize w:val="1"/>
      <w:tblStyleColBandSize w:val="1"/>
      <w:tblCellMar>
        <w:top w:w="100" w:type="dxa"/>
        <w:left w:w="100" w:type="dxa"/>
        <w:bottom w:w="100" w:type="dxa"/>
        <w:right w:w="100" w:type="dxa"/>
      </w:tblCellMar>
    </w:tblPr>
  </w:style>
  <w:style w:type="table" w:customStyle="1" w:styleId="136">
    <w:name w:val="136"/>
    <w:basedOn w:val="TableNormal95"/>
    <w:tblPr>
      <w:tblStyleRowBandSize w:val="1"/>
      <w:tblStyleColBandSize w:val="1"/>
      <w:tblCellMar>
        <w:top w:w="100" w:type="dxa"/>
        <w:left w:w="100" w:type="dxa"/>
        <w:bottom w:w="100" w:type="dxa"/>
        <w:right w:w="100" w:type="dxa"/>
      </w:tblCellMar>
    </w:tblPr>
  </w:style>
  <w:style w:type="table" w:customStyle="1" w:styleId="135">
    <w:name w:val="135"/>
    <w:basedOn w:val="TableNormal95"/>
    <w:tblPr>
      <w:tblStyleRowBandSize w:val="1"/>
      <w:tblStyleColBandSize w:val="1"/>
      <w:tblCellMar>
        <w:top w:w="100" w:type="dxa"/>
        <w:left w:w="100" w:type="dxa"/>
        <w:bottom w:w="100" w:type="dxa"/>
        <w:right w:w="100" w:type="dxa"/>
      </w:tblCellMar>
    </w:tblPr>
  </w:style>
  <w:style w:type="table" w:customStyle="1" w:styleId="134">
    <w:name w:val="134"/>
    <w:basedOn w:val="TableNormal95"/>
    <w:tblPr>
      <w:tblStyleRowBandSize w:val="1"/>
      <w:tblStyleColBandSize w:val="1"/>
      <w:tblCellMar>
        <w:top w:w="100" w:type="dxa"/>
        <w:left w:w="100" w:type="dxa"/>
        <w:bottom w:w="100" w:type="dxa"/>
        <w:right w:w="100" w:type="dxa"/>
      </w:tblCellMar>
    </w:tblPr>
  </w:style>
  <w:style w:type="table" w:customStyle="1" w:styleId="133">
    <w:name w:val="133"/>
    <w:basedOn w:val="TableNormal95"/>
    <w:tblPr>
      <w:tblStyleRowBandSize w:val="1"/>
      <w:tblStyleColBandSize w:val="1"/>
      <w:tblCellMar>
        <w:top w:w="100" w:type="dxa"/>
        <w:left w:w="100" w:type="dxa"/>
        <w:bottom w:w="100" w:type="dxa"/>
        <w:right w:w="100" w:type="dxa"/>
      </w:tblCellMar>
    </w:tblPr>
  </w:style>
  <w:style w:type="table" w:customStyle="1" w:styleId="132">
    <w:name w:val="132"/>
    <w:basedOn w:val="TableNormal95"/>
    <w:tblPr>
      <w:tblStyleRowBandSize w:val="1"/>
      <w:tblStyleColBandSize w:val="1"/>
      <w:tblCellMar>
        <w:top w:w="100" w:type="dxa"/>
        <w:left w:w="100" w:type="dxa"/>
        <w:bottom w:w="100" w:type="dxa"/>
        <w:right w:w="100" w:type="dxa"/>
      </w:tblCellMar>
    </w:tblPr>
  </w:style>
  <w:style w:type="table" w:customStyle="1" w:styleId="131">
    <w:name w:val="131"/>
    <w:basedOn w:val="TableNormal95"/>
    <w:tblPr>
      <w:tblStyleRowBandSize w:val="1"/>
      <w:tblStyleColBandSize w:val="1"/>
      <w:tblCellMar>
        <w:top w:w="100" w:type="dxa"/>
        <w:left w:w="100" w:type="dxa"/>
        <w:bottom w:w="100" w:type="dxa"/>
        <w:right w:w="100" w:type="dxa"/>
      </w:tblCellMar>
    </w:tblPr>
  </w:style>
  <w:style w:type="table" w:customStyle="1" w:styleId="130">
    <w:name w:val="130"/>
    <w:basedOn w:val="TableNormal95"/>
    <w:tblPr>
      <w:tblStyleRowBandSize w:val="1"/>
      <w:tblStyleColBandSize w:val="1"/>
      <w:tblCellMar>
        <w:top w:w="100" w:type="dxa"/>
        <w:left w:w="100" w:type="dxa"/>
        <w:bottom w:w="100" w:type="dxa"/>
        <w:right w:w="100" w:type="dxa"/>
      </w:tblCellMar>
    </w:tblPr>
  </w:style>
  <w:style w:type="table" w:customStyle="1" w:styleId="129">
    <w:name w:val="129"/>
    <w:basedOn w:val="TableNormal95"/>
    <w:tblPr>
      <w:tblStyleRowBandSize w:val="1"/>
      <w:tblStyleColBandSize w:val="1"/>
      <w:tblCellMar>
        <w:top w:w="100" w:type="dxa"/>
        <w:left w:w="100" w:type="dxa"/>
        <w:bottom w:w="100" w:type="dxa"/>
        <w:right w:w="100" w:type="dxa"/>
      </w:tblCellMar>
    </w:tblPr>
  </w:style>
  <w:style w:type="table" w:customStyle="1" w:styleId="128">
    <w:name w:val="128"/>
    <w:basedOn w:val="TableNormal95"/>
    <w:tblPr>
      <w:tblStyleRowBandSize w:val="1"/>
      <w:tblStyleColBandSize w:val="1"/>
      <w:tblCellMar>
        <w:top w:w="100" w:type="dxa"/>
        <w:left w:w="100" w:type="dxa"/>
        <w:bottom w:w="100" w:type="dxa"/>
        <w:right w:w="100" w:type="dxa"/>
      </w:tblCellMar>
    </w:tblPr>
  </w:style>
  <w:style w:type="table" w:customStyle="1" w:styleId="127">
    <w:name w:val="127"/>
    <w:basedOn w:val="TableNormal95"/>
    <w:tblPr>
      <w:tblStyleRowBandSize w:val="1"/>
      <w:tblStyleColBandSize w:val="1"/>
      <w:tblCellMar>
        <w:top w:w="100" w:type="dxa"/>
        <w:left w:w="100" w:type="dxa"/>
        <w:bottom w:w="100" w:type="dxa"/>
        <w:right w:w="100" w:type="dxa"/>
      </w:tblCellMar>
    </w:tblPr>
  </w:style>
  <w:style w:type="table" w:customStyle="1" w:styleId="126">
    <w:name w:val="126"/>
    <w:basedOn w:val="TableNormal95"/>
    <w:tblPr>
      <w:tblStyleRowBandSize w:val="1"/>
      <w:tblStyleColBandSize w:val="1"/>
      <w:tblCellMar>
        <w:top w:w="100" w:type="dxa"/>
        <w:left w:w="100" w:type="dxa"/>
        <w:bottom w:w="100" w:type="dxa"/>
        <w:right w:w="100" w:type="dxa"/>
      </w:tblCellMar>
    </w:tblPr>
  </w:style>
  <w:style w:type="table" w:customStyle="1" w:styleId="125">
    <w:name w:val="125"/>
    <w:basedOn w:val="TableNormal95"/>
    <w:tblPr>
      <w:tblStyleRowBandSize w:val="1"/>
      <w:tblStyleColBandSize w:val="1"/>
      <w:tblCellMar>
        <w:top w:w="100" w:type="dxa"/>
        <w:left w:w="100" w:type="dxa"/>
        <w:bottom w:w="100" w:type="dxa"/>
        <w:right w:w="100" w:type="dxa"/>
      </w:tblCellMar>
    </w:tblPr>
  </w:style>
  <w:style w:type="table" w:customStyle="1" w:styleId="124">
    <w:name w:val="124"/>
    <w:basedOn w:val="TableNormal95"/>
    <w:tblPr>
      <w:tblStyleRowBandSize w:val="1"/>
      <w:tblStyleColBandSize w:val="1"/>
      <w:tblCellMar>
        <w:top w:w="100" w:type="dxa"/>
        <w:left w:w="100" w:type="dxa"/>
        <w:bottom w:w="100" w:type="dxa"/>
        <w:right w:w="100" w:type="dxa"/>
      </w:tblCellMar>
    </w:tblPr>
  </w:style>
  <w:style w:type="table" w:customStyle="1" w:styleId="123">
    <w:name w:val="123"/>
    <w:basedOn w:val="TableNormal95"/>
    <w:tblPr>
      <w:tblStyleRowBandSize w:val="1"/>
      <w:tblStyleColBandSize w:val="1"/>
      <w:tblCellMar>
        <w:top w:w="100" w:type="dxa"/>
        <w:left w:w="100" w:type="dxa"/>
        <w:bottom w:w="100" w:type="dxa"/>
        <w:right w:w="100" w:type="dxa"/>
      </w:tblCellMar>
    </w:tblPr>
  </w:style>
  <w:style w:type="table" w:customStyle="1" w:styleId="122">
    <w:name w:val="122"/>
    <w:basedOn w:val="TableNormal95"/>
    <w:tblPr>
      <w:tblStyleRowBandSize w:val="1"/>
      <w:tblStyleColBandSize w:val="1"/>
      <w:tblCellMar>
        <w:top w:w="100" w:type="dxa"/>
        <w:left w:w="100" w:type="dxa"/>
        <w:bottom w:w="100" w:type="dxa"/>
        <w:right w:w="100" w:type="dxa"/>
      </w:tblCellMar>
    </w:tblPr>
  </w:style>
  <w:style w:type="table" w:customStyle="1" w:styleId="121">
    <w:name w:val="121"/>
    <w:basedOn w:val="TableNormal95"/>
    <w:tblPr>
      <w:tblStyleRowBandSize w:val="1"/>
      <w:tblStyleColBandSize w:val="1"/>
      <w:tblCellMar>
        <w:top w:w="100" w:type="dxa"/>
        <w:left w:w="100" w:type="dxa"/>
        <w:bottom w:w="100" w:type="dxa"/>
        <w:right w:w="100" w:type="dxa"/>
      </w:tblCellMar>
    </w:tblPr>
  </w:style>
  <w:style w:type="table" w:customStyle="1" w:styleId="120">
    <w:name w:val="120"/>
    <w:basedOn w:val="TableNormal95"/>
    <w:tblPr>
      <w:tblStyleRowBandSize w:val="1"/>
      <w:tblStyleColBandSize w:val="1"/>
      <w:tblCellMar>
        <w:top w:w="100" w:type="dxa"/>
        <w:left w:w="100" w:type="dxa"/>
        <w:bottom w:w="100" w:type="dxa"/>
        <w:right w:w="100" w:type="dxa"/>
      </w:tblCellMar>
    </w:tblPr>
  </w:style>
  <w:style w:type="table" w:customStyle="1" w:styleId="119">
    <w:name w:val="119"/>
    <w:basedOn w:val="TableNormal95"/>
    <w:tblPr>
      <w:tblStyleRowBandSize w:val="1"/>
      <w:tblStyleColBandSize w:val="1"/>
      <w:tblCellMar>
        <w:top w:w="100" w:type="dxa"/>
        <w:left w:w="100" w:type="dxa"/>
        <w:bottom w:w="100" w:type="dxa"/>
        <w:right w:w="100" w:type="dxa"/>
      </w:tblCellMar>
    </w:tblPr>
  </w:style>
  <w:style w:type="table" w:customStyle="1" w:styleId="118">
    <w:name w:val="118"/>
    <w:basedOn w:val="TableNormal95"/>
    <w:tblPr>
      <w:tblStyleRowBandSize w:val="1"/>
      <w:tblStyleColBandSize w:val="1"/>
      <w:tblCellMar>
        <w:top w:w="100" w:type="dxa"/>
        <w:left w:w="100" w:type="dxa"/>
        <w:bottom w:w="100" w:type="dxa"/>
        <w:right w:w="100" w:type="dxa"/>
      </w:tblCellMar>
    </w:tblPr>
  </w:style>
  <w:style w:type="table" w:customStyle="1" w:styleId="117">
    <w:name w:val="117"/>
    <w:basedOn w:val="TableNormal95"/>
    <w:tblPr>
      <w:tblStyleRowBandSize w:val="1"/>
      <w:tblStyleColBandSize w:val="1"/>
      <w:tblCellMar>
        <w:top w:w="100" w:type="dxa"/>
        <w:left w:w="100" w:type="dxa"/>
        <w:bottom w:w="100" w:type="dxa"/>
        <w:right w:w="100" w:type="dxa"/>
      </w:tblCellMar>
    </w:tblPr>
  </w:style>
  <w:style w:type="table" w:customStyle="1" w:styleId="116">
    <w:name w:val="116"/>
    <w:basedOn w:val="TableNormal95"/>
    <w:tblPr>
      <w:tblStyleRowBandSize w:val="1"/>
      <w:tblStyleColBandSize w:val="1"/>
      <w:tblCellMar>
        <w:top w:w="100" w:type="dxa"/>
        <w:left w:w="100" w:type="dxa"/>
        <w:bottom w:w="100" w:type="dxa"/>
        <w:right w:w="100" w:type="dxa"/>
      </w:tblCellMar>
    </w:tblPr>
  </w:style>
  <w:style w:type="table" w:customStyle="1" w:styleId="115">
    <w:name w:val="115"/>
    <w:basedOn w:val="TableNormal95"/>
    <w:tblPr>
      <w:tblStyleRowBandSize w:val="1"/>
      <w:tblStyleColBandSize w:val="1"/>
      <w:tblCellMar>
        <w:top w:w="100" w:type="dxa"/>
        <w:left w:w="100" w:type="dxa"/>
        <w:bottom w:w="100" w:type="dxa"/>
        <w:right w:w="100" w:type="dxa"/>
      </w:tblCellMar>
    </w:tblPr>
  </w:style>
  <w:style w:type="table" w:customStyle="1" w:styleId="114">
    <w:name w:val="114"/>
    <w:basedOn w:val="TableNormal95"/>
    <w:tblPr>
      <w:tblStyleRowBandSize w:val="1"/>
      <w:tblStyleColBandSize w:val="1"/>
      <w:tblCellMar>
        <w:top w:w="100" w:type="dxa"/>
        <w:left w:w="100" w:type="dxa"/>
        <w:bottom w:w="100" w:type="dxa"/>
        <w:right w:w="100" w:type="dxa"/>
      </w:tblCellMar>
    </w:tblPr>
  </w:style>
  <w:style w:type="table" w:customStyle="1" w:styleId="113">
    <w:name w:val="113"/>
    <w:basedOn w:val="TableNormal95"/>
    <w:tblPr>
      <w:tblStyleRowBandSize w:val="1"/>
      <w:tblStyleColBandSize w:val="1"/>
      <w:tblCellMar>
        <w:top w:w="100" w:type="dxa"/>
        <w:left w:w="100" w:type="dxa"/>
        <w:bottom w:w="100" w:type="dxa"/>
        <w:right w:w="100" w:type="dxa"/>
      </w:tblCellMar>
    </w:tblPr>
  </w:style>
  <w:style w:type="table" w:customStyle="1" w:styleId="112">
    <w:name w:val="112"/>
    <w:basedOn w:val="TableNormal95"/>
    <w:tblPr>
      <w:tblStyleRowBandSize w:val="1"/>
      <w:tblStyleColBandSize w:val="1"/>
      <w:tblCellMar>
        <w:top w:w="100" w:type="dxa"/>
        <w:left w:w="100" w:type="dxa"/>
        <w:bottom w:w="100" w:type="dxa"/>
        <w:right w:w="100" w:type="dxa"/>
      </w:tblCellMar>
    </w:tblPr>
  </w:style>
  <w:style w:type="table" w:customStyle="1" w:styleId="111">
    <w:name w:val="111"/>
    <w:basedOn w:val="TableNormal95"/>
    <w:tblPr>
      <w:tblStyleRowBandSize w:val="1"/>
      <w:tblStyleColBandSize w:val="1"/>
      <w:tblCellMar>
        <w:top w:w="100" w:type="dxa"/>
        <w:left w:w="100" w:type="dxa"/>
        <w:bottom w:w="100" w:type="dxa"/>
        <w:right w:w="100" w:type="dxa"/>
      </w:tblCellMar>
    </w:tblPr>
  </w:style>
  <w:style w:type="table" w:customStyle="1" w:styleId="110">
    <w:name w:val="110"/>
    <w:basedOn w:val="TableNormal95"/>
    <w:tblPr>
      <w:tblStyleRowBandSize w:val="1"/>
      <w:tblStyleColBandSize w:val="1"/>
      <w:tblCellMar>
        <w:top w:w="100" w:type="dxa"/>
        <w:left w:w="100" w:type="dxa"/>
        <w:bottom w:w="100" w:type="dxa"/>
        <w:right w:w="100" w:type="dxa"/>
      </w:tblCellMar>
    </w:tblPr>
  </w:style>
  <w:style w:type="table" w:customStyle="1" w:styleId="109">
    <w:name w:val="109"/>
    <w:basedOn w:val="TableNormal95"/>
    <w:tblPr>
      <w:tblStyleRowBandSize w:val="1"/>
      <w:tblStyleColBandSize w:val="1"/>
      <w:tblCellMar>
        <w:top w:w="100" w:type="dxa"/>
        <w:left w:w="100" w:type="dxa"/>
        <w:bottom w:w="100" w:type="dxa"/>
        <w:right w:w="100" w:type="dxa"/>
      </w:tblCellMar>
    </w:tblPr>
  </w:style>
  <w:style w:type="table" w:customStyle="1" w:styleId="108">
    <w:name w:val="108"/>
    <w:basedOn w:val="TableNormal95"/>
    <w:tblPr>
      <w:tblStyleRowBandSize w:val="1"/>
      <w:tblStyleColBandSize w:val="1"/>
      <w:tblCellMar>
        <w:top w:w="100" w:type="dxa"/>
        <w:left w:w="100" w:type="dxa"/>
        <w:bottom w:w="100" w:type="dxa"/>
        <w:right w:w="100" w:type="dxa"/>
      </w:tblCellMar>
    </w:tblPr>
  </w:style>
  <w:style w:type="table" w:customStyle="1" w:styleId="107">
    <w:name w:val="107"/>
    <w:basedOn w:val="TableNormal95"/>
    <w:tblPr>
      <w:tblStyleRowBandSize w:val="1"/>
      <w:tblStyleColBandSize w:val="1"/>
      <w:tblCellMar>
        <w:top w:w="100" w:type="dxa"/>
        <w:left w:w="100" w:type="dxa"/>
        <w:bottom w:w="100" w:type="dxa"/>
        <w:right w:w="100" w:type="dxa"/>
      </w:tblCellMar>
    </w:tblPr>
  </w:style>
  <w:style w:type="table" w:customStyle="1" w:styleId="106">
    <w:name w:val="106"/>
    <w:basedOn w:val="TableNormal95"/>
    <w:tblPr>
      <w:tblStyleRowBandSize w:val="1"/>
      <w:tblStyleColBandSize w:val="1"/>
      <w:tblCellMar>
        <w:top w:w="100" w:type="dxa"/>
        <w:left w:w="100" w:type="dxa"/>
        <w:bottom w:w="100" w:type="dxa"/>
        <w:right w:w="100" w:type="dxa"/>
      </w:tblCellMar>
    </w:tblPr>
  </w:style>
  <w:style w:type="table" w:customStyle="1" w:styleId="105">
    <w:name w:val="105"/>
    <w:basedOn w:val="TableNormal95"/>
    <w:tblPr>
      <w:tblStyleRowBandSize w:val="1"/>
      <w:tblStyleColBandSize w:val="1"/>
      <w:tblCellMar>
        <w:top w:w="100" w:type="dxa"/>
        <w:left w:w="100" w:type="dxa"/>
        <w:bottom w:w="100" w:type="dxa"/>
        <w:right w:w="100" w:type="dxa"/>
      </w:tblCellMar>
    </w:tblPr>
  </w:style>
  <w:style w:type="table" w:customStyle="1" w:styleId="104">
    <w:name w:val="104"/>
    <w:basedOn w:val="TableNormal95"/>
    <w:tblPr>
      <w:tblStyleRowBandSize w:val="1"/>
      <w:tblStyleColBandSize w:val="1"/>
      <w:tblCellMar>
        <w:top w:w="100" w:type="dxa"/>
        <w:left w:w="100" w:type="dxa"/>
        <w:bottom w:w="100" w:type="dxa"/>
        <w:right w:w="100" w:type="dxa"/>
      </w:tblCellMar>
    </w:tblPr>
  </w:style>
  <w:style w:type="table" w:customStyle="1" w:styleId="103">
    <w:name w:val="103"/>
    <w:basedOn w:val="TableNormal95"/>
    <w:tblPr>
      <w:tblStyleRowBandSize w:val="1"/>
      <w:tblStyleColBandSize w:val="1"/>
      <w:tblCellMar>
        <w:top w:w="100" w:type="dxa"/>
        <w:left w:w="100" w:type="dxa"/>
        <w:bottom w:w="100" w:type="dxa"/>
        <w:right w:w="100" w:type="dxa"/>
      </w:tblCellMar>
    </w:tblPr>
  </w:style>
  <w:style w:type="table" w:customStyle="1" w:styleId="102">
    <w:name w:val="102"/>
    <w:basedOn w:val="TableNormal95"/>
    <w:tblPr>
      <w:tblStyleRowBandSize w:val="1"/>
      <w:tblStyleColBandSize w:val="1"/>
      <w:tblCellMar>
        <w:top w:w="100" w:type="dxa"/>
        <w:left w:w="100" w:type="dxa"/>
        <w:bottom w:w="100" w:type="dxa"/>
        <w:right w:w="100" w:type="dxa"/>
      </w:tblCellMar>
    </w:tblPr>
  </w:style>
  <w:style w:type="table" w:customStyle="1" w:styleId="101">
    <w:name w:val="101"/>
    <w:basedOn w:val="TableNormal95"/>
    <w:tblPr>
      <w:tblStyleRowBandSize w:val="1"/>
      <w:tblStyleColBandSize w:val="1"/>
      <w:tblCellMar>
        <w:top w:w="100" w:type="dxa"/>
        <w:left w:w="100" w:type="dxa"/>
        <w:bottom w:w="100" w:type="dxa"/>
        <w:right w:w="100" w:type="dxa"/>
      </w:tblCellMar>
    </w:tblPr>
  </w:style>
  <w:style w:type="table" w:customStyle="1" w:styleId="100">
    <w:name w:val="100"/>
    <w:basedOn w:val="TableNormal95"/>
    <w:tblPr>
      <w:tblStyleRowBandSize w:val="1"/>
      <w:tblStyleColBandSize w:val="1"/>
      <w:tblCellMar>
        <w:top w:w="100" w:type="dxa"/>
        <w:left w:w="100" w:type="dxa"/>
        <w:bottom w:w="100" w:type="dxa"/>
        <w:right w:w="100" w:type="dxa"/>
      </w:tblCellMar>
    </w:tblPr>
  </w:style>
  <w:style w:type="table" w:customStyle="1" w:styleId="99">
    <w:name w:val="99"/>
    <w:basedOn w:val="TableNormal95"/>
    <w:tblPr>
      <w:tblStyleRowBandSize w:val="1"/>
      <w:tblStyleColBandSize w:val="1"/>
      <w:tblCellMar>
        <w:top w:w="100" w:type="dxa"/>
        <w:left w:w="100" w:type="dxa"/>
        <w:bottom w:w="100" w:type="dxa"/>
        <w:right w:w="100" w:type="dxa"/>
      </w:tblCellMar>
    </w:tblPr>
  </w:style>
  <w:style w:type="table" w:customStyle="1" w:styleId="98">
    <w:name w:val="98"/>
    <w:basedOn w:val="TableNormal95"/>
    <w:tblPr>
      <w:tblStyleRowBandSize w:val="1"/>
      <w:tblStyleColBandSize w:val="1"/>
      <w:tblCellMar>
        <w:top w:w="100" w:type="dxa"/>
        <w:left w:w="100" w:type="dxa"/>
        <w:bottom w:w="100" w:type="dxa"/>
        <w:right w:w="100" w:type="dxa"/>
      </w:tblCellMar>
    </w:tblPr>
  </w:style>
  <w:style w:type="table" w:customStyle="1" w:styleId="97">
    <w:name w:val="97"/>
    <w:basedOn w:val="TableNormal95"/>
    <w:tblPr>
      <w:tblStyleRowBandSize w:val="1"/>
      <w:tblStyleColBandSize w:val="1"/>
      <w:tblCellMar>
        <w:top w:w="100" w:type="dxa"/>
        <w:left w:w="100" w:type="dxa"/>
        <w:bottom w:w="100" w:type="dxa"/>
        <w:right w:w="100" w:type="dxa"/>
      </w:tblCellMar>
    </w:tblPr>
  </w:style>
  <w:style w:type="table" w:customStyle="1" w:styleId="96">
    <w:name w:val="96"/>
    <w:basedOn w:val="TableNormal95"/>
    <w:tblPr>
      <w:tblStyleRowBandSize w:val="1"/>
      <w:tblStyleColBandSize w:val="1"/>
      <w:tblCellMar>
        <w:top w:w="100" w:type="dxa"/>
        <w:left w:w="100" w:type="dxa"/>
        <w:bottom w:w="100" w:type="dxa"/>
        <w:right w:w="100" w:type="dxa"/>
      </w:tblCellMar>
    </w:tblPr>
  </w:style>
  <w:style w:type="table" w:customStyle="1" w:styleId="95">
    <w:name w:val="95"/>
    <w:basedOn w:val="TableNormal95"/>
    <w:tblPr>
      <w:tblStyleRowBandSize w:val="1"/>
      <w:tblStyleColBandSize w:val="1"/>
      <w:tblCellMar>
        <w:top w:w="100" w:type="dxa"/>
        <w:left w:w="100" w:type="dxa"/>
        <w:bottom w:w="100" w:type="dxa"/>
        <w:right w:w="100" w:type="dxa"/>
      </w:tblCellMar>
    </w:tblPr>
  </w:style>
  <w:style w:type="table" w:customStyle="1" w:styleId="94">
    <w:name w:val="94"/>
    <w:basedOn w:val="TableNormal95"/>
    <w:tblPr>
      <w:tblStyleRowBandSize w:val="1"/>
      <w:tblStyleColBandSize w:val="1"/>
      <w:tblCellMar>
        <w:top w:w="100" w:type="dxa"/>
        <w:left w:w="100" w:type="dxa"/>
        <w:bottom w:w="100" w:type="dxa"/>
        <w:right w:w="100" w:type="dxa"/>
      </w:tblCellMar>
    </w:tblPr>
  </w:style>
  <w:style w:type="table" w:customStyle="1" w:styleId="93">
    <w:name w:val="93"/>
    <w:basedOn w:val="TableNormal95"/>
    <w:tblPr>
      <w:tblStyleRowBandSize w:val="1"/>
      <w:tblStyleColBandSize w:val="1"/>
      <w:tblCellMar>
        <w:top w:w="100" w:type="dxa"/>
        <w:left w:w="100" w:type="dxa"/>
        <w:bottom w:w="100" w:type="dxa"/>
        <w:right w:w="100" w:type="dxa"/>
      </w:tblCellMar>
    </w:tblPr>
  </w:style>
  <w:style w:type="table" w:customStyle="1" w:styleId="92">
    <w:name w:val="92"/>
    <w:basedOn w:val="TableNormal95"/>
    <w:tblPr>
      <w:tblStyleRowBandSize w:val="1"/>
      <w:tblStyleColBandSize w:val="1"/>
      <w:tblCellMar>
        <w:top w:w="100" w:type="dxa"/>
        <w:left w:w="100" w:type="dxa"/>
        <w:bottom w:w="100" w:type="dxa"/>
        <w:right w:w="100" w:type="dxa"/>
      </w:tblCellMar>
    </w:tblPr>
  </w:style>
  <w:style w:type="table" w:customStyle="1" w:styleId="91">
    <w:name w:val="91"/>
    <w:basedOn w:val="TableNormal95"/>
    <w:tblPr>
      <w:tblStyleRowBandSize w:val="1"/>
      <w:tblStyleColBandSize w:val="1"/>
      <w:tblCellMar>
        <w:top w:w="100" w:type="dxa"/>
        <w:left w:w="100" w:type="dxa"/>
        <w:bottom w:w="100" w:type="dxa"/>
        <w:right w:w="100" w:type="dxa"/>
      </w:tblCellMar>
    </w:tblPr>
  </w:style>
  <w:style w:type="table" w:customStyle="1" w:styleId="90">
    <w:name w:val="90"/>
    <w:basedOn w:val="TableNormal95"/>
    <w:tblPr>
      <w:tblStyleRowBandSize w:val="1"/>
      <w:tblStyleColBandSize w:val="1"/>
      <w:tblCellMar>
        <w:top w:w="100" w:type="dxa"/>
        <w:left w:w="100" w:type="dxa"/>
        <w:bottom w:w="100" w:type="dxa"/>
        <w:right w:w="100" w:type="dxa"/>
      </w:tblCellMar>
    </w:tblPr>
  </w:style>
  <w:style w:type="table" w:customStyle="1" w:styleId="89">
    <w:name w:val="89"/>
    <w:basedOn w:val="TableNormal95"/>
    <w:tblPr>
      <w:tblStyleRowBandSize w:val="1"/>
      <w:tblStyleColBandSize w:val="1"/>
      <w:tblCellMar>
        <w:top w:w="100" w:type="dxa"/>
        <w:left w:w="100" w:type="dxa"/>
        <w:bottom w:w="100" w:type="dxa"/>
        <w:right w:w="100" w:type="dxa"/>
      </w:tblCellMar>
    </w:tblPr>
  </w:style>
  <w:style w:type="table" w:customStyle="1" w:styleId="88">
    <w:name w:val="88"/>
    <w:basedOn w:val="TableNormal95"/>
    <w:tblPr>
      <w:tblStyleRowBandSize w:val="1"/>
      <w:tblStyleColBandSize w:val="1"/>
      <w:tblCellMar>
        <w:top w:w="100" w:type="dxa"/>
        <w:left w:w="100" w:type="dxa"/>
        <w:bottom w:w="100" w:type="dxa"/>
        <w:right w:w="100" w:type="dxa"/>
      </w:tblCellMar>
    </w:tblPr>
  </w:style>
  <w:style w:type="table" w:customStyle="1" w:styleId="87">
    <w:name w:val="87"/>
    <w:basedOn w:val="TableNormal95"/>
    <w:tblPr>
      <w:tblStyleRowBandSize w:val="1"/>
      <w:tblStyleColBandSize w:val="1"/>
      <w:tblCellMar>
        <w:top w:w="100" w:type="dxa"/>
        <w:left w:w="100" w:type="dxa"/>
        <w:bottom w:w="100" w:type="dxa"/>
        <w:right w:w="100" w:type="dxa"/>
      </w:tblCellMar>
    </w:tblPr>
  </w:style>
  <w:style w:type="table" w:customStyle="1" w:styleId="86">
    <w:name w:val="86"/>
    <w:basedOn w:val="TableNormal95"/>
    <w:tblPr>
      <w:tblStyleRowBandSize w:val="1"/>
      <w:tblStyleColBandSize w:val="1"/>
      <w:tblCellMar>
        <w:top w:w="100" w:type="dxa"/>
        <w:left w:w="100" w:type="dxa"/>
        <w:bottom w:w="100" w:type="dxa"/>
        <w:right w:w="100" w:type="dxa"/>
      </w:tblCellMar>
    </w:tblPr>
  </w:style>
  <w:style w:type="table" w:customStyle="1" w:styleId="85">
    <w:name w:val="85"/>
    <w:basedOn w:val="TableNormal95"/>
    <w:tblPr>
      <w:tblStyleRowBandSize w:val="1"/>
      <w:tblStyleColBandSize w:val="1"/>
      <w:tblCellMar>
        <w:top w:w="100" w:type="dxa"/>
        <w:left w:w="100" w:type="dxa"/>
        <w:bottom w:w="100" w:type="dxa"/>
        <w:right w:w="100" w:type="dxa"/>
      </w:tblCellMar>
    </w:tblPr>
  </w:style>
  <w:style w:type="table" w:customStyle="1" w:styleId="84">
    <w:name w:val="84"/>
    <w:basedOn w:val="TableNormal95"/>
    <w:tblPr>
      <w:tblStyleRowBandSize w:val="1"/>
      <w:tblStyleColBandSize w:val="1"/>
      <w:tblCellMar>
        <w:top w:w="100" w:type="dxa"/>
        <w:left w:w="100" w:type="dxa"/>
        <w:bottom w:w="100" w:type="dxa"/>
        <w:right w:w="100" w:type="dxa"/>
      </w:tblCellMar>
    </w:tblPr>
  </w:style>
  <w:style w:type="table" w:customStyle="1" w:styleId="83">
    <w:name w:val="83"/>
    <w:basedOn w:val="TableNormal95"/>
    <w:tblPr>
      <w:tblStyleRowBandSize w:val="1"/>
      <w:tblStyleColBandSize w:val="1"/>
      <w:tblCellMar>
        <w:top w:w="100" w:type="dxa"/>
        <w:left w:w="100" w:type="dxa"/>
        <w:bottom w:w="100" w:type="dxa"/>
        <w:right w:w="100" w:type="dxa"/>
      </w:tblCellMar>
    </w:tblPr>
  </w:style>
  <w:style w:type="table" w:customStyle="1" w:styleId="82">
    <w:name w:val="82"/>
    <w:basedOn w:val="TableNormal95"/>
    <w:tblPr>
      <w:tblStyleRowBandSize w:val="1"/>
      <w:tblStyleColBandSize w:val="1"/>
      <w:tblCellMar>
        <w:top w:w="100" w:type="dxa"/>
        <w:left w:w="100" w:type="dxa"/>
        <w:bottom w:w="100" w:type="dxa"/>
        <w:right w:w="100" w:type="dxa"/>
      </w:tblCellMar>
    </w:tblPr>
  </w:style>
  <w:style w:type="table" w:customStyle="1" w:styleId="81">
    <w:name w:val="81"/>
    <w:basedOn w:val="TableNormal95"/>
    <w:tblPr>
      <w:tblStyleRowBandSize w:val="1"/>
      <w:tblStyleColBandSize w:val="1"/>
      <w:tblCellMar>
        <w:top w:w="100" w:type="dxa"/>
        <w:left w:w="100" w:type="dxa"/>
        <w:bottom w:w="100" w:type="dxa"/>
        <w:right w:w="100" w:type="dxa"/>
      </w:tblCellMar>
    </w:tblPr>
  </w:style>
  <w:style w:type="table" w:customStyle="1" w:styleId="80">
    <w:name w:val="80"/>
    <w:basedOn w:val="TableNormal95"/>
    <w:tblPr>
      <w:tblStyleRowBandSize w:val="1"/>
      <w:tblStyleColBandSize w:val="1"/>
      <w:tblCellMar>
        <w:top w:w="100" w:type="dxa"/>
        <w:left w:w="100" w:type="dxa"/>
        <w:bottom w:w="100" w:type="dxa"/>
        <w:right w:w="100" w:type="dxa"/>
      </w:tblCellMar>
    </w:tblPr>
  </w:style>
  <w:style w:type="table" w:customStyle="1" w:styleId="79">
    <w:name w:val="79"/>
    <w:basedOn w:val="TableNormal95"/>
    <w:tblPr>
      <w:tblStyleRowBandSize w:val="1"/>
      <w:tblStyleColBandSize w:val="1"/>
      <w:tblCellMar>
        <w:top w:w="100" w:type="dxa"/>
        <w:left w:w="100" w:type="dxa"/>
        <w:bottom w:w="100" w:type="dxa"/>
        <w:right w:w="100" w:type="dxa"/>
      </w:tblCellMar>
    </w:tblPr>
  </w:style>
  <w:style w:type="table" w:customStyle="1" w:styleId="78">
    <w:name w:val="78"/>
    <w:basedOn w:val="TableNormal95"/>
    <w:tblPr>
      <w:tblStyleRowBandSize w:val="1"/>
      <w:tblStyleColBandSize w:val="1"/>
      <w:tblCellMar>
        <w:top w:w="100" w:type="dxa"/>
        <w:left w:w="100" w:type="dxa"/>
        <w:bottom w:w="100" w:type="dxa"/>
        <w:right w:w="100" w:type="dxa"/>
      </w:tblCellMar>
    </w:tblPr>
  </w:style>
  <w:style w:type="table" w:customStyle="1" w:styleId="77">
    <w:name w:val="77"/>
    <w:basedOn w:val="TableNormal95"/>
    <w:tblPr>
      <w:tblStyleRowBandSize w:val="1"/>
      <w:tblStyleColBandSize w:val="1"/>
      <w:tblCellMar>
        <w:top w:w="100" w:type="dxa"/>
        <w:left w:w="100" w:type="dxa"/>
        <w:bottom w:w="100" w:type="dxa"/>
        <w:right w:w="100" w:type="dxa"/>
      </w:tblCellMar>
    </w:tblPr>
  </w:style>
  <w:style w:type="table" w:customStyle="1" w:styleId="76">
    <w:name w:val="76"/>
    <w:basedOn w:val="TableNormal95"/>
    <w:tblPr>
      <w:tblStyleRowBandSize w:val="1"/>
      <w:tblStyleColBandSize w:val="1"/>
      <w:tblCellMar>
        <w:top w:w="100" w:type="dxa"/>
        <w:left w:w="100" w:type="dxa"/>
        <w:bottom w:w="100" w:type="dxa"/>
        <w:right w:w="100" w:type="dxa"/>
      </w:tblCellMar>
    </w:tblPr>
  </w:style>
  <w:style w:type="table" w:customStyle="1" w:styleId="75">
    <w:name w:val="75"/>
    <w:basedOn w:val="TableNormal95"/>
    <w:tblPr>
      <w:tblStyleRowBandSize w:val="1"/>
      <w:tblStyleColBandSize w:val="1"/>
      <w:tblCellMar>
        <w:top w:w="100" w:type="dxa"/>
        <w:left w:w="100" w:type="dxa"/>
        <w:bottom w:w="100" w:type="dxa"/>
        <w:right w:w="100" w:type="dxa"/>
      </w:tblCellMar>
    </w:tblPr>
  </w:style>
  <w:style w:type="table" w:customStyle="1" w:styleId="74">
    <w:name w:val="74"/>
    <w:basedOn w:val="TableNormal95"/>
    <w:tblPr>
      <w:tblStyleRowBandSize w:val="1"/>
      <w:tblStyleColBandSize w:val="1"/>
      <w:tblCellMar>
        <w:top w:w="100" w:type="dxa"/>
        <w:left w:w="100" w:type="dxa"/>
        <w:bottom w:w="100" w:type="dxa"/>
        <w:right w:w="100" w:type="dxa"/>
      </w:tblCellMar>
    </w:tblPr>
  </w:style>
  <w:style w:type="table" w:customStyle="1" w:styleId="73">
    <w:name w:val="73"/>
    <w:basedOn w:val="TableNormal95"/>
    <w:tblPr>
      <w:tblStyleRowBandSize w:val="1"/>
      <w:tblStyleColBandSize w:val="1"/>
      <w:tblCellMar>
        <w:top w:w="100" w:type="dxa"/>
        <w:left w:w="100" w:type="dxa"/>
        <w:bottom w:w="100" w:type="dxa"/>
        <w:right w:w="100" w:type="dxa"/>
      </w:tblCellMar>
    </w:tblPr>
  </w:style>
  <w:style w:type="table" w:customStyle="1" w:styleId="72">
    <w:name w:val="72"/>
    <w:basedOn w:val="TableNormal95"/>
    <w:tblPr>
      <w:tblStyleRowBandSize w:val="1"/>
      <w:tblStyleColBandSize w:val="1"/>
      <w:tblCellMar>
        <w:top w:w="100" w:type="dxa"/>
        <w:left w:w="100" w:type="dxa"/>
        <w:bottom w:w="100" w:type="dxa"/>
        <w:right w:w="100" w:type="dxa"/>
      </w:tblCellMar>
    </w:tblPr>
  </w:style>
  <w:style w:type="table" w:customStyle="1" w:styleId="71">
    <w:name w:val="71"/>
    <w:basedOn w:val="TableNormal95"/>
    <w:tblPr>
      <w:tblStyleRowBandSize w:val="1"/>
      <w:tblStyleColBandSize w:val="1"/>
      <w:tblCellMar>
        <w:top w:w="100" w:type="dxa"/>
        <w:left w:w="100" w:type="dxa"/>
        <w:bottom w:w="100" w:type="dxa"/>
        <w:right w:w="100" w:type="dxa"/>
      </w:tblCellMar>
    </w:tblPr>
  </w:style>
  <w:style w:type="table" w:customStyle="1" w:styleId="70">
    <w:name w:val="70"/>
    <w:basedOn w:val="TableNormal95"/>
    <w:tblPr>
      <w:tblStyleRowBandSize w:val="1"/>
      <w:tblStyleColBandSize w:val="1"/>
      <w:tblCellMar>
        <w:top w:w="100" w:type="dxa"/>
        <w:left w:w="100" w:type="dxa"/>
        <w:bottom w:w="100" w:type="dxa"/>
        <w:right w:w="100" w:type="dxa"/>
      </w:tblCellMar>
    </w:tblPr>
  </w:style>
  <w:style w:type="table" w:customStyle="1" w:styleId="69">
    <w:name w:val="69"/>
    <w:basedOn w:val="TableNormal95"/>
    <w:tblPr>
      <w:tblStyleRowBandSize w:val="1"/>
      <w:tblStyleColBandSize w:val="1"/>
      <w:tblCellMar>
        <w:top w:w="100" w:type="dxa"/>
        <w:left w:w="100" w:type="dxa"/>
        <w:bottom w:w="100" w:type="dxa"/>
        <w:right w:w="100" w:type="dxa"/>
      </w:tblCellMar>
    </w:tblPr>
  </w:style>
  <w:style w:type="table" w:customStyle="1" w:styleId="68">
    <w:name w:val="68"/>
    <w:basedOn w:val="TableNormal95"/>
    <w:tblPr>
      <w:tblStyleRowBandSize w:val="1"/>
      <w:tblStyleColBandSize w:val="1"/>
      <w:tblCellMar>
        <w:top w:w="100" w:type="dxa"/>
        <w:left w:w="100" w:type="dxa"/>
        <w:bottom w:w="100" w:type="dxa"/>
        <w:right w:w="100" w:type="dxa"/>
      </w:tblCellMar>
    </w:tblPr>
  </w:style>
  <w:style w:type="table" w:customStyle="1" w:styleId="67">
    <w:name w:val="67"/>
    <w:basedOn w:val="TableNormal95"/>
    <w:tblPr>
      <w:tblStyleRowBandSize w:val="1"/>
      <w:tblStyleColBandSize w:val="1"/>
      <w:tblCellMar>
        <w:top w:w="100" w:type="dxa"/>
        <w:left w:w="100" w:type="dxa"/>
        <w:bottom w:w="100" w:type="dxa"/>
        <w:right w:w="100" w:type="dxa"/>
      </w:tblCellMar>
    </w:tblPr>
  </w:style>
  <w:style w:type="table" w:customStyle="1" w:styleId="66">
    <w:name w:val="66"/>
    <w:basedOn w:val="TableNormal95"/>
    <w:tblPr>
      <w:tblStyleRowBandSize w:val="1"/>
      <w:tblStyleColBandSize w:val="1"/>
      <w:tblCellMar>
        <w:top w:w="100" w:type="dxa"/>
        <w:left w:w="100" w:type="dxa"/>
        <w:bottom w:w="100" w:type="dxa"/>
        <w:right w:w="100" w:type="dxa"/>
      </w:tblCellMar>
    </w:tblPr>
  </w:style>
  <w:style w:type="table" w:customStyle="1" w:styleId="65">
    <w:name w:val="65"/>
    <w:basedOn w:val="TableNormal95"/>
    <w:tblPr>
      <w:tblStyleRowBandSize w:val="1"/>
      <w:tblStyleColBandSize w:val="1"/>
      <w:tblCellMar>
        <w:top w:w="100" w:type="dxa"/>
        <w:left w:w="100" w:type="dxa"/>
        <w:bottom w:w="100" w:type="dxa"/>
        <w:right w:w="100" w:type="dxa"/>
      </w:tblCellMar>
    </w:tblPr>
  </w:style>
  <w:style w:type="table" w:customStyle="1" w:styleId="64">
    <w:name w:val="64"/>
    <w:basedOn w:val="TableNormal95"/>
    <w:tblPr>
      <w:tblStyleRowBandSize w:val="1"/>
      <w:tblStyleColBandSize w:val="1"/>
      <w:tblCellMar>
        <w:top w:w="100" w:type="dxa"/>
        <w:left w:w="100" w:type="dxa"/>
        <w:bottom w:w="100" w:type="dxa"/>
        <w:right w:w="100" w:type="dxa"/>
      </w:tblCellMar>
    </w:tblPr>
  </w:style>
  <w:style w:type="table" w:customStyle="1" w:styleId="63">
    <w:name w:val="63"/>
    <w:basedOn w:val="TableNormal95"/>
    <w:tblPr>
      <w:tblStyleRowBandSize w:val="1"/>
      <w:tblStyleColBandSize w:val="1"/>
      <w:tblCellMar>
        <w:top w:w="100" w:type="dxa"/>
        <w:left w:w="100" w:type="dxa"/>
        <w:bottom w:w="100" w:type="dxa"/>
        <w:right w:w="100" w:type="dxa"/>
      </w:tblCellMar>
    </w:tblPr>
  </w:style>
  <w:style w:type="table" w:customStyle="1" w:styleId="62">
    <w:name w:val="62"/>
    <w:basedOn w:val="TableNormal95"/>
    <w:tblPr>
      <w:tblStyleRowBandSize w:val="1"/>
      <w:tblStyleColBandSize w:val="1"/>
      <w:tblCellMar>
        <w:top w:w="100" w:type="dxa"/>
        <w:left w:w="100" w:type="dxa"/>
        <w:bottom w:w="100" w:type="dxa"/>
        <w:right w:w="100" w:type="dxa"/>
      </w:tblCellMar>
    </w:tblPr>
  </w:style>
  <w:style w:type="table" w:customStyle="1" w:styleId="61">
    <w:name w:val="61"/>
    <w:basedOn w:val="TableNormal95"/>
    <w:tblPr>
      <w:tblStyleRowBandSize w:val="1"/>
      <w:tblStyleColBandSize w:val="1"/>
      <w:tblCellMar>
        <w:top w:w="100" w:type="dxa"/>
        <w:left w:w="100" w:type="dxa"/>
        <w:bottom w:w="100" w:type="dxa"/>
        <w:right w:w="100" w:type="dxa"/>
      </w:tblCellMar>
    </w:tblPr>
  </w:style>
  <w:style w:type="table" w:customStyle="1" w:styleId="60">
    <w:name w:val="60"/>
    <w:basedOn w:val="TableNormal95"/>
    <w:tblPr>
      <w:tblStyleRowBandSize w:val="1"/>
      <w:tblStyleColBandSize w:val="1"/>
      <w:tblCellMar>
        <w:top w:w="100" w:type="dxa"/>
        <w:left w:w="100" w:type="dxa"/>
        <w:bottom w:w="100" w:type="dxa"/>
        <w:right w:w="100" w:type="dxa"/>
      </w:tblCellMar>
    </w:tblPr>
  </w:style>
  <w:style w:type="table" w:customStyle="1" w:styleId="59">
    <w:name w:val="59"/>
    <w:basedOn w:val="TableNormal95"/>
    <w:tblPr>
      <w:tblStyleRowBandSize w:val="1"/>
      <w:tblStyleColBandSize w:val="1"/>
      <w:tblCellMar>
        <w:top w:w="100" w:type="dxa"/>
        <w:left w:w="100" w:type="dxa"/>
        <w:bottom w:w="100" w:type="dxa"/>
        <w:right w:w="100" w:type="dxa"/>
      </w:tblCellMar>
    </w:tblPr>
  </w:style>
  <w:style w:type="table" w:customStyle="1" w:styleId="58">
    <w:name w:val="58"/>
    <w:basedOn w:val="TableNormal95"/>
    <w:tblPr>
      <w:tblStyleRowBandSize w:val="1"/>
      <w:tblStyleColBandSize w:val="1"/>
      <w:tblCellMar>
        <w:top w:w="100" w:type="dxa"/>
        <w:left w:w="100" w:type="dxa"/>
        <w:bottom w:w="100" w:type="dxa"/>
        <w:right w:w="100" w:type="dxa"/>
      </w:tblCellMar>
    </w:tblPr>
  </w:style>
  <w:style w:type="table" w:customStyle="1" w:styleId="57">
    <w:name w:val="57"/>
    <w:basedOn w:val="TableNormal95"/>
    <w:tblPr>
      <w:tblStyleRowBandSize w:val="1"/>
      <w:tblStyleColBandSize w:val="1"/>
      <w:tblCellMar>
        <w:top w:w="100" w:type="dxa"/>
        <w:left w:w="100" w:type="dxa"/>
        <w:bottom w:w="100" w:type="dxa"/>
        <w:right w:w="100" w:type="dxa"/>
      </w:tblCellMar>
    </w:tblPr>
  </w:style>
  <w:style w:type="table" w:customStyle="1" w:styleId="56">
    <w:name w:val="56"/>
    <w:basedOn w:val="TableNormal95"/>
    <w:tblPr>
      <w:tblStyleRowBandSize w:val="1"/>
      <w:tblStyleColBandSize w:val="1"/>
      <w:tblCellMar>
        <w:top w:w="100" w:type="dxa"/>
        <w:left w:w="100" w:type="dxa"/>
        <w:bottom w:w="100" w:type="dxa"/>
        <w:right w:w="100" w:type="dxa"/>
      </w:tblCellMar>
    </w:tblPr>
  </w:style>
  <w:style w:type="table" w:customStyle="1" w:styleId="55">
    <w:name w:val="55"/>
    <w:basedOn w:val="TableNormal95"/>
    <w:tblPr>
      <w:tblStyleRowBandSize w:val="1"/>
      <w:tblStyleColBandSize w:val="1"/>
      <w:tblCellMar>
        <w:top w:w="100" w:type="dxa"/>
        <w:left w:w="100" w:type="dxa"/>
        <w:bottom w:w="100" w:type="dxa"/>
        <w:right w:w="100" w:type="dxa"/>
      </w:tblCellMar>
    </w:tblPr>
  </w:style>
  <w:style w:type="table" w:customStyle="1" w:styleId="54">
    <w:name w:val="54"/>
    <w:basedOn w:val="TableNormal95"/>
    <w:tblPr>
      <w:tblStyleRowBandSize w:val="1"/>
      <w:tblStyleColBandSize w:val="1"/>
      <w:tblCellMar>
        <w:top w:w="100" w:type="dxa"/>
        <w:left w:w="100" w:type="dxa"/>
        <w:bottom w:w="100" w:type="dxa"/>
        <w:right w:w="100" w:type="dxa"/>
      </w:tblCellMar>
    </w:tblPr>
  </w:style>
  <w:style w:type="table" w:customStyle="1" w:styleId="53">
    <w:name w:val="53"/>
    <w:basedOn w:val="TableNormal95"/>
    <w:tblPr>
      <w:tblStyleRowBandSize w:val="1"/>
      <w:tblStyleColBandSize w:val="1"/>
      <w:tblCellMar>
        <w:top w:w="100" w:type="dxa"/>
        <w:left w:w="100" w:type="dxa"/>
        <w:bottom w:w="100" w:type="dxa"/>
        <w:right w:w="100" w:type="dxa"/>
      </w:tblCellMar>
    </w:tblPr>
  </w:style>
  <w:style w:type="table" w:customStyle="1" w:styleId="52">
    <w:name w:val="52"/>
    <w:basedOn w:val="TableNormal95"/>
    <w:tblPr>
      <w:tblStyleRowBandSize w:val="1"/>
      <w:tblStyleColBandSize w:val="1"/>
      <w:tblCellMar>
        <w:top w:w="100" w:type="dxa"/>
        <w:left w:w="100" w:type="dxa"/>
        <w:bottom w:w="100" w:type="dxa"/>
        <w:right w:w="100" w:type="dxa"/>
      </w:tblCellMar>
    </w:tblPr>
  </w:style>
  <w:style w:type="table" w:customStyle="1" w:styleId="51">
    <w:name w:val="51"/>
    <w:basedOn w:val="TableNormal95"/>
    <w:tblPr>
      <w:tblStyleRowBandSize w:val="1"/>
      <w:tblStyleColBandSize w:val="1"/>
      <w:tblCellMar>
        <w:top w:w="100" w:type="dxa"/>
        <w:left w:w="100" w:type="dxa"/>
        <w:bottom w:w="100" w:type="dxa"/>
        <w:right w:w="100" w:type="dxa"/>
      </w:tblCellMar>
    </w:tblPr>
  </w:style>
  <w:style w:type="table" w:customStyle="1" w:styleId="50">
    <w:name w:val="50"/>
    <w:basedOn w:val="TableNormal95"/>
    <w:tblPr>
      <w:tblStyleRowBandSize w:val="1"/>
      <w:tblStyleColBandSize w:val="1"/>
      <w:tblCellMar>
        <w:top w:w="100" w:type="dxa"/>
        <w:left w:w="100" w:type="dxa"/>
        <w:bottom w:w="100" w:type="dxa"/>
        <w:right w:w="100" w:type="dxa"/>
      </w:tblCellMar>
    </w:tblPr>
  </w:style>
  <w:style w:type="table" w:customStyle="1" w:styleId="49">
    <w:name w:val="49"/>
    <w:basedOn w:val="TableNormal95"/>
    <w:tblPr>
      <w:tblStyleRowBandSize w:val="1"/>
      <w:tblStyleColBandSize w:val="1"/>
      <w:tblCellMar>
        <w:top w:w="100" w:type="dxa"/>
        <w:left w:w="100" w:type="dxa"/>
        <w:bottom w:w="100" w:type="dxa"/>
        <w:right w:w="100" w:type="dxa"/>
      </w:tblCellMar>
    </w:tblPr>
  </w:style>
  <w:style w:type="table" w:customStyle="1" w:styleId="48">
    <w:name w:val="48"/>
    <w:basedOn w:val="TableNormal95"/>
    <w:tblPr>
      <w:tblStyleRowBandSize w:val="1"/>
      <w:tblStyleColBandSize w:val="1"/>
      <w:tblCellMar>
        <w:top w:w="100" w:type="dxa"/>
        <w:left w:w="100" w:type="dxa"/>
        <w:bottom w:w="100" w:type="dxa"/>
        <w:right w:w="100" w:type="dxa"/>
      </w:tblCellMar>
    </w:tblPr>
  </w:style>
  <w:style w:type="table" w:customStyle="1" w:styleId="47">
    <w:name w:val="47"/>
    <w:basedOn w:val="TableNormal95"/>
    <w:tblPr>
      <w:tblStyleRowBandSize w:val="1"/>
      <w:tblStyleColBandSize w:val="1"/>
      <w:tblCellMar>
        <w:top w:w="100" w:type="dxa"/>
        <w:left w:w="100" w:type="dxa"/>
        <w:bottom w:w="100" w:type="dxa"/>
        <w:right w:w="100" w:type="dxa"/>
      </w:tblCellMar>
    </w:tblPr>
  </w:style>
  <w:style w:type="table" w:customStyle="1" w:styleId="46">
    <w:name w:val="46"/>
    <w:basedOn w:val="TableNormal95"/>
    <w:tblPr>
      <w:tblStyleRowBandSize w:val="1"/>
      <w:tblStyleColBandSize w:val="1"/>
      <w:tblCellMar>
        <w:top w:w="100" w:type="dxa"/>
        <w:left w:w="100" w:type="dxa"/>
        <w:bottom w:w="100" w:type="dxa"/>
        <w:right w:w="100" w:type="dxa"/>
      </w:tblCellMar>
    </w:tblPr>
  </w:style>
  <w:style w:type="table" w:customStyle="1" w:styleId="45">
    <w:name w:val="45"/>
    <w:basedOn w:val="TableNormal95"/>
    <w:tblPr>
      <w:tblStyleRowBandSize w:val="1"/>
      <w:tblStyleColBandSize w:val="1"/>
      <w:tblCellMar>
        <w:top w:w="100" w:type="dxa"/>
        <w:left w:w="100" w:type="dxa"/>
        <w:bottom w:w="100" w:type="dxa"/>
        <w:right w:w="100" w:type="dxa"/>
      </w:tblCellMar>
    </w:tblPr>
  </w:style>
  <w:style w:type="table" w:customStyle="1" w:styleId="44">
    <w:name w:val="44"/>
    <w:basedOn w:val="TableNormal95"/>
    <w:tblPr>
      <w:tblStyleRowBandSize w:val="1"/>
      <w:tblStyleColBandSize w:val="1"/>
      <w:tblCellMar>
        <w:top w:w="100" w:type="dxa"/>
        <w:left w:w="100" w:type="dxa"/>
        <w:bottom w:w="100" w:type="dxa"/>
        <w:right w:w="100" w:type="dxa"/>
      </w:tblCellMar>
    </w:tblPr>
  </w:style>
  <w:style w:type="table" w:customStyle="1" w:styleId="43">
    <w:name w:val="43"/>
    <w:basedOn w:val="TableNormal95"/>
    <w:tblPr>
      <w:tblStyleRowBandSize w:val="1"/>
      <w:tblStyleColBandSize w:val="1"/>
      <w:tblCellMar>
        <w:top w:w="100" w:type="dxa"/>
        <w:left w:w="100" w:type="dxa"/>
        <w:bottom w:w="100" w:type="dxa"/>
        <w:right w:w="100" w:type="dxa"/>
      </w:tblCellMar>
    </w:tblPr>
  </w:style>
  <w:style w:type="table" w:customStyle="1" w:styleId="42">
    <w:name w:val="42"/>
    <w:basedOn w:val="TableNormal95"/>
    <w:tblPr>
      <w:tblStyleRowBandSize w:val="1"/>
      <w:tblStyleColBandSize w:val="1"/>
      <w:tblCellMar>
        <w:top w:w="100" w:type="dxa"/>
        <w:left w:w="100" w:type="dxa"/>
        <w:bottom w:w="100" w:type="dxa"/>
        <w:right w:w="100" w:type="dxa"/>
      </w:tblCellMar>
    </w:tblPr>
  </w:style>
  <w:style w:type="table" w:customStyle="1" w:styleId="41">
    <w:name w:val="41"/>
    <w:basedOn w:val="TableNormal95"/>
    <w:tblPr>
      <w:tblStyleRowBandSize w:val="1"/>
      <w:tblStyleColBandSize w:val="1"/>
      <w:tblCellMar>
        <w:top w:w="100" w:type="dxa"/>
        <w:left w:w="100" w:type="dxa"/>
        <w:bottom w:w="100" w:type="dxa"/>
        <w:right w:w="100" w:type="dxa"/>
      </w:tblCellMar>
    </w:tblPr>
  </w:style>
  <w:style w:type="table" w:customStyle="1" w:styleId="40">
    <w:name w:val="40"/>
    <w:basedOn w:val="TableNormal95"/>
    <w:tblPr>
      <w:tblStyleRowBandSize w:val="1"/>
      <w:tblStyleColBandSize w:val="1"/>
      <w:tblCellMar>
        <w:top w:w="100" w:type="dxa"/>
        <w:left w:w="100" w:type="dxa"/>
        <w:bottom w:w="100" w:type="dxa"/>
        <w:right w:w="100" w:type="dxa"/>
      </w:tblCellMar>
    </w:tblPr>
  </w:style>
  <w:style w:type="table" w:customStyle="1" w:styleId="39">
    <w:name w:val="39"/>
    <w:basedOn w:val="TableNormal95"/>
    <w:tblPr>
      <w:tblStyleRowBandSize w:val="1"/>
      <w:tblStyleColBandSize w:val="1"/>
      <w:tblCellMar>
        <w:top w:w="100" w:type="dxa"/>
        <w:left w:w="100" w:type="dxa"/>
        <w:bottom w:w="100" w:type="dxa"/>
        <w:right w:w="100" w:type="dxa"/>
      </w:tblCellMar>
    </w:tblPr>
  </w:style>
  <w:style w:type="table" w:customStyle="1" w:styleId="38">
    <w:name w:val="38"/>
    <w:basedOn w:val="TableNormal95"/>
    <w:tblPr>
      <w:tblStyleRowBandSize w:val="1"/>
      <w:tblStyleColBandSize w:val="1"/>
      <w:tblCellMar>
        <w:top w:w="100" w:type="dxa"/>
        <w:left w:w="100" w:type="dxa"/>
        <w:bottom w:w="100" w:type="dxa"/>
        <w:right w:w="100" w:type="dxa"/>
      </w:tblCellMar>
    </w:tblPr>
  </w:style>
  <w:style w:type="table" w:customStyle="1" w:styleId="37">
    <w:name w:val="37"/>
    <w:basedOn w:val="TableNormal95"/>
    <w:tblPr>
      <w:tblStyleRowBandSize w:val="1"/>
      <w:tblStyleColBandSize w:val="1"/>
      <w:tblCellMar>
        <w:top w:w="100" w:type="dxa"/>
        <w:left w:w="100" w:type="dxa"/>
        <w:bottom w:w="100" w:type="dxa"/>
        <w:right w:w="100" w:type="dxa"/>
      </w:tblCellMar>
    </w:tblPr>
  </w:style>
  <w:style w:type="table" w:customStyle="1" w:styleId="36">
    <w:name w:val="36"/>
    <w:basedOn w:val="TableNormal95"/>
    <w:tblPr>
      <w:tblStyleRowBandSize w:val="1"/>
      <w:tblStyleColBandSize w:val="1"/>
      <w:tblCellMar>
        <w:top w:w="100" w:type="dxa"/>
        <w:left w:w="100" w:type="dxa"/>
        <w:bottom w:w="100" w:type="dxa"/>
        <w:right w:w="100" w:type="dxa"/>
      </w:tblCellMar>
    </w:tblPr>
  </w:style>
  <w:style w:type="table" w:customStyle="1" w:styleId="35">
    <w:name w:val="35"/>
    <w:basedOn w:val="TableNormal95"/>
    <w:tblPr>
      <w:tblStyleRowBandSize w:val="1"/>
      <w:tblStyleColBandSize w:val="1"/>
      <w:tblCellMar>
        <w:top w:w="100" w:type="dxa"/>
        <w:left w:w="100" w:type="dxa"/>
        <w:bottom w:w="100" w:type="dxa"/>
        <w:right w:w="100" w:type="dxa"/>
      </w:tblCellMar>
    </w:tblPr>
  </w:style>
  <w:style w:type="table" w:customStyle="1" w:styleId="34">
    <w:name w:val="34"/>
    <w:basedOn w:val="TableNormal95"/>
    <w:tblPr>
      <w:tblStyleRowBandSize w:val="1"/>
      <w:tblStyleColBandSize w:val="1"/>
      <w:tblCellMar>
        <w:top w:w="100" w:type="dxa"/>
        <w:left w:w="100" w:type="dxa"/>
        <w:bottom w:w="100" w:type="dxa"/>
        <w:right w:w="100" w:type="dxa"/>
      </w:tblCellMar>
    </w:tblPr>
  </w:style>
  <w:style w:type="table" w:customStyle="1" w:styleId="33">
    <w:name w:val="33"/>
    <w:basedOn w:val="TableNormal95"/>
    <w:tblPr>
      <w:tblStyleRowBandSize w:val="1"/>
      <w:tblStyleColBandSize w:val="1"/>
      <w:tblCellMar>
        <w:top w:w="100" w:type="dxa"/>
        <w:left w:w="100" w:type="dxa"/>
        <w:bottom w:w="100" w:type="dxa"/>
        <w:right w:w="100" w:type="dxa"/>
      </w:tblCellMar>
    </w:tblPr>
  </w:style>
  <w:style w:type="table" w:customStyle="1" w:styleId="32">
    <w:name w:val="32"/>
    <w:basedOn w:val="TableNormal95"/>
    <w:tblPr>
      <w:tblStyleRowBandSize w:val="1"/>
      <w:tblStyleColBandSize w:val="1"/>
      <w:tblCellMar>
        <w:top w:w="100" w:type="dxa"/>
        <w:left w:w="100" w:type="dxa"/>
        <w:bottom w:w="100" w:type="dxa"/>
        <w:right w:w="100" w:type="dxa"/>
      </w:tblCellMar>
    </w:tblPr>
  </w:style>
  <w:style w:type="table" w:customStyle="1" w:styleId="31">
    <w:name w:val="31"/>
    <w:basedOn w:val="TableNormal95"/>
    <w:tblPr>
      <w:tblStyleRowBandSize w:val="1"/>
      <w:tblStyleColBandSize w:val="1"/>
      <w:tblCellMar>
        <w:top w:w="100" w:type="dxa"/>
        <w:left w:w="100" w:type="dxa"/>
        <w:bottom w:w="100" w:type="dxa"/>
        <w:right w:w="100" w:type="dxa"/>
      </w:tblCellMar>
    </w:tblPr>
  </w:style>
  <w:style w:type="table" w:customStyle="1" w:styleId="30">
    <w:name w:val="30"/>
    <w:basedOn w:val="TableNormal95"/>
    <w:tblPr>
      <w:tblStyleRowBandSize w:val="1"/>
      <w:tblStyleColBandSize w:val="1"/>
      <w:tblCellMar>
        <w:top w:w="100" w:type="dxa"/>
        <w:left w:w="100" w:type="dxa"/>
        <w:bottom w:w="100" w:type="dxa"/>
        <w:right w:w="100" w:type="dxa"/>
      </w:tblCellMar>
    </w:tblPr>
  </w:style>
  <w:style w:type="table" w:customStyle="1" w:styleId="29">
    <w:name w:val="29"/>
    <w:basedOn w:val="TableNormal95"/>
    <w:tblPr>
      <w:tblStyleRowBandSize w:val="1"/>
      <w:tblStyleColBandSize w:val="1"/>
      <w:tblCellMar>
        <w:top w:w="100" w:type="dxa"/>
        <w:left w:w="100" w:type="dxa"/>
        <w:bottom w:w="100" w:type="dxa"/>
        <w:right w:w="100" w:type="dxa"/>
      </w:tblCellMar>
    </w:tblPr>
  </w:style>
  <w:style w:type="table" w:customStyle="1" w:styleId="28">
    <w:name w:val="28"/>
    <w:basedOn w:val="TableNormal95"/>
    <w:tblPr>
      <w:tblStyleRowBandSize w:val="1"/>
      <w:tblStyleColBandSize w:val="1"/>
      <w:tblCellMar>
        <w:top w:w="100" w:type="dxa"/>
        <w:left w:w="100" w:type="dxa"/>
        <w:bottom w:w="100" w:type="dxa"/>
        <w:right w:w="100" w:type="dxa"/>
      </w:tblCellMar>
    </w:tblPr>
  </w:style>
  <w:style w:type="table" w:customStyle="1" w:styleId="27">
    <w:name w:val="27"/>
    <w:basedOn w:val="TableNormal95"/>
    <w:tblPr>
      <w:tblStyleRowBandSize w:val="1"/>
      <w:tblStyleColBandSize w:val="1"/>
      <w:tblCellMar>
        <w:top w:w="100" w:type="dxa"/>
        <w:left w:w="100" w:type="dxa"/>
        <w:bottom w:w="100" w:type="dxa"/>
        <w:right w:w="100" w:type="dxa"/>
      </w:tblCellMar>
    </w:tblPr>
  </w:style>
  <w:style w:type="table" w:customStyle="1" w:styleId="26">
    <w:name w:val="26"/>
    <w:basedOn w:val="TableNormal95"/>
    <w:tblPr>
      <w:tblStyleRowBandSize w:val="1"/>
      <w:tblStyleColBandSize w:val="1"/>
      <w:tblCellMar>
        <w:top w:w="100" w:type="dxa"/>
        <w:left w:w="100" w:type="dxa"/>
        <w:bottom w:w="100" w:type="dxa"/>
        <w:right w:w="100" w:type="dxa"/>
      </w:tblCellMar>
    </w:tblPr>
  </w:style>
  <w:style w:type="table" w:customStyle="1" w:styleId="25">
    <w:name w:val="25"/>
    <w:basedOn w:val="TableNormal95"/>
    <w:tblPr>
      <w:tblStyleRowBandSize w:val="1"/>
      <w:tblStyleColBandSize w:val="1"/>
      <w:tblCellMar>
        <w:top w:w="100" w:type="dxa"/>
        <w:left w:w="100" w:type="dxa"/>
        <w:bottom w:w="100" w:type="dxa"/>
        <w:right w:w="100" w:type="dxa"/>
      </w:tblCellMar>
    </w:tblPr>
  </w:style>
  <w:style w:type="table" w:customStyle="1" w:styleId="24">
    <w:name w:val="24"/>
    <w:basedOn w:val="TableNormal95"/>
    <w:tblPr>
      <w:tblStyleRowBandSize w:val="1"/>
      <w:tblStyleColBandSize w:val="1"/>
      <w:tblCellMar>
        <w:top w:w="100" w:type="dxa"/>
        <w:left w:w="100" w:type="dxa"/>
        <w:bottom w:w="100" w:type="dxa"/>
        <w:right w:w="100" w:type="dxa"/>
      </w:tblCellMar>
    </w:tblPr>
  </w:style>
  <w:style w:type="table" w:customStyle="1" w:styleId="23">
    <w:name w:val="23"/>
    <w:basedOn w:val="TableNormal95"/>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22">
    <w:name w:val="22"/>
    <w:basedOn w:val="TableNormal101"/>
    <w:tblPr>
      <w:tblStyleRowBandSize w:val="1"/>
      <w:tblStyleColBandSize w:val="1"/>
      <w:tblCellMar>
        <w:top w:w="100" w:type="dxa"/>
        <w:left w:w="100" w:type="dxa"/>
        <w:bottom w:w="100" w:type="dxa"/>
        <w:right w:w="100" w:type="dxa"/>
      </w:tblCellMar>
    </w:tblPr>
  </w:style>
  <w:style w:type="table" w:customStyle="1" w:styleId="21">
    <w:name w:val="21"/>
    <w:basedOn w:val="TableNormal101"/>
    <w:tblPr>
      <w:tblStyleRowBandSize w:val="1"/>
      <w:tblStyleColBandSize w:val="1"/>
      <w:tblCellMar>
        <w:top w:w="100" w:type="dxa"/>
        <w:left w:w="100" w:type="dxa"/>
        <w:bottom w:w="100" w:type="dxa"/>
        <w:right w:w="100" w:type="dxa"/>
      </w:tblCellMar>
    </w:tblPr>
  </w:style>
  <w:style w:type="table" w:customStyle="1" w:styleId="20">
    <w:name w:val="20"/>
    <w:basedOn w:val="TableNormal101"/>
    <w:tblPr>
      <w:tblStyleRowBandSize w:val="1"/>
      <w:tblStyleColBandSize w:val="1"/>
      <w:tblCellMar>
        <w:top w:w="100" w:type="dxa"/>
        <w:left w:w="100" w:type="dxa"/>
        <w:bottom w:w="100" w:type="dxa"/>
        <w:right w:w="100" w:type="dxa"/>
      </w:tblCellMar>
    </w:tblPr>
  </w:style>
  <w:style w:type="table" w:customStyle="1" w:styleId="19">
    <w:name w:val="19"/>
    <w:basedOn w:val="TableNormal101"/>
    <w:tblPr>
      <w:tblStyleRowBandSize w:val="1"/>
      <w:tblStyleColBandSize w:val="1"/>
      <w:tblCellMar>
        <w:top w:w="100" w:type="dxa"/>
        <w:left w:w="100" w:type="dxa"/>
        <w:bottom w:w="100" w:type="dxa"/>
        <w:right w:w="100" w:type="dxa"/>
      </w:tblCellMar>
    </w:tblPr>
  </w:style>
  <w:style w:type="table" w:customStyle="1" w:styleId="18">
    <w:name w:val="18"/>
    <w:basedOn w:val="TableNormal101"/>
    <w:tblPr>
      <w:tblStyleRowBandSize w:val="1"/>
      <w:tblStyleColBandSize w:val="1"/>
      <w:tblCellMar>
        <w:top w:w="100" w:type="dxa"/>
        <w:left w:w="100" w:type="dxa"/>
        <w:bottom w:w="100" w:type="dxa"/>
        <w:right w:w="100" w:type="dxa"/>
      </w:tblCellMar>
    </w:tblPr>
  </w:style>
  <w:style w:type="table" w:customStyle="1" w:styleId="17">
    <w:name w:val="17"/>
    <w:basedOn w:val="TableNormal101"/>
    <w:tblPr>
      <w:tblStyleRowBandSize w:val="1"/>
      <w:tblStyleColBandSize w:val="1"/>
      <w:tblCellMar>
        <w:top w:w="100" w:type="dxa"/>
        <w:left w:w="100" w:type="dxa"/>
        <w:bottom w:w="100" w:type="dxa"/>
        <w:right w:w="100" w:type="dxa"/>
      </w:tblCellMar>
    </w:tblPr>
  </w:style>
  <w:style w:type="table" w:customStyle="1" w:styleId="16">
    <w:name w:val="16"/>
    <w:basedOn w:val="TableNormal101"/>
    <w:tblPr>
      <w:tblStyleRowBandSize w:val="1"/>
      <w:tblStyleColBandSize w:val="1"/>
      <w:tblCellMar>
        <w:top w:w="100" w:type="dxa"/>
        <w:left w:w="100" w:type="dxa"/>
        <w:bottom w:w="100" w:type="dxa"/>
        <w:right w:w="100" w:type="dxa"/>
      </w:tblCellMar>
    </w:tblPr>
  </w:style>
  <w:style w:type="table" w:customStyle="1" w:styleId="15">
    <w:name w:val="15"/>
    <w:basedOn w:val="TableNormal102"/>
    <w:tblPr>
      <w:tblStyleRowBandSize w:val="1"/>
      <w:tblStyleColBandSize w:val="1"/>
      <w:tblCellMar>
        <w:top w:w="100" w:type="dxa"/>
        <w:left w:w="100" w:type="dxa"/>
        <w:bottom w:w="100" w:type="dxa"/>
        <w:right w:w="100" w:type="dxa"/>
      </w:tblCellMar>
    </w:tblPr>
  </w:style>
  <w:style w:type="table" w:customStyle="1" w:styleId="14">
    <w:name w:val="14"/>
    <w:basedOn w:val="TableNormal102"/>
    <w:tblPr>
      <w:tblStyleRowBandSize w:val="1"/>
      <w:tblStyleColBandSize w:val="1"/>
      <w:tblCellMar>
        <w:top w:w="100" w:type="dxa"/>
        <w:left w:w="100" w:type="dxa"/>
        <w:bottom w:w="100" w:type="dxa"/>
        <w:right w:w="100" w:type="dxa"/>
      </w:tblCellMar>
    </w:tblPr>
  </w:style>
  <w:style w:type="table" w:customStyle="1" w:styleId="13">
    <w:name w:val="13"/>
    <w:basedOn w:val="TableNormal102"/>
    <w:tblPr>
      <w:tblStyleRowBandSize w:val="1"/>
      <w:tblStyleColBandSize w:val="1"/>
      <w:tblCellMar>
        <w:top w:w="100" w:type="dxa"/>
        <w:left w:w="100" w:type="dxa"/>
        <w:bottom w:w="100" w:type="dxa"/>
        <w:right w:w="100" w:type="dxa"/>
      </w:tblCellMar>
    </w:tblPr>
  </w:style>
  <w:style w:type="table" w:customStyle="1" w:styleId="12">
    <w:name w:val="12"/>
    <w:basedOn w:val="TableNormal102"/>
    <w:tblPr>
      <w:tblStyleRowBandSize w:val="1"/>
      <w:tblStyleColBandSize w:val="1"/>
      <w:tblCellMar>
        <w:top w:w="100" w:type="dxa"/>
        <w:left w:w="100" w:type="dxa"/>
        <w:bottom w:w="100" w:type="dxa"/>
        <w:right w:w="100" w:type="dxa"/>
      </w:tblCellMar>
    </w:tblPr>
  </w:style>
  <w:style w:type="table" w:customStyle="1" w:styleId="11">
    <w:name w:val="11"/>
    <w:basedOn w:val="TableNormal102"/>
    <w:tblPr>
      <w:tblStyleRowBandSize w:val="1"/>
      <w:tblStyleColBandSize w:val="1"/>
      <w:tblCellMar>
        <w:top w:w="100" w:type="dxa"/>
        <w:left w:w="100" w:type="dxa"/>
        <w:bottom w:w="100" w:type="dxa"/>
        <w:right w:w="100" w:type="dxa"/>
      </w:tblCellMar>
    </w:tblPr>
  </w:style>
  <w:style w:type="table" w:customStyle="1" w:styleId="10">
    <w:name w:val="10"/>
    <w:basedOn w:val="TableNormal103"/>
    <w:tblPr>
      <w:tblStyleRowBandSize w:val="1"/>
      <w:tblStyleColBandSize w:val="1"/>
      <w:tblCellMar>
        <w:top w:w="100" w:type="dxa"/>
        <w:left w:w="100" w:type="dxa"/>
        <w:bottom w:w="100" w:type="dxa"/>
        <w:right w:w="100" w:type="dxa"/>
      </w:tblCellMar>
    </w:tblPr>
  </w:style>
  <w:style w:type="table" w:customStyle="1" w:styleId="9">
    <w:name w:val="9"/>
    <w:basedOn w:val="TableNormal103"/>
    <w:tblPr>
      <w:tblStyleRowBandSize w:val="1"/>
      <w:tblStyleColBandSize w:val="1"/>
      <w:tblCellMar>
        <w:top w:w="100" w:type="dxa"/>
        <w:left w:w="100" w:type="dxa"/>
        <w:bottom w:w="100" w:type="dxa"/>
        <w:right w:w="100" w:type="dxa"/>
      </w:tblCellMar>
    </w:tblPr>
  </w:style>
  <w:style w:type="table" w:customStyle="1" w:styleId="8">
    <w:name w:val="8"/>
    <w:basedOn w:val="TableNormal103"/>
    <w:tblPr>
      <w:tblStyleRowBandSize w:val="1"/>
      <w:tblStyleColBandSize w:val="1"/>
      <w:tblCellMar>
        <w:top w:w="100" w:type="dxa"/>
        <w:left w:w="100" w:type="dxa"/>
        <w:bottom w:w="100" w:type="dxa"/>
        <w:right w:w="100" w:type="dxa"/>
      </w:tblCellMar>
    </w:tblPr>
  </w:style>
  <w:style w:type="table" w:customStyle="1" w:styleId="7">
    <w:name w:val="7"/>
    <w:basedOn w:val="TableNormal103"/>
    <w:tblPr>
      <w:tblStyleRowBandSize w:val="1"/>
      <w:tblStyleColBandSize w:val="1"/>
      <w:tblCellMar>
        <w:top w:w="100" w:type="dxa"/>
        <w:left w:w="100" w:type="dxa"/>
        <w:bottom w:w="100" w:type="dxa"/>
        <w:right w:w="100" w:type="dxa"/>
      </w:tblCellMar>
    </w:tblPr>
  </w:style>
  <w:style w:type="table" w:customStyle="1" w:styleId="6">
    <w:name w:val="6"/>
    <w:basedOn w:val="TableNormal103"/>
    <w:tblPr>
      <w:tblStyleRowBandSize w:val="1"/>
      <w:tblStyleColBandSize w:val="1"/>
      <w:tblCellMar>
        <w:top w:w="100" w:type="dxa"/>
        <w:left w:w="100" w:type="dxa"/>
        <w:bottom w:w="100" w:type="dxa"/>
        <w:right w:w="100" w:type="dxa"/>
      </w:tblCellMar>
    </w:tblPr>
  </w:style>
  <w:style w:type="table" w:customStyle="1" w:styleId="5">
    <w:name w:val="5"/>
    <w:basedOn w:val="TableNormal103"/>
    <w:tblPr>
      <w:tblStyleRowBandSize w:val="1"/>
      <w:tblStyleColBandSize w:val="1"/>
      <w:tblCellMar>
        <w:top w:w="100" w:type="dxa"/>
        <w:left w:w="100" w:type="dxa"/>
        <w:bottom w:w="100" w:type="dxa"/>
        <w:right w:w="100" w:type="dxa"/>
      </w:tblCellMar>
    </w:tblPr>
  </w:style>
  <w:style w:type="table" w:customStyle="1" w:styleId="4">
    <w:name w:val="4"/>
    <w:basedOn w:val="TableNormal103"/>
    <w:tblPr>
      <w:tblStyleRowBandSize w:val="1"/>
      <w:tblStyleColBandSize w:val="1"/>
      <w:tblCellMar>
        <w:top w:w="100" w:type="dxa"/>
        <w:left w:w="100" w:type="dxa"/>
        <w:bottom w:w="100" w:type="dxa"/>
        <w:right w:w="100" w:type="dxa"/>
      </w:tblCellMar>
    </w:tblPr>
  </w:style>
  <w:style w:type="table" w:customStyle="1" w:styleId="2">
    <w:name w:val="2"/>
    <w:basedOn w:val="TableNormal103"/>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 w:type="table" w:customStyle="1" w:styleId="TableGrid">
    <w:name w:val="TableGrid"/>
    <w:rsid w:val="00951399"/>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paragraph" w:customStyle="1" w:styleId="msonormal0">
    <w:name w:val="msonormal"/>
    <w:basedOn w:val="Normal"/>
    <w:rsid w:val="00370D35"/>
    <w:pPr>
      <w:spacing w:before="100" w:beforeAutospacing="1" w:after="100" w:afterAutospacing="1"/>
    </w:pPr>
    <w:rPr>
      <w:rFonts w:ascii="Times New Roman" w:eastAsia="Times New Roman" w:hAnsi="Times New Roman" w:cs="Times New Roman"/>
      <w:lang w:val="en-US"/>
    </w:rPr>
  </w:style>
  <w:style w:type="table" w:customStyle="1" w:styleId="1">
    <w:name w:val="1"/>
    <w:basedOn w:val="Tablanormal"/>
    <w:rsid w:val="00370D35"/>
    <w:pPr>
      <w:ind w:hanging="1"/>
    </w:pPr>
    <w:rPr>
      <w:rFonts w:ascii="Times New Roman" w:eastAsia="Times New Roman" w:hAnsi="Times New Roman" w:cs="Times New Roman"/>
      <w:lang w:eastAsia="es-MX"/>
    </w:rPr>
    <w:tblPr>
      <w:tblStyleRowBandSize w:val="1"/>
      <w:tblStyleColBandSize w:val="1"/>
      <w:tblInd w:w="0" w:type="nil"/>
    </w:tblPr>
  </w:style>
  <w:style w:type="paragraph" w:customStyle="1" w:styleId="ROMANOS">
    <w:name w:val="ROMANOS"/>
    <w:basedOn w:val="Normal"/>
    <w:rsid w:val="003628B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NormalWebCar3">
    <w:name w:val="Normal (Web) Car3"/>
    <w:aliases w:val="Texto comentario1 Car1,Texto comentar Car2"/>
    <w:basedOn w:val="Fuentedeprrafopredeter"/>
    <w:link w:val="wordsection1"/>
    <w:uiPriority w:val="99"/>
    <w:locked/>
    <w:rsid w:val="00252257"/>
    <w:rPr>
      <w:rFonts w:ascii="Times New Roman" w:eastAsia="Times New Roman" w:hAnsi="Times New Roman" w:cs="Times New Roman"/>
      <w:kern w:val="2"/>
      <w:position w:val="-1"/>
      <w:lang w:eastAsia="zh-CN"/>
    </w:rPr>
  </w:style>
  <w:style w:type="numbering" w:customStyle="1" w:styleId="Sinlista1">
    <w:name w:val="Sin lista1"/>
    <w:next w:val="Sinlista"/>
    <w:uiPriority w:val="99"/>
    <w:semiHidden/>
    <w:unhideWhenUsed/>
    <w:rsid w:val="001172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9303">
      <w:bodyDiv w:val="1"/>
      <w:marLeft w:val="0"/>
      <w:marRight w:val="0"/>
      <w:marTop w:val="0"/>
      <w:marBottom w:val="0"/>
      <w:divBdr>
        <w:top w:val="none" w:sz="0" w:space="0" w:color="auto"/>
        <w:left w:val="none" w:sz="0" w:space="0" w:color="auto"/>
        <w:bottom w:val="none" w:sz="0" w:space="0" w:color="auto"/>
        <w:right w:val="none" w:sz="0" w:space="0" w:color="auto"/>
      </w:divBdr>
      <w:divsChild>
        <w:div w:id="420950963">
          <w:marLeft w:val="0"/>
          <w:marRight w:val="0"/>
          <w:marTop w:val="0"/>
          <w:marBottom w:val="101"/>
          <w:divBdr>
            <w:top w:val="none" w:sz="0" w:space="0" w:color="auto"/>
            <w:left w:val="none" w:sz="0" w:space="0" w:color="auto"/>
            <w:bottom w:val="none" w:sz="0" w:space="0" w:color="auto"/>
            <w:right w:val="none" w:sz="0" w:space="0" w:color="auto"/>
          </w:divBdr>
        </w:div>
        <w:div w:id="2008946546">
          <w:marLeft w:val="0"/>
          <w:marRight w:val="0"/>
          <w:marTop w:val="0"/>
          <w:marBottom w:val="101"/>
          <w:divBdr>
            <w:top w:val="none" w:sz="0" w:space="0" w:color="auto"/>
            <w:left w:val="none" w:sz="0" w:space="0" w:color="auto"/>
            <w:bottom w:val="none" w:sz="0" w:space="0" w:color="auto"/>
            <w:right w:val="none" w:sz="0" w:space="0" w:color="auto"/>
          </w:divBdr>
        </w:div>
      </w:divsChild>
    </w:div>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112409258">
      <w:bodyDiv w:val="1"/>
      <w:marLeft w:val="0"/>
      <w:marRight w:val="0"/>
      <w:marTop w:val="0"/>
      <w:marBottom w:val="0"/>
      <w:divBdr>
        <w:top w:val="none" w:sz="0" w:space="0" w:color="auto"/>
        <w:left w:val="none" w:sz="0" w:space="0" w:color="auto"/>
        <w:bottom w:val="none" w:sz="0" w:space="0" w:color="auto"/>
        <w:right w:val="none" w:sz="0" w:space="0" w:color="auto"/>
      </w:divBdr>
    </w:div>
    <w:div w:id="169612453">
      <w:bodyDiv w:val="1"/>
      <w:marLeft w:val="0"/>
      <w:marRight w:val="0"/>
      <w:marTop w:val="0"/>
      <w:marBottom w:val="0"/>
      <w:divBdr>
        <w:top w:val="none" w:sz="0" w:space="0" w:color="auto"/>
        <w:left w:val="none" w:sz="0" w:space="0" w:color="auto"/>
        <w:bottom w:val="none" w:sz="0" w:space="0" w:color="auto"/>
        <w:right w:val="none" w:sz="0" w:space="0" w:color="auto"/>
      </w:divBdr>
    </w:div>
    <w:div w:id="172693922">
      <w:bodyDiv w:val="1"/>
      <w:marLeft w:val="0"/>
      <w:marRight w:val="0"/>
      <w:marTop w:val="0"/>
      <w:marBottom w:val="0"/>
      <w:divBdr>
        <w:top w:val="none" w:sz="0" w:space="0" w:color="auto"/>
        <w:left w:val="none" w:sz="0" w:space="0" w:color="auto"/>
        <w:bottom w:val="none" w:sz="0" w:space="0" w:color="auto"/>
        <w:right w:val="none" w:sz="0" w:space="0" w:color="auto"/>
      </w:divBdr>
    </w:div>
    <w:div w:id="195775141">
      <w:bodyDiv w:val="1"/>
      <w:marLeft w:val="0"/>
      <w:marRight w:val="0"/>
      <w:marTop w:val="0"/>
      <w:marBottom w:val="0"/>
      <w:divBdr>
        <w:top w:val="none" w:sz="0" w:space="0" w:color="auto"/>
        <w:left w:val="none" w:sz="0" w:space="0" w:color="auto"/>
        <w:bottom w:val="none" w:sz="0" w:space="0" w:color="auto"/>
        <w:right w:val="none" w:sz="0" w:space="0" w:color="auto"/>
      </w:divBdr>
    </w:div>
    <w:div w:id="402069312">
      <w:bodyDiv w:val="1"/>
      <w:marLeft w:val="0"/>
      <w:marRight w:val="0"/>
      <w:marTop w:val="0"/>
      <w:marBottom w:val="0"/>
      <w:divBdr>
        <w:top w:val="none" w:sz="0" w:space="0" w:color="auto"/>
        <w:left w:val="none" w:sz="0" w:space="0" w:color="auto"/>
        <w:bottom w:val="none" w:sz="0" w:space="0" w:color="auto"/>
        <w:right w:val="none" w:sz="0" w:space="0" w:color="auto"/>
      </w:divBdr>
    </w:div>
    <w:div w:id="522062046">
      <w:bodyDiv w:val="1"/>
      <w:marLeft w:val="0"/>
      <w:marRight w:val="0"/>
      <w:marTop w:val="0"/>
      <w:marBottom w:val="0"/>
      <w:divBdr>
        <w:top w:val="none" w:sz="0" w:space="0" w:color="auto"/>
        <w:left w:val="none" w:sz="0" w:space="0" w:color="auto"/>
        <w:bottom w:val="none" w:sz="0" w:space="0" w:color="auto"/>
        <w:right w:val="none" w:sz="0" w:space="0" w:color="auto"/>
      </w:divBdr>
    </w:div>
    <w:div w:id="580532411">
      <w:bodyDiv w:val="1"/>
      <w:marLeft w:val="0"/>
      <w:marRight w:val="0"/>
      <w:marTop w:val="0"/>
      <w:marBottom w:val="0"/>
      <w:divBdr>
        <w:top w:val="none" w:sz="0" w:space="0" w:color="auto"/>
        <w:left w:val="none" w:sz="0" w:space="0" w:color="auto"/>
        <w:bottom w:val="none" w:sz="0" w:space="0" w:color="auto"/>
        <w:right w:val="none" w:sz="0" w:space="0" w:color="auto"/>
      </w:divBdr>
    </w:div>
    <w:div w:id="589507477">
      <w:bodyDiv w:val="1"/>
      <w:marLeft w:val="0"/>
      <w:marRight w:val="0"/>
      <w:marTop w:val="0"/>
      <w:marBottom w:val="0"/>
      <w:divBdr>
        <w:top w:val="none" w:sz="0" w:space="0" w:color="auto"/>
        <w:left w:val="none" w:sz="0" w:space="0" w:color="auto"/>
        <w:bottom w:val="none" w:sz="0" w:space="0" w:color="auto"/>
        <w:right w:val="none" w:sz="0" w:space="0" w:color="auto"/>
      </w:divBdr>
    </w:div>
    <w:div w:id="669211618">
      <w:bodyDiv w:val="1"/>
      <w:marLeft w:val="0"/>
      <w:marRight w:val="0"/>
      <w:marTop w:val="0"/>
      <w:marBottom w:val="0"/>
      <w:divBdr>
        <w:top w:val="none" w:sz="0" w:space="0" w:color="auto"/>
        <w:left w:val="none" w:sz="0" w:space="0" w:color="auto"/>
        <w:bottom w:val="none" w:sz="0" w:space="0" w:color="auto"/>
        <w:right w:val="none" w:sz="0" w:space="0" w:color="auto"/>
      </w:divBdr>
    </w:div>
    <w:div w:id="683018635">
      <w:bodyDiv w:val="1"/>
      <w:marLeft w:val="0"/>
      <w:marRight w:val="0"/>
      <w:marTop w:val="0"/>
      <w:marBottom w:val="0"/>
      <w:divBdr>
        <w:top w:val="none" w:sz="0" w:space="0" w:color="auto"/>
        <w:left w:val="none" w:sz="0" w:space="0" w:color="auto"/>
        <w:bottom w:val="none" w:sz="0" w:space="0" w:color="auto"/>
        <w:right w:val="none" w:sz="0" w:space="0" w:color="auto"/>
      </w:divBdr>
    </w:div>
    <w:div w:id="722368846">
      <w:bodyDiv w:val="1"/>
      <w:marLeft w:val="0"/>
      <w:marRight w:val="0"/>
      <w:marTop w:val="0"/>
      <w:marBottom w:val="0"/>
      <w:divBdr>
        <w:top w:val="none" w:sz="0" w:space="0" w:color="auto"/>
        <w:left w:val="none" w:sz="0" w:space="0" w:color="auto"/>
        <w:bottom w:val="none" w:sz="0" w:space="0" w:color="auto"/>
        <w:right w:val="none" w:sz="0" w:space="0" w:color="auto"/>
      </w:divBdr>
      <w:divsChild>
        <w:div w:id="356661974">
          <w:marLeft w:val="864"/>
          <w:marRight w:val="0"/>
          <w:marTop w:val="0"/>
          <w:marBottom w:val="101"/>
          <w:divBdr>
            <w:top w:val="none" w:sz="0" w:space="0" w:color="auto"/>
            <w:left w:val="none" w:sz="0" w:space="0" w:color="auto"/>
            <w:bottom w:val="none" w:sz="0" w:space="0" w:color="auto"/>
            <w:right w:val="none" w:sz="0" w:space="0" w:color="auto"/>
          </w:divBdr>
        </w:div>
        <w:div w:id="1011688886">
          <w:marLeft w:val="864"/>
          <w:marRight w:val="0"/>
          <w:marTop w:val="0"/>
          <w:marBottom w:val="101"/>
          <w:divBdr>
            <w:top w:val="none" w:sz="0" w:space="0" w:color="auto"/>
            <w:left w:val="none" w:sz="0" w:space="0" w:color="auto"/>
            <w:bottom w:val="none" w:sz="0" w:space="0" w:color="auto"/>
            <w:right w:val="none" w:sz="0" w:space="0" w:color="auto"/>
          </w:divBdr>
        </w:div>
        <w:div w:id="1331371875">
          <w:marLeft w:val="0"/>
          <w:marRight w:val="0"/>
          <w:marTop w:val="0"/>
          <w:marBottom w:val="101"/>
          <w:divBdr>
            <w:top w:val="none" w:sz="0" w:space="0" w:color="auto"/>
            <w:left w:val="none" w:sz="0" w:space="0" w:color="auto"/>
            <w:bottom w:val="none" w:sz="0" w:space="0" w:color="auto"/>
            <w:right w:val="none" w:sz="0" w:space="0" w:color="auto"/>
          </w:divBdr>
        </w:div>
        <w:div w:id="1398669769">
          <w:marLeft w:val="864"/>
          <w:marRight w:val="0"/>
          <w:marTop w:val="0"/>
          <w:marBottom w:val="101"/>
          <w:divBdr>
            <w:top w:val="none" w:sz="0" w:space="0" w:color="auto"/>
            <w:left w:val="none" w:sz="0" w:space="0" w:color="auto"/>
            <w:bottom w:val="none" w:sz="0" w:space="0" w:color="auto"/>
            <w:right w:val="none" w:sz="0" w:space="0" w:color="auto"/>
          </w:divBdr>
        </w:div>
        <w:div w:id="2043049199">
          <w:marLeft w:val="864"/>
          <w:marRight w:val="0"/>
          <w:marTop w:val="0"/>
          <w:marBottom w:val="101"/>
          <w:divBdr>
            <w:top w:val="none" w:sz="0" w:space="0" w:color="auto"/>
            <w:left w:val="none" w:sz="0" w:space="0" w:color="auto"/>
            <w:bottom w:val="none" w:sz="0" w:space="0" w:color="auto"/>
            <w:right w:val="none" w:sz="0" w:space="0" w:color="auto"/>
          </w:divBdr>
        </w:div>
      </w:divsChild>
    </w:div>
    <w:div w:id="779684567">
      <w:bodyDiv w:val="1"/>
      <w:marLeft w:val="0"/>
      <w:marRight w:val="0"/>
      <w:marTop w:val="0"/>
      <w:marBottom w:val="0"/>
      <w:divBdr>
        <w:top w:val="none" w:sz="0" w:space="0" w:color="auto"/>
        <w:left w:val="none" w:sz="0" w:space="0" w:color="auto"/>
        <w:bottom w:val="none" w:sz="0" w:space="0" w:color="auto"/>
        <w:right w:val="none" w:sz="0" w:space="0" w:color="auto"/>
      </w:divBdr>
    </w:div>
    <w:div w:id="880286505">
      <w:bodyDiv w:val="1"/>
      <w:marLeft w:val="0"/>
      <w:marRight w:val="0"/>
      <w:marTop w:val="0"/>
      <w:marBottom w:val="0"/>
      <w:divBdr>
        <w:top w:val="none" w:sz="0" w:space="0" w:color="auto"/>
        <w:left w:val="none" w:sz="0" w:space="0" w:color="auto"/>
        <w:bottom w:val="none" w:sz="0" w:space="0" w:color="auto"/>
        <w:right w:val="none" w:sz="0" w:space="0" w:color="auto"/>
      </w:divBdr>
    </w:div>
    <w:div w:id="895974688">
      <w:bodyDiv w:val="1"/>
      <w:marLeft w:val="0"/>
      <w:marRight w:val="0"/>
      <w:marTop w:val="0"/>
      <w:marBottom w:val="0"/>
      <w:divBdr>
        <w:top w:val="none" w:sz="0" w:space="0" w:color="auto"/>
        <w:left w:val="none" w:sz="0" w:space="0" w:color="auto"/>
        <w:bottom w:val="none" w:sz="0" w:space="0" w:color="auto"/>
        <w:right w:val="none" w:sz="0" w:space="0" w:color="auto"/>
      </w:divBdr>
    </w:div>
    <w:div w:id="937719547">
      <w:bodyDiv w:val="1"/>
      <w:marLeft w:val="0"/>
      <w:marRight w:val="0"/>
      <w:marTop w:val="0"/>
      <w:marBottom w:val="0"/>
      <w:divBdr>
        <w:top w:val="none" w:sz="0" w:space="0" w:color="auto"/>
        <w:left w:val="none" w:sz="0" w:space="0" w:color="auto"/>
        <w:bottom w:val="none" w:sz="0" w:space="0" w:color="auto"/>
        <w:right w:val="none" w:sz="0" w:space="0" w:color="auto"/>
      </w:divBdr>
    </w:div>
    <w:div w:id="966547452">
      <w:bodyDiv w:val="1"/>
      <w:marLeft w:val="0"/>
      <w:marRight w:val="0"/>
      <w:marTop w:val="0"/>
      <w:marBottom w:val="0"/>
      <w:divBdr>
        <w:top w:val="none" w:sz="0" w:space="0" w:color="auto"/>
        <w:left w:val="none" w:sz="0" w:space="0" w:color="auto"/>
        <w:bottom w:val="none" w:sz="0" w:space="0" w:color="auto"/>
        <w:right w:val="none" w:sz="0" w:space="0" w:color="auto"/>
      </w:divBdr>
    </w:div>
    <w:div w:id="1022852540">
      <w:bodyDiv w:val="1"/>
      <w:marLeft w:val="0"/>
      <w:marRight w:val="0"/>
      <w:marTop w:val="0"/>
      <w:marBottom w:val="0"/>
      <w:divBdr>
        <w:top w:val="none" w:sz="0" w:space="0" w:color="auto"/>
        <w:left w:val="none" w:sz="0" w:space="0" w:color="auto"/>
        <w:bottom w:val="none" w:sz="0" w:space="0" w:color="auto"/>
        <w:right w:val="none" w:sz="0" w:space="0" w:color="auto"/>
      </w:divBdr>
    </w:div>
    <w:div w:id="1354185450">
      <w:bodyDiv w:val="1"/>
      <w:marLeft w:val="0"/>
      <w:marRight w:val="0"/>
      <w:marTop w:val="0"/>
      <w:marBottom w:val="0"/>
      <w:divBdr>
        <w:top w:val="none" w:sz="0" w:space="0" w:color="auto"/>
        <w:left w:val="none" w:sz="0" w:space="0" w:color="auto"/>
        <w:bottom w:val="none" w:sz="0" w:space="0" w:color="auto"/>
        <w:right w:val="none" w:sz="0" w:space="0" w:color="auto"/>
      </w:divBdr>
    </w:div>
    <w:div w:id="1558323979">
      <w:bodyDiv w:val="1"/>
      <w:marLeft w:val="0"/>
      <w:marRight w:val="0"/>
      <w:marTop w:val="0"/>
      <w:marBottom w:val="0"/>
      <w:divBdr>
        <w:top w:val="none" w:sz="0" w:space="0" w:color="auto"/>
        <w:left w:val="none" w:sz="0" w:space="0" w:color="auto"/>
        <w:bottom w:val="none" w:sz="0" w:space="0" w:color="auto"/>
        <w:right w:val="none" w:sz="0" w:space="0" w:color="auto"/>
      </w:divBdr>
    </w:div>
    <w:div w:id="1610627013">
      <w:bodyDiv w:val="1"/>
      <w:marLeft w:val="0"/>
      <w:marRight w:val="0"/>
      <w:marTop w:val="0"/>
      <w:marBottom w:val="0"/>
      <w:divBdr>
        <w:top w:val="none" w:sz="0" w:space="0" w:color="auto"/>
        <w:left w:val="none" w:sz="0" w:space="0" w:color="auto"/>
        <w:bottom w:val="none" w:sz="0" w:space="0" w:color="auto"/>
        <w:right w:val="none" w:sz="0" w:space="0" w:color="auto"/>
      </w:divBdr>
    </w:div>
    <w:div w:id="1653368816">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758866650">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73688974">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 w:id="2048870440">
      <w:bodyDiv w:val="1"/>
      <w:marLeft w:val="0"/>
      <w:marRight w:val="0"/>
      <w:marTop w:val="0"/>
      <w:marBottom w:val="0"/>
      <w:divBdr>
        <w:top w:val="none" w:sz="0" w:space="0" w:color="auto"/>
        <w:left w:val="none" w:sz="0" w:space="0" w:color="auto"/>
        <w:bottom w:val="none" w:sz="0" w:space="0" w:color="auto"/>
        <w:right w:val="none" w:sz="0" w:space="0" w:color="auto"/>
      </w:divBdr>
    </w:div>
    <w:div w:id="2071339472">
      <w:bodyDiv w:val="1"/>
      <w:marLeft w:val="0"/>
      <w:marRight w:val="0"/>
      <w:marTop w:val="0"/>
      <w:marBottom w:val="0"/>
      <w:divBdr>
        <w:top w:val="none" w:sz="0" w:space="0" w:color="auto"/>
        <w:left w:val="none" w:sz="0" w:space="0" w:color="auto"/>
        <w:bottom w:val="none" w:sz="0" w:space="0" w:color="auto"/>
        <w:right w:val="none" w:sz="0" w:space="0" w:color="auto"/>
      </w:divBdr>
    </w:div>
    <w:div w:id="2102018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mailto:unidadtransparencia@funcionpublica.gob.mx" TargetMode="Externa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mailto:unidadtransparencia@funcionpublica.gob.mx" TargetMode="External"/><Relationship Id="rId14" Type="http://schemas.openxmlformats.org/officeDocument/2006/relationships/footer" Target="footer2.xml"/><Relationship Id="rId22" Type="http://schemas.openxmlformats.org/officeDocument/2006/relationships/footer" Target="footer5.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2550F04-235B-4DE8-A7BA-1D44B90AF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28550</Words>
  <Characters>162739</Characters>
  <Application>Microsoft Office Word</Application>
  <DocSecurity>0</DocSecurity>
  <Lines>1356</Lines>
  <Paragraphs>381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Julio Cesar Martínez Sanabria</cp:lastModifiedBy>
  <cp:revision>3</cp:revision>
  <cp:lastPrinted>2024-09-26T00:02:00Z</cp:lastPrinted>
  <dcterms:created xsi:type="dcterms:W3CDTF">2024-09-27T18:38:00Z</dcterms:created>
  <dcterms:modified xsi:type="dcterms:W3CDTF">2024-09-30T22:30:00Z</dcterms:modified>
</cp:coreProperties>
</file>